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BE6D" w14:textId="77777777" w:rsidR="00EB342C" w:rsidRPr="007212FA" w:rsidRDefault="00EB342C" w:rsidP="00CE588A">
      <w:pPr>
        <w:suppressAutoHyphens/>
        <w:spacing w:before="0"/>
        <w:jc w:val="center"/>
        <w:rPr>
          <w:rFonts w:eastAsia="Arial Unicode MS" w:cs="Arial"/>
          <w:b/>
          <w:color w:val="000000"/>
          <w:kern w:val="1"/>
          <w:lang w:val="sr-Cyrl-RS" w:eastAsia="ar-SA"/>
        </w:rPr>
      </w:pPr>
      <w:bookmarkStart w:id="0" w:name="_GoBack"/>
      <w:bookmarkEnd w:id="0"/>
    </w:p>
    <w:p w14:paraId="15860A35" w14:textId="77777777" w:rsidR="00EB342C" w:rsidRDefault="00EB342C" w:rsidP="00CE588A">
      <w:pPr>
        <w:suppressAutoHyphens/>
        <w:spacing w:before="0"/>
        <w:jc w:val="center"/>
        <w:rPr>
          <w:rFonts w:eastAsia="Arial Unicode MS" w:cs="Arial"/>
          <w:b/>
          <w:color w:val="000000"/>
          <w:kern w:val="1"/>
          <w:lang w:eastAsia="ar-SA"/>
        </w:rPr>
      </w:pPr>
    </w:p>
    <w:p w14:paraId="524245FB" w14:textId="77777777" w:rsidR="00EB342C" w:rsidRDefault="00EB342C" w:rsidP="00CE588A">
      <w:pPr>
        <w:suppressAutoHyphens/>
        <w:spacing w:before="0"/>
        <w:jc w:val="center"/>
        <w:rPr>
          <w:rFonts w:eastAsia="Arial Unicode MS" w:cs="Arial"/>
          <w:b/>
          <w:color w:val="000000"/>
          <w:kern w:val="1"/>
          <w:lang w:eastAsia="ar-SA"/>
        </w:rPr>
      </w:pPr>
    </w:p>
    <w:p w14:paraId="538386E6"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77DB01CA" w14:textId="77777777" w:rsidR="00BA4EE8" w:rsidRPr="00A94BEB" w:rsidRDefault="00BA4EE8" w:rsidP="00CE588A">
      <w:pPr>
        <w:spacing w:before="0"/>
        <w:jc w:val="center"/>
        <w:rPr>
          <w:rFonts w:cs="Arial"/>
          <w:b/>
          <w:color w:val="00B0F0"/>
          <w:lang w:val="sr-Cyrl-RS"/>
        </w:rPr>
      </w:pPr>
    </w:p>
    <w:p w14:paraId="27E0933A" w14:textId="77777777" w:rsidR="00BA4EE8" w:rsidRPr="00A94BEB" w:rsidRDefault="00BA4EE8" w:rsidP="00CE588A">
      <w:pPr>
        <w:spacing w:before="0"/>
        <w:jc w:val="center"/>
        <w:rPr>
          <w:rFonts w:cs="Arial"/>
          <w:b/>
          <w:color w:val="00B0F0"/>
          <w:lang w:val="sr-Cyrl-RS"/>
        </w:rPr>
      </w:pPr>
    </w:p>
    <w:p w14:paraId="6D7CE0D3" w14:textId="77777777" w:rsidR="00BA4EE8" w:rsidRPr="00A94BEB" w:rsidRDefault="00BA4EE8" w:rsidP="00CE588A">
      <w:pPr>
        <w:spacing w:before="0"/>
        <w:jc w:val="center"/>
        <w:rPr>
          <w:rFonts w:cs="Arial"/>
          <w:b/>
          <w:color w:val="00B0F0"/>
          <w:lang w:val="sr-Cyrl-RS"/>
        </w:rPr>
      </w:pPr>
    </w:p>
    <w:p w14:paraId="6AC9E6CD" w14:textId="77777777" w:rsidR="00BA4EE8" w:rsidRPr="00A94BEB" w:rsidRDefault="00BA4EE8" w:rsidP="00CE588A">
      <w:pPr>
        <w:spacing w:before="0"/>
        <w:jc w:val="center"/>
        <w:rPr>
          <w:rFonts w:cs="Arial"/>
          <w:b/>
          <w:color w:val="00B0F0"/>
          <w:lang w:val="sr-Cyrl-RS"/>
        </w:rPr>
      </w:pPr>
    </w:p>
    <w:p w14:paraId="5EA832E4" w14:textId="77777777" w:rsidR="00BA4EE8" w:rsidRPr="00A94BEB" w:rsidRDefault="00BA4EE8" w:rsidP="00CE588A">
      <w:pPr>
        <w:spacing w:before="0"/>
        <w:jc w:val="center"/>
        <w:rPr>
          <w:rFonts w:cs="Arial"/>
          <w:b/>
          <w:color w:val="00B0F0"/>
          <w:lang w:val="sr-Cyrl-RS"/>
        </w:rPr>
      </w:pPr>
    </w:p>
    <w:p w14:paraId="75B54EBC"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2B772D51" wp14:editId="161249F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79A7071" w14:textId="77777777" w:rsidR="00210557" w:rsidRPr="00A94BEB" w:rsidRDefault="00210557" w:rsidP="00CE588A">
      <w:pPr>
        <w:spacing w:before="0"/>
        <w:jc w:val="center"/>
        <w:rPr>
          <w:rFonts w:cs="Arial"/>
          <w:lang w:val="sr-Latn-CS"/>
        </w:rPr>
      </w:pPr>
    </w:p>
    <w:p w14:paraId="0AD8797E" w14:textId="77777777" w:rsidR="00210557" w:rsidRDefault="00210557" w:rsidP="00CE588A">
      <w:pPr>
        <w:spacing w:before="0"/>
        <w:jc w:val="center"/>
        <w:rPr>
          <w:rFonts w:cs="Arial"/>
          <w:b/>
          <w:lang w:val="sr-Latn-CS"/>
        </w:rPr>
      </w:pPr>
    </w:p>
    <w:p w14:paraId="2DB99378" w14:textId="77777777" w:rsidR="00EB342C" w:rsidRDefault="00EB342C" w:rsidP="00CE588A">
      <w:pPr>
        <w:spacing w:before="0"/>
        <w:jc w:val="center"/>
        <w:rPr>
          <w:rFonts w:cs="Arial"/>
          <w:b/>
          <w:lang w:val="sr-Cyrl-RS"/>
        </w:rPr>
      </w:pPr>
    </w:p>
    <w:p w14:paraId="5ADC45E7" w14:textId="77777777" w:rsidR="0002612B" w:rsidRDefault="0002612B" w:rsidP="00CE588A">
      <w:pPr>
        <w:spacing w:before="0"/>
        <w:jc w:val="center"/>
        <w:rPr>
          <w:rFonts w:cs="Arial"/>
          <w:b/>
          <w:lang w:val="sr-Cyrl-RS"/>
        </w:rPr>
      </w:pPr>
    </w:p>
    <w:p w14:paraId="4F72A441" w14:textId="2D1D3A4C" w:rsidR="0002612B" w:rsidRPr="0002612B" w:rsidRDefault="0002612B" w:rsidP="0076418B">
      <w:pPr>
        <w:spacing w:before="0"/>
        <w:rPr>
          <w:rFonts w:cs="Arial"/>
          <w:b/>
          <w:lang w:val="sr-Cyrl-RS"/>
        </w:rPr>
      </w:pPr>
    </w:p>
    <w:p w14:paraId="435B1B04" w14:textId="77777777" w:rsidR="00EB342C" w:rsidRPr="00A94BEB" w:rsidRDefault="00EB342C" w:rsidP="00CE588A">
      <w:pPr>
        <w:spacing w:before="0"/>
        <w:jc w:val="center"/>
        <w:rPr>
          <w:rFonts w:cs="Arial"/>
          <w:b/>
          <w:lang w:val="sr-Latn-CS"/>
        </w:rPr>
      </w:pPr>
    </w:p>
    <w:p w14:paraId="192839AE"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373977CB" w14:textId="54E91D54" w:rsidR="00210557" w:rsidRPr="00711FFD" w:rsidRDefault="00B04AC5" w:rsidP="00CE588A">
      <w:pPr>
        <w:spacing w:before="0"/>
        <w:jc w:val="center"/>
        <w:rPr>
          <w:rFonts w:cs="Arial"/>
          <w:lang w:val="sr-Cyrl-RS"/>
        </w:rPr>
      </w:pPr>
      <w:r>
        <w:rPr>
          <w:rFonts w:cs="Arial"/>
          <w:lang w:val="sr-Cyrl-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32B56756" w14:textId="43313F2D" w:rsidR="00210557" w:rsidRPr="00A94BEB" w:rsidRDefault="00210557" w:rsidP="00CE588A">
      <w:pPr>
        <w:spacing w:before="0"/>
        <w:jc w:val="center"/>
        <w:rPr>
          <w:rFonts w:cs="Arial"/>
          <w:lang w:val="sr-Cyrl-RS"/>
        </w:rPr>
      </w:pPr>
      <w:bookmarkStart w:id="4" w:name="_Toc441215597"/>
      <w:bookmarkStart w:id="5" w:name="_Toc441651536"/>
      <w:bookmarkStart w:id="6"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612878">
        <w:rPr>
          <w:rFonts w:cs="Arial"/>
          <w:lang w:val="sr-Cyrl-RS"/>
        </w:rPr>
        <w:t>ЈН/</w:t>
      </w:r>
      <w:r w:rsidR="007E658C">
        <w:rPr>
          <w:rFonts w:cs="Arial"/>
          <w:lang w:val="sr-Latn-RS"/>
        </w:rPr>
        <w:t>1</w:t>
      </w:r>
      <w:r w:rsidR="00612878">
        <w:rPr>
          <w:rFonts w:cs="Arial"/>
          <w:lang w:val="sr-Cyrl-RS"/>
        </w:rPr>
        <w:t>000/0</w:t>
      </w:r>
      <w:r w:rsidR="007E658C">
        <w:rPr>
          <w:rFonts w:cs="Arial"/>
          <w:lang w:val="sr-Latn-RS"/>
        </w:rPr>
        <w:t>473</w:t>
      </w:r>
      <w:r w:rsidR="00612878">
        <w:rPr>
          <w:rFonts w:cs="Arial"/>
          <w:lang w:val="sr-Cyrl-RS"/>
        </w:rPr>
        <w:t>/201</w:t>
      </w:r>
      <w:r w:rsidR="0076418B">
        <w:rPr>
          <w:rFonts w:cs="Arial"/>
          <w:lang w:val="sr-Latn-RS"/>
        </w:rPr>
        <w:t>9</w:t>
      </w:r>
      <w:r w:rsidR="00612878">
        <w:rPr>
          <w:rFonts w:cs="Arial"/>
          <w:lang w:val="sr-Cyrl-RS"/>
        </w:rPr>
        <w:t xml:space="preserve"> (</w:t>
      </w:r>
      <w:r w:rsidR="007E658C">
        <w:rPr>
          <w:rFonts w:cs="Arial"/>
          <w:lang w:val="sr-Latn-RS"/>
        </w:rPr>
        <w:t>3269</w:t>
      </w:r>
      <w:r w:rsidR="00612878">
        <w:rPr>
          <w:rFonts w:cs="Arial"/>
          <w:lang w:val="sr-Cyrl-RS"/>
        </w:rPr>
        <w:t>/201</w:t>
      </w:r>
      <w:r w:rsidR="0076418B">
        <w:rPr>
          <w:rFonts w:cs="Arial"/>
          <w:lang w:val="sr-Latn-RS"/>
        </w:rPr>
        <w:t>9</w:t>
      </w:r>
      <w:r w:rsidR="00612878">
        <w:rPr>
          <w:rFonts w:cs="Arial"/>
          <w:lang w:val="sr-Cyrl-RS"/>
        </w:rPr>
        <w:t>)</w:t>
      </w:r>
    </w:p>
    <w:p w14:paraId="744A17BE" w14:textId="77777777" w:rsidR="00210557" w:rsidRPr="00A94BEB" w:rsidRDefault="00210557" w:rsidP="00CE588A">
      <w:pPr>
        <w:spacing w:before="0"/>
        <w:rPr>
          <w:rFonts w:cs="Arial"/>
        </w:rPr>
      </w:pPr>
    </w:p>
    <w:p w14:paraId="597DDB7E" w14:textId="77777777" w:rsidR="00210557" w:rsidRDefault="00210557" w:rsidP="00CE588A">
      <w:pPr>
        <w:spacing w:before="0"/>
        <w:jc w:val="center"/>
        <w:rPr>
          <w:rFonts w:cs="Arial"/>
          <w:lang w:val="sr-Cyrl-RS"/>
        </w:rPr>
      </w:pPr>
    </w:p>
    <w:p w14:paraId="7C143CAF" w14:textId="77777777" w:rsidR="0002612B" w:rsidRPr="0002612B" w:rsidRDefault="0002612B" w:rsidP="00CE588A">
      <w:pPr>
        <w:spacing w:before="0"/>
        <w:jc w:val="center"/>
        <w:rPr>
          <w:rFonts w:cs="Arial"/>
          <w:lang w:val="sr-Cyrl-RS"/>
        </w:rPr>
      </w:pPr>
    </w:p>
    <w:p w14:paraId="4C5A5A32" w14:textId="77777777" w:rsidR="00EB342C" w:rsidRDefault="00EB342C" w:rsidP="00CE588A">
      <w:pPr>
        <w:pStyle w:val="Title"/>
        <w:spacing w:before="0"/>
        <w:rPr>
          <w:rFonts w:cs="Arial"/>
          <w:sz w:val="22"/>
          <w:szCs w:val="22"/>
          <w:lang w:val="sr-Latn-RS"/>
        </w:rPr>
      </w:pPr>
    </w:p>
    <w:p w14:paraId="06DF60A1" w14:textId="2F200C79" w:rsidR="00BA4EE8" w:rsidRPr="007E658C" w:rsidRDefault="007E658C" w:rsidP="0076418B">
      <w:pPr>
        <w:pStyle w:val="BodyText"/>
        <w:spacing w:before="0"/>
        <w:jc w:val="center"/>
        <w:rPr>
          <w:rFonts w:cs="Arial"/>
          <w:b/>
          <w:sz w:val="32"/>
          <w:szCs w:val="32"/>
          <w:lang w:val="sr-Cyrl-RS"/>
        </w:rPr>
      </w:pPr>
      <w:r>
        <w:rPr>
          <w:rFonts w:eastAsia="Arial" w:cs="Arial"/>
          <w:b/>
          <w:color w:val="000000"/>
          <w:sz w:val="32"/>
          <w:szCs w:val="32"/>
          <w:lang w:val="sr-Latn-RS"/>
        </w:rPr>
        <w:t xml:space="preserve">Firewall – </w:t>
      </w:r>
      <w:r>
        <w:rPr>
          <w:rFonts w:eastAsia="Arial" w:cs="Arial"/>
          <w:b/>
          <w:color w:val="000000"/>
          <w:sz w:val="32"/>
          <w:szCs w:val="32"/>
          <w:lang w:val="sr-Cyrl-RS"/>
        </w:rPr>
        <w:t>одржавање и обнова лиценци</w:t>
      </w:r>
    </w:p>
    <w:p w14:paraId="428AB0E4" w14:textId="0CC15584" w:rsidR="00EB342C" w:rsidRDefault="00EB342C" w:rsidP="00EB342C">
      <w:pPr>
        <w:pStyle w:val="Subtitle"/>
      </w:pPr>
    </w:p>
    <w:p w14:paraId="6FFA724E" w14:textId="0BC85E1E" w:rsidR="0076418B" w:rsidRDefault="0076418B" w:rsidP="0076418B">
      <w:pPr>
        <w:pStyle w:val="BodyText"/>
      </w:pPr>
    </w:p>
    <w:p w14:paraId="20CF5C6C" w14:textId="67DA7425" w:rsidR="0076418B" w:rsidRDefault="0076418B" w:rsidP="0076418B">
      <w:pPr>
        <w:pStyle w:val="BodyText"/>
      </w:pPr>
    </w:p>
    <w:p w14:paraId="42A692DF" w14:textId="77777777" w:rsidR="0076418B" w:rsidRPr="0076418B" w:rsidRDefault="0076418B" w:rsidP="0076418B">
      <w:pPr>
        <w:pStyle w:val="BodyText"/>
      </w:pPr>
    </w:p>
    <w:p w14:paraId="5DB101B4" w14:textId="73DEE41F"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w:t>
      </w:r>
      <w:r w:rsidR="00612878">
        <w:rPr>
          <w:rFonts w:eastAsia="Arial Unicode MS" w:cs="Arial"/>
          <w:b/>
          <w:kern w:val="2"/>
          <w:lang w:val="ru-RU"/>
        </w:rPr>
        <w:t xml:space="preserve">       </w:t>
      </w:r>
      <w:r w:rsidRPr="00A94BEB">
        <w:rPr>
          <w:rFonts w:eastAsia="Arial Unicode MS" w:cs="Arial"/>
          <w:b/>
          <w:kern w:val="2"/>
          <w:lang w:val="ru-RU"/>
        </w:rPr>
        <w:t xml:space="preserve">  К О М И С И Ј А</w:t>
      </w:r>
    </w:p>
    <w:p w14:paraId="6A9B3F4A" w14:textId="600FCFA4" w:rsidR="009642F1" w:rsidRDefault="009642F1" w:rsidP="00CE588A">
      <w:pPr>
        <w:spacing w:before="0"/>
        <w:rPr>
          <w:rFonts w:eastAsia="Arial Unicode MS" w:cs="Arial"/>
          <w:kern w:val="2"/>
          <w:lang w:val="ru-RU"/>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E60905">
        <w:rPr>
          <w:rFonts w:cs="Arial"/>
          <w:lang w:val="sr-Cyrl-RS"/>
        </w:rPr>
        <w:t>ЈН/</w:t>
      </w:r>
      <w:r w:rsidR="007E658C">
        <w:rPr>
          <w:rFonts w:cs="Arial"/>
          <w:lang w:val="sr-Cyrl-RS"/>
        </w:rPr>
        <w:t>1</w:t>
      </w:r>
      <w:r w:rsidR="00E60905">
        <w:rPr>
          <w:rFonts w:cs="Arial"/>
          <w:lang w:val="sr-Cyrl-RS"/>
        </w:rPr>
        <w:t>000/0</w:t>
      </w:r>
      <w:r w:rsidR="007E658C">
        <w:rPr>
          <w:rFonts w:cs="Arial"/>
          <w:lang w:val="sr-Cyrl-RS"/>
        </w:rPr>
        <w:t>473</w:t>
      </w:r>
      <w:r w:rsidR="0076418B">
        <w:rPr>
          <w:rFonts w:cs="Arial"/>
          <w:lang w:val="sr-Cyrl-RS"/>
        </w:rPr>
        <w:t>/2019</w:t>
      </w:r>
      <w:r w:rsidR="00E60905">
        <w:rPr>
          <w:rFonts w:cs="Arial"/>
          <w:lang w:val="sr-Cyrl-RS"/>
        </w:rPr>
        <w:t xml:space="preserve"> (</w:t>
      </w:r>
      <w:r w:rsidR="007E658C">
        <w:rPr>
          <w:rFonts w:cs="Arial"/>
          <w:lang w:val="sr-Cyrl-RS"/>
        </w:rPr>
        <w:t>3269</w:t>
      </w:r>
      <w:r w:rsidR="0076418B">
        <w:rPr>
          <w:rFonts w:cs="Arial"/>
          <w:lang w:val="sr-Cyrl-RS"/>
        </w:rPr>
        <w:t>/2019</w:t>
      </w:r>
      <w:r w:rsidR="00E60905">
        <w:rPr>
          <w:rFonts w:cs="Arial"/>
          <w:lang w:val="sr-Cyrl-RS"/>
        </w:rPr>
        <w:t>)</w:t>
      </w:r>
    </w:p>
    <w:p w14:paraId="0E1711DC" w14:textId="5009C400" w:rsidR="00B04AC5" w:rsidRPr="00A94BEB" w:rsidRDefault="00B04AC5" w:rsidP="00CE588A">
      <w:pPr>
        <w:spacing w:before="0"/>
        <w:rPr>
          <w:rFonts w:eastAsia="Arial Unicode MS" w:cs="Arial"/>
          <w:kern w:val="2"/>
          <w:lang w:val="sr-Cyrl-RS"/>
        </w:rPr>
      </w:pPr>
      <w:r>
        <w:rPr>
          <w:rFonts w:eastAsia="Arial Unicode MS" w:cs="Arial"/>
          <w:kern w:val="2"/>
          <w:lang w:val="ru-RU"/>
        </w:rPr>
        <w:t xml:space="preserve">                                                         </w:t>
      </w:r>
      <w:r w:rsidR="00612878">
        <w:rPr>
          <w:rFonts w:eastAsia="Arial Unicode MS" w:cs="Arial"/>
          <w:kern w:val="2"/>
          <w:lang w:val="ru-RU"/>
        </w:rPr>
        <w:t xml:space="preserve">        </w:t>
      </w:r>
      <w:r>
        <w:rPr>
          <w:rFonts w:eastAsia="Arial Unicode MS" w:cs="Arial"/>
          <w:kern w:val="2"/>
          <w:lang w:val="ru-RU"/>
        </w:rPr>
        <w:t>обликована Решењем бр.12.01.-</w:t>
      </w:r>
      <w:r w:rsidR="0076418B">
        <w:rPr>
          <w:rFonts w:eastAsia="Arial Unicode MS" w:cs="Arial"/>
          <w:kern w:val="2"/>
          <w:lang w:val="ru-RU"/>
        </w:rPr>
        <w:t xml:space="preserve"> </w:t>
      </w:r>
      <w:r w:rsidR="007E658C">
        <w:rPr>
          <w:rFonts w:eastAsia="Arial Unicode MS" w:cs="Arial"/>
          <w:kern w:val="2"/>
          <w:lang w:val="ru-RU"/>
        </w:rPr>
        <w:t>667517</w:t>
      </w:r>
      <w:r w:rsidR="003516D1">
        <w:rPr>
          <w:rFonts w:eastAsia="Arial Unicode MS" w:cs="Arial"/>
          <w:kern w:val="2"/>
          <w:lang w:val="ru-RU"/>
        </w:rPr>
        <w:t>/</w:t>
      </w:r>
      <w:r w:rsidR="007E658C">
        <w:rPr>
          <w:rFonts w:eastAsia="Arial Unicode MS" w:cs="Arial"/>
          <w:kern w:val="2"/>
          <w:lang w:val="ru-RU"/>
        </w:rPr>
        <w:t>3</w:t>
      </w:r>
      <w:r w:rsidR="003516D1">
        <w:rPr>
          <w:rFonts w:eastAsia="Arial Unicode MS" w:cs="Arial"/>
          <w:kern w:val="2"/>
          <w:lang w:val="ru-RU"/>
        </w:rPr>
        <w:t>-19</w:t>
      </w:r>
    </w:p>
    <w:p w14:paraId="60D7DF1C"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54971E38" w14:textId="77777777" w:rsidR="009642F1" w:rsidRPr="00A94BEB" w:rsidRDefault="009642F1" w:rsidP="00CE588A">
      <w:pPr>
        <w:pStyle w:val="Title"/>
        <w:spacing w:before="0"/>
        <w:rPr>
          <w:rFonts w:cs="Arial"/>
          <w:b w:val="0"/>
          <w:color w:val="FF0000"/>
          <w:sz w:val="22"/>
          <w:szCs w:val="22"/>
        </w:rPr>
      </w:pPr>
    </w:p>
    <w:p w14:paraId="7A978508" w14:textId="77777777" w:rsidR="00150FCE" w:rsidRPr="00A94BEB" w:rsidRDefault="00150FCE" w:rsidP="00563561">
      <w:pPr>
        <w:pStyle w:val="BodyText"/>
        <w:spacing w:before="0"/>
        <w:rPr>
          <w:rFonts w:cs="Arial"/>
          <w:sz w:val="22"/>
          <w:szCs w:val="22"/>
          <w:lang w:val="ru-RU"/>
        </w:rPr>
      </w:pPr>
    </w:p>
    <w:p w14:paraId="21D777D3" w14:textId="77777777" w:rsidR="00150FCE" w:rsidRPr="00A94BEB" w:rsidRDefault="00150FCE" w:rsidP="00CE588A">
      <w:pPr>
        <w:pStyle w:val="BodyText"/>
        <w:spacing w:before="0"/>
        <w:jc w:val="center"/>
        <w:rPr>
          <w:rFonts w:cs="Arial"/>
          <w:sz w:val="22"/>
          <w:szCs w:val="22"/>
          <w:lang w:val="ru-RU"/>
        </w:rPr>
      </w:pPr>
    </w:p>
    <w:p w14:paraId="621C8D20" w14:textId="1FC29ED6" w:rsidR="00EB2C6E" w:rsidRPr="004C729B" w:rsidRDefault="00EB2C6E" w:rsidP="00CE588A">
      <w:pPr>
        <w:spacing w:before="0"/>
        <w:jc w:val="center"/>
        <w:rPr>
          <w:rFonts w:eastAsia="Arial Unicode MS" w:cs="Arial"/>
          <w:kern w:val="2"/>
          <w:lang w:val="ru-RU"/>
        </w:rPr>
      </w:pPr>
      <w:r w:rsidRPr="004C729B">
        <w:rPr>
          <w:rFonts w:eastAsia="Arial Unicode MS" w:cs="Arial"/>
          <w:kern w:val="2"/>
          <w:lang w:val="ru-RU"/>
        </w:rPr>
        <w:t>(заведено у ЈП ЕПС бр</w:t>
      </w:r>
      <w:r w:rsidR="00D037F0" w:rsidRPr="004C729B">
        <w:rPr>
          <w:rFonts w:eastAsia="Arial Unicode MS" w:cs="Arial"/>
          <w:kern w:val="2"/>
          <w:lang w:val="ru-RU"/>
        </w:rPr>
        <w:t>.</w:t>
      </w:r>
      <w:r w:rsidRPr="004C729B">
        <w:rPr>
          <w:rFonts w:eastAsia="Arial Unicode MS" w:cs="Arial"/>
          <w:kern w:val="2"/>
          <w:lang w:val="ru-RU"/>
        </w:rPr>
        <w:t xml:space="preserve"> </w:t>
      </w:r>
      <w:r w:rsidR="009626B3" w:rsidRPr="004C729B">
        <w:rPr>
          <w:rFonts w:eastAsia="Arial Unicode MS" w:cs="Arial"/>
          <w:kern w:val="2"/>
          <w:lang w:val="ru-RU"/>
        </w:rPr>
        <w:t>2.5.13.2.-Е.07.01.</w:t>
      </w:r>
      <w:r w:rsidR="00C929D5" w:rsidRPr="004C729B">
        <w:rPr>
          <w:rFonts w:eastAsia="Arial Unicode MS" w:cs="Arial"/>
          <w:color w:val="000000"/>
          <w:kern w:val="2"/>
          <w:lang w:val="ru-RU"/>
        </w:rPr>
        <w:t>-</w:t>
      </w:r>
      <w:r w:rsidR="007E658C" w:rsidRPr="004C729B">
        <w:rPr>
          <w:rFonts w:eastAsia="Arial Unicode MS" w:cs="Arial"/>
          <w:color w:val="000000"/>
          <w:kern w:val="2"/>
          <w:lang w:val="ru-RU"/>
        </w:rPr>
        <w:t xml:space="preserve"> </w:t>
      </w:r>
      <w:r w:rsidR="004C729B" w:rsidRPr="004C729B">
        <w:rPr>
          <w:rFonts w:eastAsia="TimesNewRomanPSMT"/>
          <w:color w:val="000000"/>
          <w:kern w:val="2"/>
          <w:lang w:val="sr-Cyrl-RS"/>
        </w:rPr>
        <w:t>225845/1-20</w:t>
      </w:r>
      <w:r w:rsidR="00C929D5" w:rsidRPr="004C729B">
        <w:rPr>
          <w:rFonts w:eastAsia="Arial Unicode MS" w:cs="Arial"/>
          <w:color w:val="000000"/>
          <w:kern w:val="2"/>
          <w:lang w:val="ru-RU"/>
        </w:rPr>
        <w:t xml:space="preserve"> </w:t>
      </w:r>
      <w:r w:rsidRPr="004C729B">
        <w:rPr>
          <w:rFonts w:eastAsia="Arial Unicode MS" w:cs="Arial"/>
          <w:kern w:val="2"/>
          <w:lang w:val="ru-RU"/>
        </w:rPr>
        <w:t xml:space="preserve">од </w:t>
      </w:r>
      <w:r w:rsidR="004C729B" w:rsidRPr="004C729B">
        <w:rPr>
          <w:rFonts w:eastAsia="Arial Unicode MS" w:cs="Arial"/>
          <w:kern w:val="2"/>
          <w:lang w:val="ru-RU"/>
        </w:rPr>
        <w:t>19.05.</w:t>
      </w:r>
      <w:r w:rsidR="00612878" w:rsidRPr="004C729B">
        <w:rPr>
          <w:rFonts w:eastAsia="Arial Unicode MS" w:cs="Arial"/>
          <w:kern w:val="2"/>
          <w:lang w:val="ru-RU"/>
        </w:rPr>
        <w:t>20</w:t>
      </w:r>
      <w:r w:rsidR="007E658C" w:rsidRPr="004C729B">
        <w:rPr>
          <w:rFonts w:eastAsia="Arial Unicode MS" w:cs="Arial"/>
          <w:kern w:val="2"/>
          <w:lang w:val="ru-RU"/>
        </w:rPr>
        <w:t>20</w:t>
      </w:r>
      <w:r w:rsidR="00413BCE" w:rsidRPr="004C729B">
        <w:rPr>
          <w:rFonts w:eastAsia="Arial Unicode MS" w:cs="Arial"/>
          <w:kern w:val="2"/>
          <w:lang w:val="ru-RU"/>
        </w:rPr>
        <w:t>.</w:t>
      </w:r>
      <w:r w:rsidRPr="004C729B">
        <w:rPr>
          <w:rFonts w:eastAsia="Arial Unicode MS" w:cs="Arial"/>
          <w:kern w:val="2"/>
          <w:lang w:val="ru-RU"/>
        </w:rPr>
        <w:t xml:space="preserve"> године)</w:t>
      </w:r>
    </w:p>
    <w:p w14:paraId="7C5EFCA8" w14:textId="77777777" w:rsidR="000C50A0" w:rsidRPr="00A94BEB" w:rsidRDefault="000C50A0" w:rsidP="00CE588A">
      <w:pPr>
        <w:spacing w:before="0"/>
        <w:jc w:val="center"/>
        <w:rPr>
          <w:rFonts w:eastAsia="Arial Unicode MS" w:cs="Arial"/>
          <w:kern w:val="2"/>
          <w:lang w:val="ru-RU"/>
        </w:rPr>
      </w:pPr>
    </w:p>
    <w:p w14:paraId="630FB8C8" w14:textId="77777777" w:rsidR="00A3774E" w:rsidRPr="00A94BEB" w:rsidRDefault="00A3774E" w:rsidP="00CE588A">
      <w:pPr>
        <w:pStyle w:val="BodyText"/>
        <w:spacing w:before="0"/>
        <w:jc w:val="center"/>
        <w:rPr>
          <w:rFonts w:cs="Arial"/>
          <w:sz w:val="22"/>
          <w:szCs w:val="22"/>
        </w:rPr>
      </w:pPr>
    </w:p>
    <w:p w14:paraId="6D30C551" w14:textId="77777777" w:rsidR="00C53AC6" w:rsidRPr="00DC311A" w:rsidRDefault="00C53AC6" w:rsidP="00CE588A">
      <w:pPr>
        <w:pStyle w:val="BodyText"/>
        <w:spacing w:before="0"/>
        <w:jc w:val="center"/>
        <w:rPr>
          <w:rFonts w:cs="Arial"/>
          <w:sz w:val="22"/>
          <w:szCs w:val="22"/>
          <w:lang w:val="sr-Cyrl-RS"/>
        </w:rPr>
      </w:pPr>
    </w:p>
    <w:p w14:paraId="030EAD84" w14:textId="77777777" w:rsidR="00EB342C" w:rsidRDefault="00EB342C" w:rsidP="00CE588A">
      <w:pPr>
        <w:spacing w:before="0"/>
        <w:jc w:val="center"/>
        <w:rPr>
          <w:rFonts w:cs="Arial"/>
          <w:lang w:val="ru-RU"/>
        </w:rPr>
      </w:pPr>
    </w:p>
    <w:p w14:paraId="65234272" w14:textId="77777777" w:rsidR="00EB342C" w:rsidRDefault="00EB342C" w:rsidP="00CE588A">
      <w:pPr>
        <w:spacing w:before="0"/>
        <w:jc w:val="center"/>
        <w:rPr>
          <w:rFonts w:cs="Arial"/>
          <w:lang w:val="ru-RU"/>
        </w:rPr>
      </w:pPr>
    </w:p>
    <w:p w14:paraId="15F5DE7D" w14:textId="77777777" w:rsidR="00EB342C" w:rsidRDefault="00EB342C" w:rsidP="00563561">
      <w:pPr>
        <w:spacing w:before="0"/>
        <w:rPr>
          <w:rFonts w:cs="Arial"/>
          <w:lang w:val="ru-RU"/>
        </w:rPr>
      </w:pPr>
    </w:p>
    <w:p w14:paraId="058B9262" w14:textId="258078AF" w:rsidR="000C50A0" w:rsidRPr="00612878" w:rsidRDefault="00612878" w:rsidP="00CE588A">
      <w:pPr>
        <w:spacing w:before="0"/>
        <w:jc w:val="center"/>
        <w:rPr>
          <w:rFonts w:cs="Arial"/>
          <w:lang w:val="ru-RU"/>
        </w:rPr>
      </w:pPr>
      <w:r w:rsidRPr="00612878">
        <w:rPr>
          <w:rFonts w:cs="Arial"/>
          <w:lang w:val="ru-RU"/>
        </w:rPr>
        <w:t xml:space="preserve">Београд, </w:t>
      </w:r>
      <w:r w:rsidR="00203D57">
        <w:rPr>
          <w:rFonts w:cs="Arial"/>
          <w:lang w:val="ru-RU"/>
        </w:rPr>
        <w:t>ма</w:t>
      </w:r>
      <w:r w:rsidR="004C729B">
        <w:rPr>
          <w:rFonts w:cs="Arial"/>
          <w:lang w:val="ru-RU"/>
        </w:rPr>
        <w:t>ј</w:t>
      </w:r>
      <w:r w:rsidRPr="00612878">
        <w:rPr>
          <w:rFonts w:cs="Arial"/>
          <w:lang w:val="ru-RU"/>
        </w:rPr>
        <w:t xml:space="preserve"> 20</w:t>
      </w:r>
      <w:r w:rsidR="007E658C">
        <w:rPr>
          <w:rFonts w:cs="Arial"/>
          <w:lang w:val="ru-RU"/>
        </w:rPr>
        <w:t>20</w:t>
      </w:r>
      <w:r w:rsidRPr="00612878">
        <w:rPr>
          <w:rFonts w:cs="Arial"/>
          <w:lang w:val="ru-RU"/>
        </w:rPr>
        <w:t>. године</w:t>
      </w:r>
    </w:p>
    <w:p w14:paraId="567B5B8B" w14:textId="554746E3"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A60F16">
        <w:rPr>
          <w:rFonts w:eastAsia="TimesNewRomanPSMT" w:cs="Arial"/>
          <w:color w:val="000000"/>
          <w:kern w:val="2"/>
          <w:lang w:val="ru-RU"/>
        </w:rPr>
        <w:t>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CA064C">
        <w:rPr>
          <w:rFonts w:eastAsia="TimesNewRomanPSMT" w:cs="Arial"/>
          <w:color w:val="000000"/>
          <w:kern w:val="2"/>
          <w:lang w:val="ru-RU"/>
        </w:rPr>
        <w:t>)</w:t>
      </w:r>
      <w:r w:rsidR="000F57ED" w:rsidRPr="00A94BEB">
        <w:rPr>
          <w:rFonts w:eastAsia="TimesNewRomanPSMT" w:cs="Arial"/>
          <w:color w:val="000000"/>
          <w:kern w:val="2"/>
          <w:lang w:val="ru-RU"/>
        </w:rPr>
        <w:t xml:space="preserve"> </w:t>
      </w:r>
      <w:r w:rsidR="00CA064C">
        <w:rPr>
          <w:rFonts w:eastAsia="TimesNewRomanPSMT" w:cs="Arial"/>
          <w:color w:val="000000"/>
          <w:kern w:val="2"/>
          <w:lang w:val="ru-RU"/>
        </w:rPr>
        <w:t>(</w:t>
      </w:r>
      <w:r w:rsidR="000F57ED" w:rsidRPr="00A94BEB">
        <w:rPr>
          <w:rFonts w:eastAsia="TimesNewRomanPSMT" w:cs="Arial"/>
          <w:color w:val="000000"/>
          <w:kern w:val="2"/>
          <w:lang w:val="ru-RU"/>
        </w:rPr>
        <w:t>у даљем тексту</w:t>
      </w:r>
      <w:r w:rsidR="00CA064C">
        <w:rPr>
          <w:rFonts w:eastAsia="TimesNewRomanPSMT" w:cs="Arial"/>
          <w:color w:val="000000"/>
          <w:kern w:val="2"/>
          <w:lang w:val="ru-RU"/>
        </w:rPr>
        <w:t>:</w:t>
      </w:r>
      <w:r w:rsidR="005C7CDE" w:rsidRPr="00A94BEB">
        <w:rPr>
          <w:rFonts w:eastAsia="TimesNewRomanPSMT" w:cs="Arial"/>
          <w:color w:val="000000"/>
          <w:kern w:val="2"/>
          <w:lang w:val="ru-RU"/>
        </w:rPr>
        <w:t xml:space="preserve"> </w:t>
      </w:r>
      <w:r w:rsidR="00BA1E63" w:rsidRPr="00A94BEB">
        <w:rPr>
          <w:rFonts w:eastAsia="Calibri" w:cs="Arial"/>
          <w:bCs/>
        </w:rPr>
        <w:t>З</w:t>
      </w:r>
      <w:r w:rsidR="00CA064C">
        <w:rPr>
          <w:rFonts w:eastAsia="Calibri" w:cs="Arial"/>
          <w:bCs/>
          <w:lang w:val="sr-Cyrl-RS"/>
        </w:rPr>
        <w:t>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3436FA">
        <w:rPr>
          <w:rFonts w:eastAsia="TimesNewRomanPSMT" w:cs="Arial"/>
          <w:color w:val="000000"/>
          <w:kern w:val="2"/>
          <w:lang w:val="ru-RU"/>
        </w:rPr>
        <w:t>чл</w:t>
      </w:r>
      <w:r w:rsidR="00472BF8" w:rsidRPr="003436FA">
        <w:rPr>
          <w:rFonts w:eastAsia="TimesNewRomanPSMT" w:cs="Arial"/>
          <w:color w:val="000000"/>
          <w:kern w:val="2"/>
          <w:lang w:val="ru-RU"/>
        </w:rPr>
        <w:t>ана</w:t>
      </w:r>
      <w:r w:rsidR="003436FA" w:rsidRPr="003436FA">
        <w:rPr>
          <w:rFonts w:eastAsia="TimesNewRomanPSMT" w:cs="Arial"/>
          <w:color w:val="000000"/>
          <w:kern w:val="2"/>
          <w:lang w:val="sr-Latn-RS"/>
        </w:rPr>
        <w:t xml:space="preserve"> 2</w:t>
      </w:r>
      <w:r w:rsidR="002313A2">
        <w:rPr>
          <w:rFonts w:eastAsia="TimesNewRomanPSMT" w:cs="Arial"/>
          <w:color w:val="000000"/>
          <w:kern w:val="2"/>
          <w:lang w:val="sr-Latn-RS"/>
        </w:rPr>
        <w:t>.</w:t>
      </w:r>
      <w:r w:rsidR="00261778" w:rsidRPr="003436FA">
        <w:rPr>
          <w:rFonts w:eastAsia="TimesNewRomanPSMT" w:cs="Arial"/>
          <w:color w:val="000000"/>
          <w:kern w:val="2"/>
          <w:lang w:val="ru-RU"/>
        </w:rPr>
        <w:t xml:space="preserve"> Правилника</w:t>
      </w:r>
      <w:r w:rsidR="00261778" w:rsidRPr="00A94BEB">
        <w:rPr>
          <w:rFonts w:eastAsia="TimesNewRomanPSMT" w:cs="Arial"/>
          <w:color w:val="000000"/>
          <w:kern w:val="2"/>
          <w:lang w:val="ru-RU"/>
        </w:rPr>
        <w:t xml:space="preserve">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Одлуке о покретању поступка јавне набавке бр</w:t>
      </w:r>
      <w:r w:rsidR="00C929D5">
        <w:rPr>
          <w:rFonts w:eastAsia="Arial Unicode MS" w:cs="Arial"/>
          <w:color w:val="000000"/>
          <w:kern w:val="2"/>
          <w:lang w:val="ru-RU"/>
        </w:rPr>
        <w:t>.</w:t>
      </w:r>
      <w:r w:rsidR="00261778" w:rsidRPr="00A94BEB">
        <w:rPr>
          <w:rFonts w:eastAsia="Arial Unicode MS" w:cs="Arial"/>
          <w:color w:val="000000"/>
          <w:kern w:val="2"/>
          <w:lang w:val="ru-RU"/>
        </w:rPr>
        <w:t xml:space="preserve"> </w:t>
      </w:r>
      <w:r w:rsidR="00711FFD" w:rsidRPr="00B04AC5">
        <w:rPr>
          <w:rFonts w:eastAsia="Arial Unicode MS" w:cs="Arial"/>
          <w:color w:val="000000"/>
          <w:kern w:val="2"/>
          <w:lang w:val="ru-RU"/>
        </w:rPr>
        <w:t>12.01.</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w:t>
      </w:r>
      <w:r w:rsidR="00C929D5" w:rsidRPr="00B04AC5">
        <w:rPr>
          <w:rFonts w:eastAsia="Arial Unicode MS" w:cs="Arial"/>
          <w:color w:val="000000"/>
          <w:kern w:val="2"/>
          <w:lang w:val="ru-RU"/>
        </w:rPr>
        <w:t xml:space="preserve"> </w:t>
      </w:r>
      <w:r w:rsidR="00685FD9">
        <w:rPr>
          <w:rFonts w:eastAsia="Arial Unicode MS" w:cs="Arial"/>
          <w:color w:val="000000"/>
          <w:kern w:val="2"/>
          <w:lang w:val="ru-RU"/>
        </w:rPr>
        <w:t>667517</w:t>
      </w:r>
      <w:r w:rsidR="00B04AC5" w:rsidRPr="00B04AC5">
        <w:rPr>
          <w:rFonts w:eastAsia="Arial Unicode MS" w:cs="Arial"/>
          <w:color w:val="000000"/>
          <w:kern w:val="2"/>
          <w:lang w:val="ru-RU"/>
        </w:rPr>
        <w:t>/</w:t>
      </w:r>
      <w:r w:rsidR="00685FD9">
        <w:rPr>
          <w:rFonts w:eastAsia="Arial Unicode MS" w:cs="Arial"/>
          <w:color w:val="000000"/>
          <w:kern w:val="2"/>
          <w:lang w:val="ru-RU"/>
        </w:rPr>
        <w:t>2</w:t>
      </w:r>
      <w:r w:rsidR="00B04AC5" w:rsidRPr="00B04AC5">
        <w:rPr>
          <w:rFonts w:eastAsia="Arial Unicode MS" w:cs="Arial"/>
          <w:color w:val="000000"/>
          <w:kern w:val="2"/>
          <w:lang w:val="ru-RU"/>
        </w:rPr>
        <w:t>-1</w:t>
      </w:r>
      <w:r w:rsidR="0076418B">
        <w:rPr>
          <w:rFonts w:eastAsia="Arial Unicode MS" w:cs="Arial"/>
          <w:color w:val="000000"/>
          <w:kern w:val="2"/>
          <w:lang w:val="ru-RU"/>
        </w:rPr>
        <w:t>9</w:t>
      </w:r>
      <w:r w:rsidR="00CD30A3" w:rsidRPr="00B04AC5">
        <w:rPr>
          <w:rFonts w:eastAsia="Arial Unicode MS" w:cs="Arial"/>
          <w:color w:val="000000"/>
          <w:kern w:val="2"/>
          <w:lang w:val="ru-RU"/>
        </w:rPr>
        <w:t xml:space="preserve"> </w:t>
      </w:r>
      <w:r w:rsidR="00F14109" w:rsidRPr="00B04AC5">
        <w:rPr>
          <w:rFonts w:eastAsia="Arial Unicode MS" w:cs="Arial"/>
          <w:color w:val="000000"/>
          <w:kern w:val="2"/>
        </w:rPr>
        <w:t>o</w:t>
      </w:r>
      <w:r w:rsidR="00F14109" w:rsidRPr="00B04AC5">
        <w:rPr>
          <w:rFonts w:eastAsia="Arial Unicode MS" w:cs="Arial"/>
          <w:color w:val="000000"/>
          <w:kern w:val="2"/>
          <w:lang w:val="ru-RU"/>
        </w:rPr>
        <w:t>д</w:t>
      </w:r>
      <w:r w:rsidR="00711FFD" w:rsidRPr="00B04AC5">
        <w:rPr>
          <w:rFonts w:eastAsia="Arial Unicode MS" w:cs="Arial"/>
          <w:color w:val="000000"/>
          <w:kern w:val="2"/>
          <w:lang w:val="ru-RU"/>
        </w:rPr>
        <w:t xml:space="preserve"> </w:t>
      </w:r>
      <w:r w:rsidR="00685FD9">
        <w:rPr>
          <w:rFonts w:eastAsia="Arial Unicode MS" w:cs="Arial"/>
          <w:color w:val="000000"/>
          <w:kern w:val="2"/>
          <w:lang w:val="ru-RU"/>
        </w:rPr>
        <w:t>04</w:t>
      </w:r>
      <w:r w:rsidR="00612878">
        <w:rPr>
          <w:rFonts w:eastAsia="Arial Unicode MS" w:cs="Arial"/>
          <w:color w:val="000000"/>
          <w:kern w:val="2"/>
          <w:lang w:val="ru-RU"/>
        </w:rPr>
        <w:t>.1</w:t>
      </w:r>
      <w:r w:rsidR="00685FD9">
        <w:rPr>
          <w:rFonts w:eastAsia="Arial Unicode MS" w:cs="Arial"/>
          <w:color w:val="000000"/>
          <w:kern w:val="2"/>
          <w:lang w:val="ru-RU"/>
        </w:rPr>
        <w:t>2</w:t>
      </w:r>
      <w:r w:rsidR="0076418B">
        <w:rPr>
          <w:rFonts w:eastAsia="Arial Unicode MS" w:cs="Arial"/>
          <w:color w:val="000000"/>
          <w:kern w:val="2"/>
          <w:lang w:val="ru-RU"/>
        </w:rPr>
        <w:t>.2019</w:t>
      </w:r>
      <w:r w:rsidR="00B04AC5" w:rsidRPr="00B04AC5">
        <w:rPr>
          <w:rFonts w:eastAsia="Arial Unicode MS" w:cs="Arial"/>
          <w:color w:val="000000"/>
          <w:kern w:val="2"/>
          <w:lang w:val="ru-RU"/>
        </w:rPr>
        <w:t>.</w:t>
      </w:r>
      <w:r w:rsidR="00261778" w:rsidRPr="00B04AC5">
        <w:rPr>
          <w:rFonts w:eastAsia="Arial Unicode MS" w:cs="Arial"/>
          <w:color w:val="000000"/>
          <w:kern w:val="2"/>
          <w:lang w:val="ru-RU"/>
        </w:rPr>
        <w:t xml:space="preserve"> године и Решења о образовању комисије за јавну набавку бр</w:t>
      </w:r>
      <w:r w:rsidR="00C929D5" w:rsidRPr="00B04AC5">
        <w:rPr>
          <w:rFonts w:eastAsia="Arial Unicode MS" w:cs="Arial"/>
          <w:color w:val="000000"/>
          <w:kern w:val="2"/>
          <w:lang w:val="ru-RU"/>
        </w:rPr>
        <w:t>.</w:t>
      </w:r>
      <w:r w:rsidR="00261778" w:rsidRPr="00B04AC5">
        <w:rPr>
          <w:rFonts w:eastAsia="Arial Unicode MS" w:cs="Arial"/>
          <w:color w:val="000000"/>
          <w:kern w:val="2"/>
          <w:lang w:val="ru-RU"/>
        </w:rPr>
        <w:t xml:space="preserve"> </w:t>
      </w:r>
      <w:r w:rsidR="00711FFD" w:rsidRPr="00B04AC5">
        <w:rPr>
          <w:rFonts w:eastAsia="Arial Unicode MS" w:cs="Arial"/>
          <w:color w:val="000000"/>
          <w:kern w:val="2"/>
          <w:lang w:val="ru-RU"/>
        </w:rPr>
        <w:t>12.01.</w:t>
      </w:r>
      <w:r w:rsidR="00C929D5" w:rsidRPr="00B04AC5">
        <w:rPr>
          <w:rFonts w:eastAsia="Arial Unicode MS" w:cs="Arial"/>
          <w:color w:val="000000"/>
          <w:kern w:val="2"/>
          <w:lang w:val="ru-RU"/>
        </w:rPr>
        <w:t xml:space="preserve">- </w:t>
      </w:r>
      <w:r w:rsidR="00685FD9">
        <w:rPr>
          <w:rFonts w:eastAsia="Arial Unicode MS" w:cs="Arial"/>
          <w:color w:val="000000"/>
          <w:kern w:val="2"/>
          <w:lang w:val="ru-RU"/>
        </w:rPr>
        <w:t>667517</w:t>
      </w:r>
      <w:r w:rsidR="0076418B">
        <w:rPr>
          <w:rFonts w:eastAsia="Arial Unicode MS" w:cs="Arial"/>
          <w:color w:val="000000"/>
          <w:kern w:val="2"/>
          <w:lang w:val="ru-RU"/>
        </w:rPr>
        <w:t>/</w:t>
      </w:r>
      <w:r w:rsidR="00685FD9">
        <w:rPr>
          <w:rFonts w:eastAsia="Arial Unicode MS" w:cs="Arial"/>
          <w:color w:val="000000"/>
          <w:kern w:val="2"/>
          <w:lang w:val="ru-RU"/>
        </w:rPr>
        <w:t>3-19</w:t>
      </w:r>
      <w:r w:rsidR="00CD30A3" w:rsidRPr="00B04AC5">
        <w:rPr>
          <w:rFonts w:eastAsia="Arial Unicode MS" w:cs="Arial"/>
          <w:color w:val="000000"/>
          <w:kern w:val="2"/>
          <w:lang w:val="ru-RU"/>
        </w:rPr>
        <w:t xml:space="preserve"> </w:t>
      </w:r>
      <w:r w:rsidR="00CD30A3" w:rsidRPr="00B04AC5">
        <w:rPr>
          <w:rFonts w:eastAsia="Arial Unicode MS" w:cs="Arial"/>
          <w:color w:val="000000"/>
          <w:kern w:val="2"/>
        </w:rPr>
        <w:t>o</w:t>
      </w:r>
      <w:r w:rsidR="00711FFD" w:rsidRPr="00B04AC5">
        <w:rPr>
          <w:rFonts w:eastAsia="Arial Unicode MS" w:cs="Arial"/>
          <w:color w:val="000000"/>
          <w:kern w:val="2"/>
          <w:lang w:val="ru-RU"/>
        </w:rPr>
        <w:t xml:space="preserve">д </w:t>
      </w:r>
      <w:r w:rsidR="00685FD9">
        <w:rPr>
          <w:rFonts w:eastAsia="Arial Unicode MS" w:cs="Arial"/>
          <w:color w:val="000000"/>
          <w:kern w:val="2"/>
          <w:lang w:val="ru-RU"/>
        </w:rPr>
        <w:t>04</w:t>
      </w:r>
      <w:r w:rsidR="00612878">
        <w:rPr>
          <w:rFonts w:eastAsia="Arial Unicode MS" w:cs="Arial"/>
          <w:color w:val="000000"/>
          <w:kern w:val="2"/>
          <w:lang w:val="ru-RU"/>
        </w:rPr>
        <w:t>.1</w:t>
      </w:r>
      <w:r w:rsidR="00685FD9">
        <w:rPr>
          <w:rFonts w:eastAsia="Arial Unicode MS" w:cs="Arial"/>
          <w:color w:val="000000"/>
          <w:kern w:val="2"/>
          <w:lang w:val="ru-RU"/>
        </w:rPr>
        <w:t>2</w:t>
      </w:r>
      <w:r w:rsidR="00B04AC5" w:rsidRPr="00B04AC5">
        <w:rPr>
          <w:rFonts w:eastAsia="Arial Unicode MS" w:cs="Arial"/>
          <w:color w:val="000000"/>
          <w:kern w:val="2"/>
          <w:lang w:val="ru-RU"/>
        </w:rPr>
        <w:t>.</w:t>
      </w:r>
      <w:r w:rsidR="00C929D5" w:rsidRPr="00B04AC5">
        <w:rPr>
          <w:rFonts w:eastAsia="Arial Unicode MS" w:cs="Arial"/>
          <w:color w:val="000000"/>
          <w:kern w:val="2"/>
          <w:lang w:val="ru-RU"/>
        </w:rPr>
        <w:t xml:space="preserve"> </w:t>
      </w:r>
      <w:r w:rsidR="00A60F16" w:rsidRPr="00B04AC5">
        <w:rPr>
          <w:rFonts w:eastAsia="Arial Unicode MS" w:cs="Arial"/>
          <w:color w:val="000000"/>
          <w:kern w:val="2"/>
          <w:lang w:val="ru-RU"/>
        </w:rPr>
        <w:t>201</w:t>
      </w:r>
      <w:r w:rsidR="0076418B">
        <w:rPr>
          <w:rFonts w:eastAsia="Arial Unicode MS" w:cs="Arial"/>
          <w:color w:val="000000"/>
          <w:kern w:val="2"/>
          <w:lang w:val="ru-RU"/>
        </w:rPr>
        <w:t>9</w:t>
      </w:r>
      <w:r w:rsidR="00005800" w:rsidRPr="00B04AC5">
        <w:rPr>
          <w:rFonts w:eastAsia="Arial Unicode MS" w:cs="Arial"/>
          <w:color w:val="000000"/>
          <w:kern w:val="2"/>
          <w:lang w:val="ru-RU"/>
        </w:rPr>
        <w:t xml:space="preserve">. </w:t>
      </w:r>
      <w:r w:rsidR="00C929D5" w:rsidRPr="00B04AC5">
        <w:rPr>
          <w:rFonts w:eastAsia="Arial Unicode MS" w:cs="Arial"/>
          <w:color w:val="000000"/>
          <w:kern w:val="2"/>
          <w:lang w:val="ru-RU"/>
        </w:rPr>
        <w:t>године</w:t>
      </w:r>
      <w:r w:rsidR="00C929D5">
        <w:rPr>
          <w:rFonts w:eastAsia="Arial Unicode MS" w:cs="Arial"/>
          <w:color w:val="000000"/>
          <w:kern w:val="2"/>
          <w:lang w:val="ru-RU"/>
        </w:rPr>
        <w:t xml:space="preserve"> припремљена је</w:t>
      </w:r>
    </w:p>
    <w:p w14:paraId="5573C833" w14:textId="77777777" w:rsidR="00261778" w:rsidRPr="00A94BEB" w:rsidRDefault="00261778" w:rsidP="00CE588A">
      <w:pPr>
        <w:pStyle w:val="BodyText"/>
        <w:spacing w:before="0"/>
        <w:rPr>
          <w:rFonts w:cs="Arial"/>
          <w:b/>
          <w:spacing w:val="80"/>
          <w:sz w:val="22"/>
          <w:szCs w:val="22"/>
          <w:lang w:val="ru-RU"/>
        </w:rPr>
      </w:pPr>
    </w:p>
    <w:p w14:paraId="55D42B29" w14:textId="77777777" w:rsidR="000C50A0" w:rsidRDefault="000C50A0" w:rsidP="00CE588A">
      <w:pPr>
        <w:pStyle w:val="BodyText"/>
        <w:spacing w:before="0"/>
        <w:rPr>
          <w:rFonts w:cs="Arial"/>
          <w:b/>
          <w:spacing w:val="80"/>
          <w:sz w:val="22"/>
          <w:szCs w:val="22"/>
          <w:lang w:val="ru-RU"/>
        </w:rPr>
      </w:pPr>
    </w:p>
    <w:p w14:paraId="07E8C915" w14:textId="77777777" w:rsidR="00432E98" w:rsidRDefault="00432E98" w:rsidP="00CE588A">
      <w:pPr>
        <w:pStyle w:val="BodyText"/>
        <w:spacing w:before="0"/>
        <w:rPr>
          <w:rFonts w:cs="Arial"/>
          <w:b/>
          <w:spacing w:val="80"/>
          <w:sz w:val="22"/>
          <w:szCs w:val="22"/>
          <w:lang w:val="ru-RU"/>
        </w:rPr>
      </w:pPr>
    </w:p>
    <w:p w14:paraId="0876DBC0" w14:textId="77777777" w:rsidR="00432E98" w:rsidRDefault="00432E98" w:rsidP="00CE588A">
      <w:pPr>
        <w:pStyle w:val="BodyText"/>
        <w:spacing w:before="0"/>
        <w:rPr>
          <w:rFonts w:cs="Arial"/>
          <w:b/>
          <w:spacing w:val="80"/>
          <w:sz w:val="22"/>
          <w:szCs w:val="22"/>
          <w:lang w:val="ru-RU"/>
        </w:rPr>
      </w:pPr>
    </w:p>
    <w:p w14:paraId="52D8F78E" w14:textId="77777777" w:rsidR="00432E98" w:rsidRPr="00A94BEB" w:rsidRDefault="00432E98" w:rsidP="00CE588A">
      <w:pPr>
        <w:pStyle w:val="BodyText"/>
        <w:spacing w:before="0"/>
        <w:rPr>
          <w:rFonts w:cs="Arial"/>
          <w:b/>
          <w:spacing w:val="80"/>
          <w:sz w:val="22"/>
          <w:szCs w:val="22"/>
          <w:lang w:val="ru-RU"/>
        </w:rPr>
      </w:pPr>
    </w:p>
    <w:p w14:paraId="4788AD8B" w14:textId="77777777" w:rsidR="00210557" w:rsidRPr="00C929D5" w:rsidRDefault="00210557" w:rsidP="00CE588A">
      <w:pPr>
        <w:spacing w:before="0"/>
        <w:jc w:val="center"/>
        <w:rPr>
          <w:rFonts w:cs="Arial"/>
        </w:rPr>
      </w:pPr>
      <w:bookmarkStart w:id="7" w:name="_Toc441215598"/>
      <w:bookmarkStart w:id="8" w:name="_Toc441651537"/>
      <w:bookmarkStart w:id="9" w:name="_Toc442559874"/>
      <w:r w:rsidRPr="00C929D5">
        <w:rPr>
          <w:rFonts w:cs="Arial"/>
        </w:rPr>
        <w:t>КОНКУРСНА ДОКУМЕНТАЦИЈА</w:t>
      </w:r>
      <w:bookmarkEnd w:id="7"/>
      <w:bookmarkEnd w:id="8"/>
      <w:bookmarkEnd w:id="9"/>
    </w:p>
    <w:p w14:paraId="7644458C" w14:textId="74C28E62" w:rsidR="00612878" w:rsidRDefault="009626B3" w:rsidP="009626B3">
      <w:pPr>
        <w:spacing w:before="0"/>
        <w:jc w:val="center"/>
        <w:rPr>
          <w:rFonts w:cs="Arial"/>
          <w:lang w:val="sr-Cyrl-RS"/>
        </w:rPr>
      </w:pPr>
      <w:r w:rsidRPr="00C929D5">
        <w:rPr>
          <w:rFonts w:cs="Arial"/>
        </w:rPr>
        <w:t>за јавну набавку добара бр</w:t>
      </w:r>
      <w:r>
        <w:rPr>
          <w:rFonts w:cs="Arial"/>
          <w:lang w:val="sr-Cyrl-RS"/>
        </w:rPr>
        <w:t>.</w:t>
      </w:r>
      <w:r w:rsidRPr="00C929D5">
        <w:rPr>
          <w:rFonts w:cs="Arial"/>
          <w:lang w:val="sr-Cyrl-RS"/>
        </w:rPr>
        <w:t xml:space="preserve"> </w:t>
      </w:r>
      <w:r w:rsidR="00E60905">
        <w:rPr>
          <w:rFonts w:cs="Arial"/>
          <w:lang w:val="sr-Cyrl-RS"/>
        </w:rPr>
        <w:t>ЈН/</w:t>
      </w:r>
      <w:r w:rsidR="007D3BA9">
        <w:rPr>
          <w:rFonts w:cs="Arial"/>
          <w:lang w:val="sr-Cyrl-RS"/>
        </w:rPr>
        <w:t>1</w:t>
      </w:r>
      <w:r w:rsidR="00E60905">
        <w:rPr>
          <w:rFonts w:cs="Arial"/>
          <w:lang w:val="sr-Cyrl-RS"/>
        </w:rPr>
        <w:t>000/0</w:t>
      </w:r>
      <w:r w:rsidR="007D3BA9">
        <w:rPr>
          <w:rFonts w:cs="Arial"/>
          <w:lang w:val="sr-Cyrl-RS"/>
        </w:rPr>
        <w:t>473</w:t>
      </w:r>
      <w:r w:rsidR="00E60905">
        <w:rPr>
          <w:rFonts w:cs="Arial"/>
          <w:lang w:val="sr-Cyrl-RS"/>
        </w:rPr>
        <w:t>/201</w:t>
      </w:r>
      <w:r w:rsidR="0076418B">
        <w:rPr>
          <w:rFonts w:cs="Arial"/>
          <w:lang w:val="sr-Cyrl-RS"/>
        </w:rPr>
        <w:t>9</w:t>
      </w:r>
      <w:r w:rsidR="00E60905">
        <w:rPr>
          <w:rFonts w:cs="Arial"/>
          <w:lang w:val="sr-Cyrl-RS"/>
        </w:rPr>
        <w:t xml:space="preserve"> (</w:t>
      </w:r>
      <w:r w:rsidR="007D3BA9">
        <w:rPr>
          <w:rFonts w:cs="Arial"/>
          <w:lang w:val="sr-Cyrl-RS"/>
        </w:rPr>
        <w:t>3269</w:t>
      </w:r>
      <w:r w:rsidR="00E60905">
        <w:rPr>
          <w:rFonts w:cs="Arial"/>
          <w:lang w:val="sr-Cyrl-RS"/>
        </w:rPr>
        <w:t>/201</w:t>
      </w:r>
      <w:r w:rsidR="0076418B">
        <w:rPr>
          <w:rFonts w:cs="Arial"/>
          <w:lang w:val="sr-Cyrl-RS"/>
        </w:rPr>
        <w:t>9</w:t>
      </w:r>
      <w:r w:rsidR="00E60905">
        <w:rPr>
          <w:rFonts w:cs="Arial"/>
          <w:lang w:val="sr-Cyrl-RS"/>
        </w:rPr>
        <w:t>)</w:t>
      </w:r>
    </w:p>
    <w:p w14:paraId="2A653C0B" w14:textId="67521419" w:rsidR="009D3699" w:rsidRPr="007D3BA9" w:rsidRDefault="007D3BA9" w:rsidP="007D3BA9">
      <w:pPr>
        <w:pStyle w:val="BodyText"/>
        <w:spacing w:before="0"/>
        <w:jc w:val="center"/>
        <w:rPr>
          <w:rFonts w:cs="Arial"/>
          <w:color w:val="00B0F0"/>
          <w:sz w:val="22"/>
          <w:szCs w:val="22"/>
          <w:lang w:val="sr-Cyrl-RS"/>
        </w:rPr>
      </w:pPr>
      <w:r w:rsidRPr="007D3BA9">
        <w:rPr>
          <w:rFonts w:cs="Arial"/>
          <w:sz w:val="22"/>
          <w:szCs w:val="22"/>
          <w:lang w:val="en-US"/>
        </w:rPr>
        <w:t>Firewall</w:t>
      </w:r>
      <w:r w:rsidRPr="007D3BA9">
        <w:rPr>
          <w:rFonts w:cs="Arial"/>
          <w:sz w:val="22"/>
          <w:szCs w:val="22"/>
          <w:lang w:val="sr-Cyrl-RS"/>
        </w:rPr>
        <w:t xml:space="preserve"> </w:t>
      </w:r>
      <w:r>
        <w:rPr>
          <w:rFonts w:cs="Arial"/>
          <w:sz w:val="22"/>
          <w:szCs w:val="22"/>
          <w:lang w:val="sr-Cyrl-RS"/>
        </w:rPr>
        <w:t>–</w:t>
      </w:r>
      <w:r w:rsidRPr="007D3BA9">
        <w:rPr>
          <w:rFonts w:cs="Arial"/>
          <w:sz w:val="22"/>
          <w:szCs w:val="22"/>
          <w:lang w:val="sr-Cyrl-RS"/>
        </w:rPr>
        <w:t xml:space="preserve"> </w:t>
      </w:r>
      <w:r>
        <w:rPr>
          <w:rFonts w:cs="Arial"/>
          <w:sz w:val="22"/>
          <w:szCs w:val="22"/>
          <w:lang w:val="sr-Cyrl-RS"/>
        </w:rPr>
        <w:t>одржавање и обнова лиценци</w:t>
      </w:r>
    </w:p>
    <w:p w14:paraId="08BD3151" w14:textId="77777777" w:rsidR="009D3699" w:rsidRPr="00A94BEB" w:rsidRDefault="009D3699" w:rsidP="00CE588A">
      <w:pPr>
        <w:pStyle w:val="BodyText"/>
        <w:spacing w:before="0"/>
        <w:rPr>
          <w:rFonts w:cs="Arial"/>
          <w:i/>
          <w:color w:val="00B0F0"/>
          <w:sz w:val="22"/>
          <w:szCs w:val="22"/>
          <w:lang w:val="sr-Latn-CS"/>
        </w:rPr>
      </w:pPr>
    </w:p>
    <w:p w14:paraId="461CA904" w14:textId="4D90F8F4" w:rsidR="007C4A8F" w:rsidRDefault="00C62AA7" w:rsidP="003516D1">
      <w:pPr>
        <w:pStyle w:val="Title"/>
        <w:spacing w:before="0"/>
        <w:rPr>
          <w:rFonts w:cs="Arial"/>
          <w:b w:val="0"/>
          <w:sz w:val="22"/>
          <w:szCs w:val="22"/>
          <w:lang w:val="ru-RU"/>
        </w:rPr>
      </w:pPr>
      <w:r w:rsidRPr="00C929D5">
        <w:rPr>
          <w:rFonts w:cs="Arial"/>
          <w:b w:val="0"/>
          <w:sz w:val="22"/>
          <w:szCs w:val="22"/>
          <w:lang w:val="de-DE"/>
        </w:rPr>
        <w:t>Садр</w:t>
      </w:r>
      <w:r w:rsidRPr="00C929D5">
        <w:rPr>
          <w:rFonts w:cs="Arial"/>
          <w:b w:val="0"/>
          <w:sz w:val="22"/>
          <w:szCs w:val="22"/>
          <w:lang w:val="ru-RU"/>
        </w:rPr>
        <w:t>ж</w:t>
      </w:r>
      <w:r w:rsidRPr="00C929D5">
        <w:rPr>
          <w:rFonts w:cs="Arial"/>
          <w:b w:val="0"/>
          <w:sz w:val="22"/>
          <w:szCs w:val="22"/>
          <w:lang w:val="de-DE"/>
        </w:rPr>
        <w:t>ај</w:t>
      </w:r>
      <w:r w:rsidRPr="00C929D5">
        <w:rPr>
          <w:rFonts w:cs="Arial"/>
          <w:b w:val="0"/>
          <w:sz w:val="22"/>
          <w:szCs w:val="22"/>
          <w:lang w:val="ru-RU"/>
        </w:rPr>
        <w:t xml:space="preserve"> к</w:t>
      </w:r>
      <w:r w:rsidRPr="00C929D5">
        <w:rPr>
          <w:rFonts w:cs="Arial"/>
          <w:b w:val="0"/>
          <w:sz w:val="22"/>
          <w:szCs w:val="22"/>
          <w:lang w:val="de-DE"/>
        </w:rPr>
        <w:t>онкурсне</w:t>
      </w:r>
      <w:r w:rsidRPr="00C929D5">
        <w:rPr>
          <w:rFonts w:cs="Arial"/>
          <w:b w:val="0"/>
          <w:sz w:val="22"/>
          <w:szCs w:val="22"/>
          <w:lang w:val="ru-RU"/>
        </w:rPr>
        <w:t xml:space="preserve"> </w:t>
      </w:r>
      <w:r w:rsidR="005E6697" w:rsidRPr="00C929D5">
        <w:rPr>
          <w:rFonts w:cs="Arial"/>
          <w:b w:val="0"/>
          <w:sz w:val="22"/>
          <w:szCs w:val="22"/>
          <w:lang w:val="de-DE"/>
        </w:rPr>
        <w:t>документације</w:t>
      </w:r>
    </w:p>
    <w:p w14:paraId="5D199BB2" w14:textId="548CE1A8" w:rsidR="00C62AA7" w:rsidRPr="00C929D5" w:rsidRDefault="00C62AA7" w:rsidP="00EB342C">
      <w:pPr>
        <w:pStyle w:val="Title"/>
        <w:spacing w:before="0"/>
        <w:jc w:val="both"/>
        <w:rPr>
          <w:rFonts w:cs="Arial"/>
          <w:b w:val="0"/>
          <w:sz w:val="22"/>
          <w:szCs w:val="22"/>
          <w:lang w:val="de-DE"/>
        </w:rPr>
      </w:pP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t xml:space="preserve">                              </w:t>
      </w:r>
    </w:p>
    <w:tbl>
      <w:tblPr>
        <w:tblW w:w="459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6"/>
        <w:gridCol w:w="7948"/>
        <w:gridCol w:w="587"/>
      </w:tblGrid>
      <w:tr w:rsidR="00C929D5" w:rsidRPr="00623913" w14:paraId="6CEC2567" w14:textId="77777777" w:rsidTr="00C31B2B">
        <w:tc>
          <w:tcPr>
            <w:tcW w:w="290" w:type="pct"/>
            <w:shd w:val="clear" w:color="auto" w:fill="EAF1DD" w:themeFill="accent3" w:themeFillTint="33"/>
          </w:tcPr>
          <w:p w14:paraId="3A76E4C0" w14:textId="77777777" w:rsidR="00C929D5" w:rsidRPr="00623913" w:rsidRDefault="00C929D5" w:rsidP="00CE588A">
            <w:pPr>
              <w:tabs>
                <w:tab w:val="left" w:pos="360"/>
                <w:tab w:val="left" w:pos="567"/>
                <w:tab w:val="right" w:leader="dot" w:pos="9639"/>
              </w:tabs>
              <w:spacing w:before="0"/>
              <w:jc w:val="center"/>
              <w:rPr>
                <w:rFonts w:cs="Arial"/>
              </w:rPr>
            </w:pPr>
            <w:r w:rsidRPr="00623913">
              <w:rPr>
                <w:rFonts w:cs="Arial"/>
              </w:rPr>
              <w:t>1.</w:t>
            </w:r>
          </w:p>
        </w:tc>
        <w:tc>
          <w:tcPr>
            <w:tcW w:w="4386" w:type="pct"/>
          </w:tcPr>
          <w:p w14:paraId="7E327D40" w14:textId="77777777" w:rsidR="00C929D5" w:rsidRPr="00623913" w:rsidRDefault="00C929D5" w:rsidP="00CE588A">
            <w:pPr>
              <w:tabs>
                <w:tab w:val="left" w:pos="360"/>
                <w:tab w:val="left" w:pos="567"/>
                <w:tab w:val="right" w:leader="dot" w:pos="9639"/>
              </w:tabs>
              <w:spacing w:before="0"/>
              <w:rPr>
                <w:rFonts w:cs="Arial"/>
                <w:lang w:val="sr-Cyrl-RS"/>
              </w:rPr>
            </w:pPr>
            <w:r w:rsidRPr="00623913">
              <w:rPr>
                <w:rFonts w:cs="Arial"/>
                <w:lang w:val="sr-Cyrl-RS"/>
              </w:rPr>
              <w:t>Општи подаци о јавној набавци</w:t>
            </w:r>
          </w:p>
        </w:tc>
        <w:tc>
          <w:tcPr>
            <w:tcW w:w="324" w:type="pct"/>
            <w:vAlign w:val="center"/>
          </w:tcPr>
          <w:p w14:paraId="71FC08D7" w14:textId="320CBA34" w:rsidR="00C929D5" w:rsidRPr="00623913" w:rsidRDefault="00283A50" w:rsidP="00DA6254">
            <w:pPr>
              <w:tabs>
                <w:tab w:val="left" w:pos="360"/>
                <w:tab w:val="left" w:pos="567"/>
                <w:tab w:val="right" w:leader="dot" w:pos="9639"/>
              </w:tabs>
              <w:spacing w:before="0"/>
              <w:jc w:val="center"/>
              <w:rPr>
                <w:rFonts w:cs="Arial"/>
                <w:lang w:val="sr-Cyrl-RS"/>
              </w:rPr>
            </w:pPr>
            <w:r w:rsidRPr="00623913">
              <w:rPr>
                <w:rFonts w:cs="Arial"/>
                <w:lang w:val="sr-Cyrl-RS"/>
              </w:rPr>
              <w:t>3</w:t>
            </w:r>
          </w:p>
        </w:tc>
      </w:tr>
      <w:tr w:rsidR="00C929D5" w:rsidRPr="00623913" w14:paraId="5BC66761" w14:textId="77777777" w:rsidTr="00C31B2B">
        <w:tc>
          <w:tcPr>
            <w:tcW w:w="290" w:type="pct"/>
            <w:shd w:val="clear" w:color="auto" w:fill="EAF1DD" w:themeFill="accent3" w:themeFillTint="33"/>
          </w:tcPr>
          <w:p w14:paraId="3A63BFA7" w14:textId="77777777" w:rsidR="00C929D5" w:rsidRPr="00623913" w:rsidRDefault="00C929D5" w:rsidP="00CE588A">
            <w:pPr>
              <w:tabs>
                <w:tab w:val="left" w:pos="360"/>
                <w:tab w:val="left" w:pos="567"/>
                <w:tab w:val="right" w:leader="dot" w:pos="9639"/>
              </w:tabs>
              <w:spacing w:before="0"/>
              <w:jc w:val="center"/>
              <w:rPr>
                <w:rFonts w:cs="Arial"/>
                <w:lang w:val="sr-Cyrl-RS"/>
              </w:rPr>
            </w:pPr>
            <w:r w:rsidRPr="00623913">
              <w:rPr>
                <w:rFonts w:cs="Arial"/>
                <w:lang w:val="sr-Cyrl-RS"/>
              </w:rPr>
              <w:t>2.</w:t>
            </w:r>
          </w:p>
        </w:tc>
        <w:tc>
          <w:tcPr>
            <w:tcW w:w="4386" w:type="pct"/>
          </w:tcPr>
          <w:p w14:paraId="1FBC3E6A" w14:textId="77777777" w:rsidR="00C929D5" w:rsidRPr="00623913" w:rsidRDefault="00C929D5" w:rsidP="00CE588A">
            <w:pPr>
              <w:tabs>
                <w:tab w:val="left" w:pos="317"/>
                <w:tab w:val="left" w:pos="360"/>
                <w:tab w:val="right" w:leader="dot" w:pos="9639"/>
              </w:tabs>
              <w:spacing w:before="0"/>
              <w:rPr>
                <w:rFonts w:cs="Arial"/>
                <w:lang w:val="sr-Cyrl-RS"/>
              </w:rPr>
            </w:pPr>
            <w:r w:rsidRPr="00623913">
              <w:rPr>
                <w:rFonts w:cs="Arial"/>
                <w:lang w:val="sr-Cyrl-RS"/>
              </w:rPr>
              <w:t>Подаци о предмету набавке</w:t>
            </w:r>
          </w:p>
        </w:tc>
        <w:tc>
          <w:tcPr>
            <w:tcW w:w="324" w:type="pct"/>
            <w:vAlign w:val="center"/>
          </w:tcPr>
          <w:p w14:paraId="13B32CB2" w14:textId="2D501B3C" w:rsidR="00C929D5" w:rsidRPr="00623913" w:rsidRDefault="00283A50" w:rsidP="00DA6254">
            <w:pPr>
              <w:tabs>
                <w:tab w:val="left" w:pos="317"/>
                <w:tab w:val="left" w:pos="360"/>
                <w:tab w:val="right" w:leader="dot" w:pos="9639"/>
              </w:tabs>
              <w:spacing w:before="0"/>
              <w:jc w:val="center"/>
              <w:rPr>
                <w:rFonts w:cs="Arial"/>
                <w:lang w:val="sr-Cyrl-RS"/>
              </w:rPr>
            </w:pPr>
            <w:r w:rsidRPr="00623913">
              <w:rPr>
                <w:rFonts w:cs="Arial"/>
                <w:lang w:val="sr-Cyrl-RS"/>
              </w:rPr>
              <w:t>3</w:t>
            </w:r>
          </w:p>
        </w:tc>
      </w:tr>
      <w:tr w:rsidR="00C929D5" w:rsidRPr="00623913" w14:paraId="35163570" w14:textId="77777777" w:rsidTr="00C31B2B">
        <w:tc>
          <w:tcPr>
            <w:tcW w:w="290" w:type="pct"/>
            <w:shd w:val="clear" w:color="auto" w:fill="EAF1DD" w:themeFill="accent3" w:themeFillTint="33"/>
          </w:tcPr>
          <w:p w14:paraId="6578CF59" w14:textId="77777777" w:rsidR="00C929D5" w:rsidRPr="00623913" w:rsidRDefault="00C929D5" w:rsidP="00CE588A">
            <w:pPr>
              <w:tabs>
                <w:tab w:val="left" w:pos="360"/>
                <w:tab w:val="left" w:pos="567"/>
                <w:tab w:val="right" w:leader="dot" w:pos="9639"/>
              </w:tabs>
              <w:spacing w:before="0"/>
              <w:jc w:val="center"/>
              <w:rPr>
                <w:rFonts w:cs="Arial"/>
                <w:lang w:val="sr-Cyrl-RS"/>
              </w:rPr>
            </w:pPr>
            <w:r w:rsidRPr="00623913">
              <w:rPr>
                <w:rFonts w:cs="Arial"/>
                <w:lang w:val="sr-Cyrl-RS"/>
              </w:rPr>
              <w:t>3.</w:t>
            </w:r>
          </w:p>
        </w:tc>
        <w:tc>
          <w:tcPr>
            <w:tcW w:w="4386" w:type="pct"/>
          </w:tcPr>
          <w:p w14:paraId="66B784BD" w14:textId="77777777" w:rsidR="00C929D5" w:rsidRPr="00623913" w:rsidRDefault="00C929D5" w:rsidP="00CE588A">
            <w:pPr>
              <w:tabs>
                <w:tab w:val="left" w:pos="317"/>
                <w:tab w:val="left" w:pos="360"/>
                <w:tab w:val="right" w:leader="dot" w:pos="9639"/>
              </w:tabs>
              <w:spacing w:before="0"/>
              <w:rPr>
                <w:rFonts w:cs="Arial"/>
                <w:lang w:val="sr-Cyrl-RS"/>
              </w:rPr>
            </w:pPr>
            <w:r w:rsidRPr="00623913">
              <w:rPr>
                <w:rFonts w:cs="Arial"/>
                <w:lang w:val="sr-Cyrl-RS"/>
              </w:rPr>
              <w:t>Техничка спецификација (врста, техничке карактеристике, квалитет, количина и опис добара...)</w:t>
            </w:r>
          </w:p>
        </w:tc>
        <w:tc>
          <w:tcPr>
            <w:tcW w:w="324" w:type="pct"/>
            <w:vAlign w:val="center"/>
          </w:tcPr>
          <w:p w14:paraId="296C26B8" w14:textId="75318511" w:rsidR="00C929D5" w:rsidRPr="00623913" w:rsidRDefault="00283A50" w:rsidP="00DA6254">
            <w:pPr>
              <w:tabs>
                <w:tab w:val="left" w:pos="317"/>
                <w:tab w:val="left" w:pos="360"/>
                <w:tab w:val="right" w:leader="dot" w:pos="9639"/>
              </w:tabs>
              <w:spacing w:before="0"/>
              <w:jc w:val="center"/>
              <w:rPr>
                <w:rFonts w:cs="Arial"/>
                <w:lang w:val="sr-Cyrl-RS"/>
              </w:rPr>
            </w:pPr>
            <w:r w:rsidRPr="00623913">
              <w:rPr>
                <w:rFonts w:cs="Arial"/>
                <w:lang w:val="sr-Cyrl-RS"/>
              </w:rPr>
              <w:t>4</w:t>
            </w:r>
          </w:p>
        </w:tc>
      </w:tr>
      <w:tr w:rsidR="00C929D5" w:rsidRPr="00623913" w14:paraId="2E7BBCE4" w14:textId="77777777" w:rsidTr="00C31B2B">
        <w:tc>
          <w:tcPr>
            <w:tcW w:w="290" w:type="pct"/>
            <w:shd w:val="clear" w:color="auto" w:fill="EAF1DD" w:themeFill="accent3" w:themeFillTint="33"/>
          </w:tcPr>
          <w:p w14:paraId="300CE64D" w14:textId="77777777" w:rsidR="00C929D5" w:rsidRPr="00623913" w:rsidRDefault="00C929D5" w:rsidP="00CE588A">
            <w:pPr>
              <w:tabs>
                <w:tab w:val="left" w:pos="360"/>
                <w:tab w:val="left" w:pos="567"/>
                <w:tab w:val="right" w:leader="dot" w:pos="9639"/>
              </w:tabs>
              <w:spacing w:before="0"/>
              <w:jc w:val="center"/>
              <w:rPr>
                <w:rFonts w:cs="Arial"/>
                <w:lang w:val="sr-Cyrl-RS"/>
              </w:rPr>
            </w:pPr>
            <w:r w:rsidRPr="00623913">
              <w:rPr>
                <w:rFonts w:cs="Arial"/>
              </w:rPr>
              <w:t>4</w:t>
            </w:r>
            <w:r w:rsidRPr="00623913">
              <w:rPr>
                <w:rFonts w:cs="Arial"/>
                <w:lang w:val="sr-Cyrl-RS"/>
              </w:rPr>
              <w:t>.</w:t>
            </w:r>
          </w:p>
        </w:tc>
        <w:tc>
          <w:tcPr>
            <w:tcW w:w="4386" w:type="pct"/>
          </w:tcPr>
          <w:p w14:paraId="79EBDEED" w14:textId="77777777" w:rsidR="00C929D5" w:rsidRPr="00623913" w:rsidRDefault="00C929D5" w:rsidP="00CE588A">
            <w:pPr>
              <w:tabs>
                <w:tab w:val="left" w:pos="317"/>
                <w:tab w:val="left" w:pos="360"/>
                <w:tab w:val="right" w:leader="dot" w:pos="9639"/>
              </w:tabs>
              <w:spacing w:before="0"/>
              <w:rPr>
                <w:rFonts w:cs="Arial"/>
              </w:rPr>
            </w:pPr>
            <w:r w:rsidRPr="00623913">
              <w:rPr>
                <w:rFonts w:cs="Arial"/>
                <w:lang w:val="sr-Cyrl-RS"/>
              </w:rPr>
              <w:t>Услови за учешће у поступку ЈН и упутство како се доказује испуњеност услова</w:t>
            </w:r>
          </w:p>
        </w:tc>
        <w:tc>
          <w:tcPr>
            <w:tcW w:w="324" w:type="pct"/>
            <w:vAlign w:val="center"/>
          </w:tcPr>
          <w:p w14:paraId="68D42AD3" w14:textId="4FC353AB" w:rsidR="00C929D5" w:rsidRPr="00623913" w:rsidRDefault="00971EEB" w:rsidP="00DA6254">
            <w:pPr>
              <w:tabs>
                <w:tab w:val="left" w:pos="317"/>
                <w:tab w:val="left" w:pos="360"/>
                <w:tab w:val="right" w:leader="dot" w:pos="9639"/>
              </w:tabs>
              <w:spacing w:before="0"/>
              <w:jc w:val="center"/>
              <w:rPr>
                <w:rFonts w:cs="Arial"/>
                <w:lang w:val="sr-Cyrl-RS"/>
              </w:rPr>
            </w:pPr>
            <w:r w:rsidRPr="00623913">
              <w:rPr>
                <w:rFonts w:cs="Arial"/>
                <w:lang w:val="sr-Cyrl-RS"/>
              </w:rPr>
              <w:t>10</w:t>
            </w:r>
          </w:p>
        </w:tc>
      </w:tr>
      <w:tr w:rsidR="000C5E26" w:rsidRPr="00623913" w14:paraId="129201DC" w14:textId="77777777" w:rsidTr="00C31B2B">
        <w:tc>
          <w:tcPr>
            <w:tcW w:w="290" w:type="pct"/>
            <w:shd w:val="clear" w:color="auto" w:fill="EAF1DD" w:themeFill="accent3" w:themeFillTint="33"/>
          </w:tcPr>
          <w:p w14:paraId="26DC3E66" w14:textId="065E1224" w:rsidR="000C5E26" w:rsidRPr="00623913" w:rsidRDefault="000C5E26" w:rsidP="00CE588A">
            <w:pPr>
              <w:tabs>
                <w:tab w:val="left" w:pos="360"/>
                <w:tab w:val="left" w:pos="567"/>
                <w:tab w:val="right" w:leader="dot" w:pos="9639"/>
              </w:tabs>
              <w:spacing w:before="0"/>
              <w:jc w:val="center"/>
              <w:rPr>
                <w:rFonts w:cs="Arial"/>
                <w:lang w:val="sr-Cyrl-RS"/>
              </w:rPr>
            </w:pPr>
            <w:r w:rsidRPr="00623913">
              <w:rPr>
                <w:rFonts w:cs="Arial"/>
                <w:lang w:val="sr-Cyrl-RS"/>
              </w:rPr>
              <w:t>5.</w:t>
            </w:r>
          </w:p>
        </w:tc>
        <w:tc>
          <w:tcPr>
            <w:tcW w:w="4386" w:type="pct"/>
          </w:tcPr>
          <w:p w14:paraId="6A529DCD" w14:textId="55E791F1" w:rsidR="000C5E26" w:rsidRPr="00623913" w:rsidRDefault="000C5E26" w:rsidP="00CE588A">
            <w:pPr>
              <w:tabs>
                <w:tab w:val="left" w:pos="360"/>
                <w:tab w:val="left" w:pos="567"/>
                <w:tab w:val="right" w:leader="dot" w:pos="9639"/>
              </w:tabs>
              <w:spacing w:before="0"/>
              <w:rPr>
                <w:rFonts w:cs="Arial"/>
                <w:lang w:val="sr-Cyrl-RS"/>
              </w:rPr>
            </w:pPr>
            <w:r w:rsidRPr="00623913">
              <w:rPr>
                <w:rFonts w:cs="Arial"/>
                <w:lang w:val="sr-Cyrl-RS"/>
              </w:rPr>
              <w:t>Критеријум за доделу уговора</w:t>
            </w:r>
          </w:p>
        </w:tc>
        <w:tc>
          <w:tcPr>
            <w:tcW w:w="324" w:type="pct"/>
            <w:vAlign w:val="center"/>
          </w:tcPr>
          <w:p w14:paraId="7E7CBE00" w14:textId="0F60B1A9" w:rsidR="000C5E26" w:rsidRPr="00623913" w:rsidRDefault="0092368C" w:rsidP="00DA6254">
            <w:pPr>
              <w:tabs>
                <w:tab w:val="left" w:pos="360"/>
                <w:tab w:val="left" w:pos="567"/>
                <w:tab w:val="right" w:leader="dot" w:pos="9639"/>
              </w:tabs>
              <w:spacing w:before="0"/>
              <w:jc w:val="center"/>
              <w:rPr>
                <w:rFonts w:cs="Arial"/>
                <w:lang w:val="sr-Cyrl-RS"/>
              </w:rPr>
            </w:pPr>
            <w:r w:rsidRPr="00623913">
              <w:rPr>
                <w:rFonts w:cs="Arial"/>
                <w:lang w:val="sr-Cyrl-RS"/>
              </w:rPr>
              <w:t>1</w:t>
            </w:r>
            <w:r w:rsidR="00971EEB" w:rsidRPr="00623913">
              <w:rPr>
                <w:rFonts w:cs="Arial"/>
                <w:lang w:val="sr-Cyrl-RS"/>
              </w:rPr>
              <w:t>4</w:t>
            </w:r>
          </w:p>
        </w:tc>
      </w:tr>
      <w:tr w:rsidR="00C929D5" w:rsidRPr="00623913" w14:paraId="35EC677A" w14:textId="77777777" w:rsidTr="00C31B2B">
        <w:tc>
          <w:tcPr>
            <w:tcW w:w="290" w:type="pct"/>
            <w:shd w:val="clear" w:color="auto" w:fill="EAF1DD" w:themeFill="accent3" w:themeFillTint="33"/>
          </w:tcPr>
          <w:p w14:paraId="0F4880BD" w14:textId="0B3427C8" w:rsidR="00C929D5" w:rsidRPr="00623913" w:rsidRDefault="000C5E26" w:rsidP="00CE588A">
            <w:pPr>
              <w:tabs>
                <w:tab w:val="left" w:pos="360"/>
                <w:tab w:val="left" w:pos="567"/>
                <w:tab w:val="right" w:leader="dot" w:pos="9639"/>
              </w:tabs>
              <w:spacing w:before="0"/>
              <w:jc w:val="center"/>
              <w:rPr>
                <w:rFonts w:cs="Arial"/>
              </w:rPr>
            </w:pPr>
            <w:r w:rsidRPr="00623913">
              <w:rPr>
                <w:rFonts w:cs="Arial"/>
                <w:lang w:val="sr-Cyrl-RS"/>
              </w:rPr>
              <w:t>6</w:t>
            </w:r>
            <w:r w:rsidR="00C929D5" w:rsidRPr="00623913">
              <w:rPr>
                <w:rFonts w:cs="Arial"/>
              </w:rPr>
              <w:t>.</w:t>
            </w:r>
          </w:p>
        </w:tc>
        <w:tc>
          <w:tcPr>
            <w:tcW w:w="4386" w:type="pct"/>
          </w:tcPr>
          <w:p w14:paraId="6B7F835C" w14:textId="77777777" w:rsidR="00C929D5" w:rsidRPr="00623913" w:rsidRDefault="00C929D5" w:rsidP="00CE588A">
            <w:pPr>
              <w:tabs>
                <w:tab w:val="left" w:pos="360"/>
                <w:tab w:val="left" w:pos="567"/>
                <w:tab w:val="right" w:leader="dot" w:pos="9639"/>
              </w:tabs>
              <w:spacing w:before="0"/>
              <w:rPr>
                <w:rFonts w:cs="Arial"/>
                <w:lang w:val="sr-Cyrl-RS"/>
              </w:rPr>
            </w:pPr>
            <w:r w:rsidRPr="00623913">
              <w:rPr>
                <w:rFonts w:cs="Arial"/>
                <w:lang w:val="sr-Cyrl-RS"/>
              </w:rPr>
              <w:t>Упутство понуђачима како да сачине понуду</w:t>
            </w:r>
          </w:p>
        </w:tc>
        <w:tc>
          <w:tcPr>
            <w:tcW w:w="324" w:type="pct"/>
            <w:vAlign w:val="center"/>
          </w:tcPr>
          <w:p w14:paraId="15DF632D" w14:textId="26DA5C7D" w:rsidR="00C929D5" w:rsidRPr="00623913" w:rsidRDefault="0092368C" w:rsidP="00DA6254">
            <w:pPr>
              <w:tabs>
                <w:tab w:val="left" w:pos="360"/>
                <w:tab w:val="left" w:pos="567"/>
                <w:tab w:val="right" w:leader="dot" w:pos="9639"/>
              </w:tabs>
              <w:spacing w:before="0"/>
              <w:jc w:val="center"/>
              <w:rPr>
                <w:rFonts w:cs="Arial"/>
                <w:lang w:val="sr-Cyrl-RS"/>
              </w:rPr>
            </w:pPr>
            <w:r w:rsidRPr="00623913">
              <w:rPr>
                <w:rFonts w:cs="Arial"/>
                <w:lang w:val="sr-Cyrl-RS"/>
              </w:rPr>
              <w:t>1</w:t>
            </w:r>
            <w:r w:rsidR="00971EEB" w:rsidRPr="00623913">
              <w:rPr>
                <w:rFonts w:cs="Arial"/>
                <w:lang w:val="sr-Cyrl-RS"/>
              </w:rPr>
              <w:t>5</w:t>
            </w:r>
          </w:p>
        </w:tc>
      </w:tr>
      <w:tr w:rsidR="00C929D5" w:rsidRPr="00623913" w14:paraId="1913A352" w14:textId="77777777" w:rsidTr="00C31B2B">
        <w:tc>
          <w:tcPr>
            <w:tcW w:w="290" w:type="pct"/>
            <w:shd w:val="clear" w:color="auto" w:fill="EAF1DD" w:themeFill="accent3" w:themeFillTint="33"/>
          </w:tcPr>
          <w:p w14:paraId="494A7AA7" w14:textId="248A0599" w:rsidR="00C929D5" w:rsidRPr="00623913" w:rsidRDefault="0069482F" w:rsidP="00CE588A">
            <w:pPr>
              <w:tabs>
                <w:tab w:val="left" w:pos="360"/>
                <w:tab w:val="left" w:pos="567"/>
                <w:tab w:val="right" w:leader="dot" w:pos="9639"/>
              </w:tabs>
              <w:spacing w:before="0"/>
              <w:jc w:val="center"/>
              <w:rPr>
                <w:rFonts w:cs="Arial"/>
              </w:rPr>
            </w:pPr>
            <w:r w:rsidRPr="00623913">
              <w:rPr>
                <w:rFonts w:cs="Arial"/>
                <w:lang w:val="sr-Cyrl-RS"/>
              </w:rPr>
              <w:t>7</w:t>
            </w:r>
            <w:r w:rsidR="00C929D5" w:rsidRPr="00623913">
              <w:rPr>
                <w:rFonts w:cs="Arial"/>
              </w:rPr>
              <w:t>.</w:t>
            </w:r>
          </w:p>
        </w:tc>
        <w:tc>
          <w:tcPr>
            <w:tcW w:w="4386" w:type="pct"/>
          </w:tcPr>
          <w:p w14:paraId="49502F82" w14:textId="77777777" w:rsidR="00C929D5" w:rsidRPr="00623913" w:rsidRDefault="00C929D5" w:rsidP="00EB342C">
            <w:pPr>
              <w:tabs>
                <w:tab w:val="left" w:pos="360"/>
                <w:tab w:val="left" w:pos="567"/>
                <w:tab w:val="right" w:leader="dot" w:pos="9639"/>
              </w:tabs>
              <w:spacing w:before="0"/>
              <w:rPr>
                <w:rFonts w:cs="Arial"/>
                <w:lang w:val="sr-Cyrl-RS"/>
              </w:rPr>
            </w:pPr>
            <w:r w:rsidRPr="00623913">
              <w:rPr>
                <w:rFonts w:cs="Arial"/>
                <w:lang w:val="sr-Cyrl-RS"/>
              </w:rPr>
              <w:t xml:space="preserve">Обрасци </w:t>
            </w:r>
          </w:p>
        </w:tc>
        <w:tc>
          <w:tcPr>
            <w:tcW w:w="324" w:type="pct"/>
            <w:vAlign w:val="center"/>
          </w:tcPr>
          <w:p w14:paraId="243B7C13" w14:textId="6C6801F8" w:rsidR="00C929D5" w:rsidRPr="00623913" w:rsidRDefault="0092368C" w:rsidP="00317470">
            <w:pPr>
              <w:tabs>
                <w:tab w:val="left" w:pos="360"/>
                <w:tab w:val="left" w:pos="567"/>
                <w:tab w:val="right" w:leader="dot" w:pos="9639"/>
              </w:tabs>
              <w:spacing w:before="0"/>
              <w:jc w:val="center"/>
              <w:rPr>
                <w:rFonts w:cs="Arial"/>
                <w:lang w:val="sr-Cyrl-RS"/>
              </w:rPr>
            </w:pPr>
            <w:r w:rsidRPr="00623913">
              <w:rPr>
                <w:rFonts w:cs="Arial"/>
                <w:lang w:val="sr-Cyrl-RS"/>
              </w:rPr>
              <w:t>2</w:t>
            </w:r>
            <w:r w:rsidR="00930035">
              <w:rPr>
                <w:rFonts w:cs="Arial"/>
                <w:lang w:val="sr-Cyrl-RS"/>
              </w:rPr>
              <w:t>7</w:t>
            </w:r>
          </w:p>
        </w:tc>
      </w:tr>
      <w:tr w:rsidR="00C929D5" w:rsidRPr="00623913" w14:paraId="17FD90EA" w14:textId="77777777" w:rsidTr="00C31B2B">
        <w:tc>
          <w:tcPr>
            <w:tcW w:w="290" w:type="pct"/>
            <w:shd w:val="clear" w:color="auto" w:fill="EAF1DD" w:themeFill="accent3" w:themeFillTint="33"/>
          </w:tcPr>
          <w:p w14:paraId="216D4008" w14:textId="11E15C08" w:rsidR="00C929D5" w:rsidRPr="00623913" w:rsidRDefault="0069482F" w:rsidP="00CE588A">
            <w:pPr>
              <w:tabs>
                <w:tab w:val="left" w:pos="360"/>
                <w:tab w:val="left" w:pos="567"/>
                <w:tab w:val="right" w:leader="dot" w:pos="9639"/>
              </w:tabs>
              <w:spacing w:before="0"/>
              <w:jc w:val="center"/>
              <w:rPr>
                <w:rFonts w:cs="Arial"/>
                <w:lang w:val="sr-Cyrl-RS"/>
              </w:rPr>
            </w:pPr>
            <w:r w:rsidRPr="00623913">
              <w:rPr>
                <w:rFonts w:cs="Arial"/>
                <w:lang w:val="sr-Cyrl-RS"/>
              </w:rPr>
              <w:t>8</w:t>
            </w:r>
            <w:r w:rsidR="00C929D5" w:rsidRPr="00623913">
              <w:rPr>
                <w:rFonts w:cs="Arial"/>
                <w:lang w:val="sr-Cyrl-RS"/>
              </w:rPr>
              <w:t>.</w:t>
            </w:r>
          </w:p>
        </w:tc>
        <w:tc>
          <w:tcPr>
            <w:tcW w:w="4386" w:type="pct"/>
          </w:tcPr>
          <w:p w14:paraId="773E3211" w14:textId="77777777" w:rsidR="00C929D5" w:rsidRPr="00623913" w:rsidRDefault="00C929D5" w:rsidP="00CE588A">
            <w:pPr>
              <w:tabs>
                <w:tab w:val="left" w:pos="360"/>
                <w:tab w:val="left" w:pos="567"/>
                <w:tab w:val="right" w:leader="dot" w:pos="9639"/>
              </w:tabs>
              <w:spacing w:before="0"/>
              <w:rPr>
                <w:rFonts w:cs="Arial"/>
                <w:lang w:val="sr-Cyrl-RS"/>
              </w:rPr>
            </w:pPr>
            <w:r w:rsidRPr="00623913">
              <w:rPr>
                <w:rFonts w:cs="Arial"/>
                <w:lang w:val="sr-Cyrl-RS"/>
              </w:rPr>
              <w:t>Прилози</w:t>
            </w:r>
          </w:p>
        </w:tc>
        <w:tc>
          <w:tcPr>
            <w:tcW w:w="324" w:type="pct"/>
            <w:vAlign w:val="center"/>
          </w:tcPr>
          <w:p w14:paraId="2813BB1A" w14:textId="02F93812" w:rsidR="00C929D5" w:rsidRPr="00623913" w:rsidRDefault="00971EEB" w:rsidP="000C5E26">
            <w:pPr>
              <w:tabs>
                <w:tab w:val="left" w:pos="360"/>
                <w:tab w:val="left" w:pos="567"/>
                <w:tab w:val="right" w:leader="dot" w:pos="9639"/>
              </w:tabs>
              <w:spacing w:before="0"/>
              <w:jc w:val="center"/>
              <w:rPr>
                <w:rFonts w:cs="Arial"/>
                <w:lang w:val="sr-Cyrl-RS"/>
              </w:rPr>
            </w:pPr>
            <w:r w:rsidRPr="00623913">
              <w:rPr>
                <w:rFonts w:cs="Arial"/>
                <w:lang w:val="sr-Cyrl-RS"/>
              </w:rPr>
              <w:t>5</w:t>
            </w:r>
            <w:r w:rsidR="00930035">
              <w:rPr>
                <w:rFonts w:cs="Arial"/>
                <w:lang w:val="sr-Cyrl-RS"/>
              </w:rPr>
              <w:t>3</w:t>
            </w:r>
          </w:p>
        </w:tc>
      </w:tr>
    </w:tbl>
    <w:p w14:paraId="75AD2AE2" w14:textId="77777777" w:rsidR="009D3699" w:rsidRPr="00623913" w:rsidRDefault="009D3699" w:rsidP="00CE588A">
      <w:pPr>
        <w:pStyle w:val="BodyText"/>
        <w:spacing w:before="0"/>
        <w:rPr>
          <w:rFonts w:cs="Arial"/>
          <w:b/>
          <w:spacing w:val="80"/>
          <w:sz w:val="22"/>
          <w:szCs w:val="22"/>
          <w:lang w:val="sr-Cyrl-RS"/>
        </w:rPr>
      </w:pPr>
    </w:p>
    <w:p w14:paraId="5C5D8E4D" w14:textId="77777777" w:rsidR="00573306" w:rsidRPr="00623913" w:rsidRDefault="00573306" w:rsidP="00CE588A">
      <w:pPr>
        <w:pStyle w:val="BodyText"/>
        <w:spacing w:before="0"/>
        <w:rPr>
          <w:rFonts w:cs="Arial"/>
          <w:b/>
          <w:spacing w:val="80"/>
          <w:sz w:val="22"/>
          <w:szCs w:val="22"/>
          <w:lang w:val="sr-Cyrl-RS"/>
        </w:rPr>
      </w:pPr>
    </w:p>
    <w:p w14:paraId="0F53240E" w14:textId="5B73D77E" w:rsidR="00F5264D" w:rsidRPr="00A94BEB" w:rsidRDefault="003478A6" w:rsidP="003478A6">
      <w:pPr>
        <w:spacing w:before="0"/>
        <w:jc w:val="center"/>
        <w:rPr>
          <w:rFonts w:cs="Arial"/>
          <w:color w:val="548DD4" w:themeColor="text2" w:themeTint="99"/>
          <w:lang w:val="sr-Cyrl-CS"/>
        </w:rPr>
      </w:pPr>
      <w:r w:rsidRPr="00623913">
        <w:rPr>
          <w:rFonts w:cs="Arial"/>
          <w:bCs/>
          <w:noProof/>
          <w:lang w:val="sr-Cyrl-CS"/>
        </w:rPr>
        <w:t xml:space="preserve">                                                               </w:t>
      </w:r>
      <w:r w:rsidR="00C53AC6" w:rsidRPr="00623913">
        <w:rPr>
          <w:rFonts w:cs="Arial"/>
          <w:bCs/>
          <w:noProof/>
          <w:lang w:val="sr-Cyrl-CS"/>
        </w:rPr>
        <w:t>Укупан број страна документације:</w:t>
      </w:r>
      <w:r w:rsidR="002F5311" w:rsidRPr="00623913">
        <w:rPr>
          <w:rFonts w:cs="Arial"/>
          <w:bCs/>
          <w:noProof/>
          <w:lang w:val="sr-Cyrl-CS"/>
        </w:rPr>
        <w:t xml:space="preserve"> </w:t>
      </w:r>
      <w:r w:rsidR="00930035">
        <w:rPr>
          <w:rFonts w:cs="Arial"/>
          <w:bCs/>
          <w:noProof/>
          <w:lang w:val="sr-Cyrl-CS"/>
        </w:rPr>
        <w:t>55</w:t>
      </w:r>
    </w:p>
    <w:p w14:paraId="039ADB9F" w14:textId="77777777" w:rsidR="001853E1" w:rsidRPr="00A94BEB" w:rsidRDefault="001853E1" w:rsidP="00CE588A">
      <w:pPr>
        <w:pStyle w:val="BodyText"/>
        <w:spacing w:before="0"/>
        <w:rPr>
          <w:rFonts w:cs="Arial"/>
          <w:sz w:val="22"/>
          <w:szCs w:val="22"/>
        </w:rPr>
      </w:pPr>
    </w:p>
    <w:p w14:paraId="57261977" w14:textId="77777777" w:rsidR="00DC311A" w:rsidRPr="00DC311A" w:rsidRDefault="00DC311A" w:rsidP="00DC311A">
      <w:pPr>
        <w:pStyle w:val="Heading10"/>
        <w:spacing w:before="0"/>
        <w:ind w:left="360" w:firstLine="0"/>
        <w:rPr>
          <w:rFonts w:cs="Arial"/>
          <w:lang w:val="en-US"/>
        </w:rPr>
      </w:pPr>
    </w:p>
    <w:p w14:paraId="66E80E85" w14:textId="77777777" w:rsidR="00FA0E61" w:rsidRPr="00A94BEB" w:rsidRDefault="00473AD5" w:rsidP="00C837D2">
      <w:pPr>
        <w:pStyle w:val="Heading10"/>
        <w:numPr>
          <w:ilvl w:val="0"/>
          <w:numId w:val="11"/>
        </w:numPr>
        <w:spacing w:before="0"/>
        <w:rPr>
          <w:rFonts w:cs="Arial"/>
          <w:lang w:val="en-US"/>
        </w:rPr>
      </w:pPr>
      <w:r w:rsidRPr="00A94BEB">
        <w:rPr>
          <w:rFonts w:cs="Arial"/>
          <w:lang w:val="ru-RU"/>
        </w:rPr>
        <w:br w:type="page"/>
      </w:r>
      <w:bookmarkStart w:id="10" w:name="_Toc430335136"/>
      <w:bookmarkStart w:id="11" w:name="_Toc442559876"/>
      <w:bookmarkStart w:id="12" w:name="_Toc427817447"/>
      <w:r w:rsidR="00FA0E61" w:rsidRPr="00A94BEB">
        <w:rPr>
          <w:rFonts w:cs="Arial"/>
        </w:rPr>
        <w:lastRenderedPageBreak/>
        <w:t>ОПШТИ ПОДАЦИ О ЈАВНОЈ НАБАВЦИ</w:t>
      </w:r>
      <w:bookmarkEnd w:id="10"/>
      <w:bookmarkEnd w:id="11"/>
    </w:p>
    <w:p w14:paraId="6F81E126"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32"/>
      </w:tblGrid>
      <w:tr w:rsidR="004276AD" w:rsidRPr="00A94BEB" w14:paraId="274CCEF1" w14:textId="77777777" w:rsidTr="00C31B2B">
        <w:trPr>
          <w:trHeight w:val="614"/>
        </w:trPr>
        <w:tc>
          <w:tcPr>
            <w:tcW w:w="3032" w:type="dxa"/>
            <w:shd w:val="clear" w:color="auto" w:fill="EAF1DD" w:themeFill="accent3" w:themeFillTint="33"/>
            <w:vAlign w:val="center"/>
          </w:tcPr>
          <w:p w14:paraId="212179F2" w14:textId="77777777" w:rsidR="004276AD" w:rsidRDefault="00C929D5" w:rsidP="009626B3">
            <w:pPr>
              <w:autoSpaceDE w:val="0"/>
              <w:autoSpaceDN w:val="0"/>
              <w:adjustRightInd w:val="0"/>
              <w:spacing w:before="0"/>
              <w:jc w:val="left"/>
              <w:rPr>
                <w:rFonts w:eastAsia="TimesNewRomanPSMT" w:cs="Arial"/>
                <w:bCs/>
                <w:lang w:val="sr-Cyrl-RS"/>
              </w:rPr>
            </w:pPr>
            <w:r>
              <w:rPr>
                <w:rFonts w:eastAsia="TimesNewRomanPSMT" w:cs="Arial"/>
                <w:bCs/>
              </w:rPr>
              <w:t>Назив и адреса н</w:t>
            </w:r>
            <w:r w:rsidR="004276AD" w:rsidRPr="00A94BEB">
              <w:rPr>
                <w:rFonts w:eastAsia="TimesNewRomanPSMT" w:cs="Arial"/>
                <w:bCs/>
              </w:rPr>
              <w:t>аручиоца</w:t>
            </w:r>
          </w:p>
          <w:p w14:paraId="5A80883A" w14:textId="77777777" w:rsidR="00283A50" w:rsidRPr="00283A50" w:rsidRDefault="00283A50" w:rsidP="009626B3">
            <w:pPr>
              <w:autoSpaceDE w:val="0"/>
              <w:autoSpaceDN w:val="0"/>
              <w:adjustRightInd w:val="0"/>
              <w:spacing w:before="0"/>
              <w:jc w:val="left"/>
              <w:rPr>
                <w:rFonts w:eastAsia="TimesNewRomanPSMT" w:cs="Arial"/>
                <w:bCs/>
                <w:lang w:val="sr-Cyrl-RS"/>
              </w:rPr>
            </w:pPr>
          </w:p>
          <w:p w14:paraId="64A77107" w14:textId="1C500977" w:rsidR="00283A50" w:rsidRPr="00283A50" w:rsidRDefault="00283A50" w:rsidP="009626B3">
            <w:pPr>
              <w:autoSpaceDE w:val="0"/>
              <w:autoSpaceDN w:val="0"/>
              <w:adjustRightInd w:val="0"/>
              <w:spacing w:before="0"/>
              <w:jc w:val="left"/>
              <w:rPr>
                <w:rFonts w:eastAsia="TimesNewRomanPSMT" w:cs="Arial"/>
                <w:bCs/>
                <w:lang w:val="sr-Cyrl-RS"/>
              </w:rPr>
            </w:pPr>
            <w:r>
              <w:rPr>
                <w:rFonts w:eastAsia="TimesNewRomanPSMT" w:cs="Arial"/>
                <w:bCs/>
                <w:lang w:val="sr-Cyrl-RS"/>
              </w:rPr>
              <w:t>Скраћени назив</w:t>
            </w:r>
          </w:p>
        </w:tc>
        <w:tc>
          <w:tcPr>
            <w:tcW w:w="6432" w:type="dxa"/>
            <w:shd w:val="clear" w:color="auto" w:fill="auto"/>
            <w:vAlign w:val="center"/>
          </w:tcPr>
          <w:p w14:paraId="06A80E0F" w14:textId="77777777" w:rsidR="004276AD" w:rsidRPr="00A94BEB" w:rsidRDefault="004276AD" w:rsidP="003436FA">
            <w:pPr>
              <w:suppressAutoHyphens/>
              <w:spacing w:before="0"/>
              <w:jc w:val="left"/>
              <w:rPr>
                <w:rFonts w:cs="Arial"/>
              </w:rPr>
            </w:pPr>
            <w:r w:rsidRPr="00A94BEB">
              <w:rPr>
                <w:rFonts w:cs="Arial"/>
              </w:rPr>
              <w:t>Јавно предузеће „Електропривреда Србије“ Београд,</w:t>
            </w:r>
          </w:p>
          <w:p w14:paraId="093A6AD7" w14:textId="77777777" w:rsidR="009626B3" w:rsidRDefault="00A60F16" w:rsidP="003436FA">
            <w:pPr>
              <w:suppressAutoHyphens/>
              <w:spacing w:before="0"/>
              <w:jc w:val="left"/>
              <w:rPr>
                <w:rFonts w:cs="Arial"/>
                <w:lang w:val="sr-Cyrl-RS"/>
              </w:rPr>
            </w:pPr>
            <w:r>
              <w:rPr>
                <w:rFonts w:cs="Arial"/>
                <w:lang w:val="sr-Cyrl-RS"/>
              </w:rPr>
              <w:t>Балканска</w:t>
            </w:r>
            <w:r w:rsidR="00C929D5">
              <w:rPr>
                <w:rFonts w:cs="Arial"/>
                <w:lang w:val="sr-Cyrl-RS"/>
              </w:rPr>
              <w:t xml:space="preserve"> </w:t>
            </w:r>
            <w:r>
              <w:rPr>
                <w:rFonts w:cs="Arial"/>
                <w:lang w:val="sr-Cyrl-RS"/>
              </w:rPr>
              <w:t>13</w:t>
            </w:r>
            <w:r w:rsidR="004276AD" w:rsidRPr="00A94BEB">
              <w:rPr>
                <w:rFonts w:cs="Arial"/>
              </w:rPr>
              <w:t>, 11000 Београд</w:t>
            </w:r>
          </w:p>
          <w:p w14:paraId="076F78F8" w14:textId="77777777" w:rsidR="00283A50" w:rsidRPr="00283A50" w:rsidRDefault="00283A50" w:rsidP="003436FA">
            <w:pPr>
              <w:suppressAutoHyphens/>
              <w:spacing w:before="0"/>
              <w:jc w:val="left"/>
              <w:rPr>
                <w:rFonts w:cs="Arial"/>
                <w:lang w:val="sr-Cyrl-RS"/>
              </w:rPr>
            </w:pPr>
          </w:p>
          <w:p w14:paraId="757F14C5" w14:textId="4587D7D2" w:rsidR="00283A50" w:rsidRPr="00283A50" w:rsidRDefault="00283A50" w:rsidP="003436FA">
            <w:pPr>
              <w:suppressAutoHyphens/>
              <w:spacing w:before="0"/>
              <w:jc w:val="left"/>
              <w:rPr>
                <w:rFonts w:cs="Arial"/>
                <w:lang w:val="sr-Cyrl-RS"/>
              </w:rPr>
            </w:pPr>
            <w:r>
              <w:rPr>
                <w:rFonts w:cs="Arial"/>
                <w:lang w:val="sr-Cyrl-RS"/>
              </w:rPr>
              <w:t>ЈП ЕПС Београд</w:t>
            </w:r>
          </w:p>
        </w:tc>
      </w:tr>
      <w:tr w:rsidR="004276AD" w:rsidRPr="00A94BEB" w14:paraId="053FB271" w14:textId="77777777" w:rsidTr="00C31B2B">
        <w:tc>
          <w:tcPr>
            <w:tcW w:w="3032" w:type="dxa"/>
            <w:shd w:val="clear" w:color="auto" w:fill="EAF1DD" w:themeFill="accent3" w:themeFillTint="33"/>
            <w:vAlign w:val="center"/>
          </w:tcPr>
          <w:p w14:paraId="48ABB351"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Интернет страница Наручиоца</w:t>
            </w:r>
          </w:p>
        </w:tc>
        <w:tc>
          <w:tcPr>
            <w:tcW w:w="6432" w:type="dxa"/>
            <w:shd w:val="clear" w:color="auto" w:fill="auto"/>
            <w:vAlign w:val="center"/>
          </w:tcPr>
          <w:p w14:paraId="7E0AF400" w14:textId="77777777" w:rsidR="002E12CC" w:rsidRPr="00C929D5" w:rsidRDefault="002079D4" w:rsidP="003436FA">
            <w:pPr>
              <w:autoSpaceDE w:val="0"/>
              <w:autoSpaceDN w:val="0"/>
              <w:adjustRightInd w:val="0"/>
              <w:spacing w:before="0"/>
              <w:jc w:val="left"/>
              <w:rPr>
                <w:rFonts w:eastAsia="TimesNewRomanPSMT" w:cs="Arial"/>
                <w:bCs/>
              </w:rPr>
            </w:pPr>
            <w:hyperlink r:id="rId165" w:history="1">
              <w:r w:rsidR="004276AD" w:rsidRPr="00C929D5">
                <w:rPr>
                  <w:rStyle w:val="Hyperlink"/>
                  <w:rFonts w:eastAsia="Arial Unicode MS" w:cs="Arial"/>
                  <w:color w:val="auto"/>
                  <w:kern w:val="1"/>
                  <w:u w:val="none"/>
                  <w:lang w:eastAsia="ar-SA"/>
                </w:rPr>
                <w:t>www.eps.rs</w:t>
              </w:r>
            </w:hyperlink>
          </w:p>
        </w:tc>
      </w:tr>
      <w:tr w:rsidR="004276AD" w:rsidRPr="00A94BEB" w14:paraId="507A0108" w14:textId="77777777" w:rsidTr="00C31B2B">
        <w:trPr>
          <w:trHeight w:val="572"/>
        </w:trPr>
        <w:tc>
          <w:tcPr>
            <w:tcW w:w="3032" w:type="dxa"/>
            <w:shd w:val="clear" w:color="auto" w:fill="EAF1DD" w:themeFill="accent3" w:themeFillTint="33"/>
            <w:vAlign w:val="center"/>
          </w:tcPr>
          <w:p w14:paraId="77AD5810"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Врста поступка</w:t>
            </w:r>
          </w:p>
        </w:tc>
        <w:tc>
          <w:tcPr>
            <w:tcW w:w="6432" w:type="dxa"/>
            <w:shd w:val="clear" w:color="auto" w:fill="auto"/>
            <w:vAlign w:val="center"/>
          </w:tcPr>
          <w:p w14:paraId="501854CC" w14:textId="77777777" w:rsidR="004276AD" w:rsidRPr="00A94BEB" w:rsidRDefault="00711FFD" w:rsidP="003436FA">
            <w:pPr>
              <w:autoSpaceDE w:val="0"/>
              <w:autoSpaceDN w:val="0"/>
              <w:adjustRightInd w:val="0"/>
              <w:spacing w:before="0"/>
              <w:jc w:val="left"/>
              <w:rPr>
                <w:rFonts w:eastAsia="TimesNewRomanPSMT" w:cs="Arial"/>
                <w:bCs/>
                <w:lang w:val="sr-Cyrl-RS"/>
              </w:rPr>
            </w:pPr>
            <w:r>
              <w:rPr>
                <w:rFonts w:eastAsia="TimesNewRomanPSMT" w:cs="Arial"/>
                <w:bCs/>
                <w:lang w:val="sr-Cyrl-RS"/>
              </w:rPr>
              <w:t>Отворени поступак</w:t>
            </w:r>
          </w:p>
        </w:tc>
      </w:tr>
      <w:tr w:rsidR="004276AD" w:rsidRPr="00A94BEB" w14:paraId="454531A7" w14:textId="77777777" w:rsidTr="00C31B2B">
        <w:trPr>
          <w:trHeight w:val="575"/>
        </w:trPr>
        <w:tc>
          <w:tcPr>
            <w:tcW w:w="3032" w:type="dxa"/>
            <w:shd w:val="clear" w:color="auto" w:fill="EAF1DD" w:themeFill="accent3" w:themeFillTint="33"/>
            <w:vAlign w:val="center"/>
          </w:tcPr>
          <w:p w14:paraId="73867176"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Предмет јавне набавке</w:t>
            </w:r>
          </w:p>
        </w:tc>
        <w:tc>
          <w:tcPr>
            <w:tcW w:w="6432" w:type="dxa"/>
            <w:shd w:val="clear" w:color="auto" w:fill="auto"/>
            <w:vAlign w:val="center"/>
          </w:tcPr>
          <w:p w14:paraId="07BBA8BE" w14:textId="76DBC61C" w:rsidR="004276AD" w:rsidRPr="007D3BA9" w:rsidRDefault="0076418B" w:rsidP="007D3BA9">
            <w:pPr>
              <w:pStyle w:val="BodyText"/>
              <w:spacing w:before="0"/>
              <w:jc w:val="center"/>
              <w:rPr>
                <w:rFonts w:cs="Arial"/>
                <w:color w:val="00B0F0"/>
                <w:sz w:val="22"/>
                <w:szCs w:val="22"/>
                <w:lang w:val="sr-Cyrl-RS"/>
              </w:rPr>
            </w:pPr>
            <w:bookmarkStart w:id="13" w:name="_Toc442559877"/>
            <w:r>
              <w:rPr>
                <w:rFonts w:cs="Arial"/>
                <w:lang w:val="sr-Cyrl-RS"/>
              </w:rPr>
              <w:t xml:space="preserve">Набавка добара - </w:t>
            </w:r>
            <w:bookmarkEnd w:id="13"/>
            <w:r w:rsidR="007D3BA9" w:rsidRPr="007D3BA9">
              <w:rPr>
                <w:rFonts w:cs="Arial"/>
                <w:sz w:val="22"/>
                <w:szCs w:val="22"/>
                <w:lang w:val="en-US"/>
              </w:rPr>
              <w:t>Firewall</w:t>
            </w:r>
            <w:r w:rsidR="007D3BA9" w:rsidRPr="007D3BA9">
              <w:rPr>
                <w:rFonts w:cs="Arial"/>
                <w:sz w:val="22"/>
                <w:szCs w:val="22"/>
                <w:lang w:val="sr-Cyrl-RS"/>
              </w:rPr>
              <w:t xml:space="preserve"> </w:t>
            </w:r>
            <w:r w:rsidR="007D3BA9">
              <w:rPr>
                <w:rFonts w:cs="Arial"/>
                <w:sz w:val="22"/>
                <w:szCs w:val="22"/>
                <w:lang w:val="sr-Cyrl-RS"/>
              </w:rPr>
              <w:t>–</w:t>
            </w:r>
            <w:r w:rsidR="007D3BA9" w:rsidRPr="007D3BA9">
              <w:rPr>
                <w:rFonts w:cs="Arial"/>
                <w:sz w:val="22"/>
                <w:szCs w:val="22"/>
                <w:lang w:val="sr-Cyrl-RS"/>
              </w:rPr>
              <w:t xml:space="preserve"> </w:t>
            </w:r>
            <w:r w:rsidR="007D3BA9">
              <w:rPr>
                <w:rFonts w:cs="Arial"/>
                <w:sz w:val="22"/>
                <w:szCs w:val="22"/>
                <w:lang w:val="sr-Cyrl-RS"/>
              </w:rPr>
              <w:t>одржавање и обнова лиценци</w:t>
            </w:r>
          </w:p>
        </w:tc>
      </w:tr>
      <w:tr w:rsidR="00283A50" w:rsidRPr="00A94BEB" w14:paraId="635318DF" w14:textId="77777777" w:rsidTr="00C31B2B">
        <w:trPr>
          <w:trHeight w:val="575"/>
        </w:trPr>
        <w:tc>
          <w:tcPr>
            <w:tcW w:w="3032" w:type="dxa"/>
            <w:shd w:val="clear" w:color="auto" w:fill="EAF1DD" w:themeFill="accent3" w:themeFillTint="33"/>
            <w:vAlign w:val="center"/>
          </w:tcPr>
          <w:p w14:paraId="6B1999F0" w14:textId="05EE09F8" w:rsidR="00283A50" w:rsidRPr="00283A50" w:rsidRDefault="00283A50" w:rsidP="009626B3">
            <w:pPr>
              <w:autoSpaceDE w:val="0"/>
              <w:autoSpaceDN w:val="0"/>
              <w:adjustRightInd w:val="0"/>
              <w:spacing w:before="0"/>
              <w:jc w:val="left"/>
              <w:rPr>
                <w:rFonts w:eastAsia="TimesNewRomanPSMT" w:cs="Arial"/>
                <w:bCs/>
                <w:lang w:val="sr-Cyrl-RS"/>
              </w:rPr>
            </w:pPr>
            <w:r>
              <w:rPr>
                <w:rFonts w:eastAsia="TimesNewRomanPSMT" w:cs="Arial"/>
                <w:bCs/>
                <w:lang w:val="sr-Cyrl-RS"/>
              </w:rPr>
              <w:t>Партије</w:t>
            </w:r>
          </w:p>
        </w:tc>
        <w:tc>
          <w:tcPr>
            <w:tcW w:w="6432" w:type="dxa"/>
            <w:shd w:val="clear" w:color="auto" w:fill="auto"/>
            <w:vAlign w:val="center"/>
          </w:tcPr>
          <w:p w14:paraId="503383C6" w14:textId="1801123D" w:rsidR="00283A50" w:rsidRPr="00283A50" w:rsidRDefault="00283A50" w:rsidP="00E60905">
            <w:pPr>
              <w:spacing w:before="0"/>
              <w:jc w:val="left"/>
              <w:rPr>
                <w:rFonts w:cs="Arial"/>
                <w:lang w:val="sr-Cyrl-RS"/>
              </w:rPr>
            </w:pPr>
            <w:r>
              <w:rPr>
                <w:rFonts w:cs="Arial"/>
                <w:lang w:val="sr-Cyrl-RS"/>
              </w:rPr>
              <w:t>Јавна набавка није обликована по партијама</w:t>
            </w:r>
          </w:p>
        </w:tc>
      </w:tr>
      <w:tr w:rsidR="004276AD" w:rsidRPr="00A94BEB" w14:paraId="09B75A66" w14:textId="77777777" w:rsidTr="00C31B2B">
        <w:trPr>
          <w:trHeight w:val="625"/>
        </w:trPr>
        <w:tc>
          <w:tcPr>
            <w:tcW w:w="3032" w:type="dxa"/>
            <w:tcBorders>
              <w:bottom w:val="single" w:sz="4" w:space="0" w:color="auto"/>
            </w:tcBorders>
            <w:shd w:val="clear" w:color="auto" w:fill="EAF1DD" w:themeFill="accent3" w:themeFillTint="33"/>
            <w:vAlign w:val="center"/>
          </w:tcPr>
          <w:p w14:paraId="0A8EA917"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Циљ поступка</w:t>
            </w:r>
          </w:p>
        </w:tc>
        <w:tc>
          <w:tcPr>
            <w:tcW w:w="6432" w:type="dxa"/>
            <w:tcBorders>
              <w:bottom w:val="single" w:sz="4" w:space="0" w:color="auto"/>
            </w:tcBorders>
            <w:shd w:val="clear" w:color="auto" w:fill="auto"/>
            <w:vAlign w:val="center"/>
          </w:tcPr>
          <w:p w14:paraId="1DF98D88" w14:textId="77777777" w:rsidR="002E12CC" w:rsidRPr="00A94BEB" w:rsidRDefault="004276AD" w:rsidP="003436FA">
            <w:pPr>
              <w:autoSpaceDE w:val="0"/>
              <w:autoSpaceDN w:val="0"/>
              <w:adjustRightInd w:val="0"/>
              <w:spacing w:before="0"/>
              <w:jc w:val="left"/>
              <w:rPr>
                <w:rFonts w:eastAsia="TimesNewRomanPSMT" w:cs="Arial"/>
                <w:bCs/>
              </w:rPr>
            </w:pPr>
            <w:r w:rsidRPr="00A94BEB">
              <w:rPr>
                <w:rFonts w:eastAsia="TimesNewRomanPSMT" w:cs="Arial"/>
                <w:bCs/>
              </w:rPr>
              <w:t xml:space="preserve">Закључење </w:t>
            </w:r>
            <w:r w:rsidR="00C929D5">
              <w:rPr>
                <w:rFonts w:eastAsia="TimesNewRomanPSMT" w:cs="Arial"/>
                <w:bCs/>
                <w:lang w:val="sr-Cyrl-RS"/>
              </w:rPr>
              <w:t>у</w:t>
            </w:r>
            <w:r w:rsidRPr="00A94BEB">
              <w:rPr>
                <w:rFonts w:eastAsia="TimesNewRomanPSMT" w:cs="Arial"/>
                <w:bCs/>
              </w:rPr>
              <w:t>говора о јавној набавци</w:t>
            </w:r>
          </w:p>
        </w:tc>
      </w:tr>
      <w:tr w:rsidR="004276AD" w:rsidRPr="00A94BEB" w14:paraId="787BC1AF" w14:textId="77777777" w:rsidTr="00C31B2B">
        <w:trPr>
          <w:trHeight w:val="939"/>
        </w:trPr>
        <w:tc>
          <w:tcPr>
            <w:tcW w:w="3032" w:type="dxa"/>
            <w:tcBorders>
              <w:bottom w:val="single" w:sz="4" w:space="0" w:color="auto"/>
            </w:tcBorders>
            <w:shd w:val="clear" w:color="auto" w:fill="EAF1DD" w:themeFill="accent3" w:themeFillTint="33"/>
            <w:vAlign w:val="center"/>
          </w:tcPr>
          <w:p w14:paraId="40CDA10F"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Контакт</w:t>
            </w:r>
          </w:p>
        </w:tc>
        <w:tc>
          <w:tcPr>
            <w:tcW w:w="6432" w:type="dxa"/>
            <w:tcBorders>
              <w:bottom w:val="single" w:sz="4" w:space="0" w:color="auto"/>
            </w:tcBorders>
            <w:shd w:val="clear" w:color="auto" w:fill="auto"/>
            <w:vAlign w:val="center"/>
          </w:tcPr>
          <w:p w14:paraId="2BA8A2E1" w14:textId="77777777" w:rsidR="00C929D5" w:rsidRDefault="00C929D5" w:rsidP="003436FA">
            <w:pPr>
              <w:spacing w:before="0"/>
              <w:jc w:val="left"/>
              <w:rPr>
                <w:rStyle w:val="Hyperlink"/>
                <w:color w:val="auto"/>
                <w:u w:val="none"/>
                <w:lang w:val="sr-Cyrl-RS"/>
              </w:rPr>
            </w:pPr>
          </w:p>
          <w:p w14:paraId="7F7D50D3" w14:textId="77777777" w:rsidR="00D27D1E" w:rsidRPr="002B0D88" w:rsidRDefault="002B0D88" w:rsidP="003436FA">
            <w:pPr>
              <w:spacing w:before="0"/>
              <w:jc w:val="left"/>
              <w:rPr>
                <w:rStyle w:val="Hyperlink"/>
                <w:color w:val="auto"/>
                <w:u w:val="none"/>
                <w:lang w:val="sr-Cyrl-RS"/>
              </w:rPr>
            </w:pPr>
            <w:r>
              <w:rPr>
                <w:rStyle w:val="Hyperlink"/>
                <w:color w:val="auto"/>
                <w:u w:val="none"/>
                <w:lang w:val="sr-Cyrl-RS"/>
              </w:rPr>
              <w:t>Србислава Петровић</w:t>
            </w:r>
          </w:p>
          <w:p w14:paraId="66F49D2F" w14:textId="7B36F8B4" w:rsidR="002B0D88" w:rsidRPr="003436FA" w:rsidRDefault="00BA4EE8" w:rsidP="003436FA">
            <w:pPr>
              <w:spacing w:before="0"/>
              <w:jc w:val="left"/>
              <w:rPr>
                <w:rStyle w:val="Hyperlink"/>
                <w:rFonts w:cs="Arial"/>
                <w:color w:val="auto"/>
              </w:rPr>
            </w:pPr>
            <w:r w:rsidRPr="00A94BEB">
              <w:rPr>
                <w:rFonts w:cs="Arial"/>
              </w:rPr>
              <w:t xml:space="preserve">e-mail: </w:t>
            </w:r>
            <w:r w:rsidR="002B0D88" w:rsidRPr="00E95E36">
              <w:rPr>
                <w:rFonts w:cs="Arial"/>
              </w:rPr>
              <w:t>srbislava.petrovic@eps.rs</w:t>
            </w:r>
          </w:p>
          <w:p w14:paraId="513EFCF9" w14:textId="77777777" w:rsidR="004276AD" w:rsidRPr="00D27D1E" w:rsidRDefault="004276AD" w:rsidP="003436FA">
            <w:pPr>
              <w:spacing w:before="0"/>
              <w:jc w:val="left"/>
              <w:rPr>
                <w:rFonts w:cs="Arial"/>
                <w:lang w:val="sr-Cyrl-RS"/>
              </w:rPr>
            </w:pPr>
          </w:p>
        </w:tc>
      </w:tr>
    </w:tbl>
    <w:p w14:paraId="3EC23FA0" w14:textId="77777777" w:rsidR="00BA4EE8" w:rsidRDefault="00BA4EE8" w:rsidP="00CE588A">
      <w:pPr>
        <w:spacing w:before="0"/>
        <w:jc w:val="left"/>
        <w:rPr>
          <w:rFonts w:cs="Arial"/>
          <w:lang w:val="sr-Cyrl-RS"/>
        </w:rPr>
      </w:pPr>
    </w:p>
    <w:p w14:paraId="3D0FAA14" w14:textId="77777777" w:rsidR="00E67255" w:rsidRDefault="00E67255" w:rsidP="00CE588A">
      <w:pPr>
        <w:spacing w:before="0"/>
        <w:jc w:val="left"/>
        <w:rPr>
          <w:rFonts w:cs="Arial"/>
          <w:lang w:val="sr-Cyrl-RS"/>
        </w:rPr>
      </w:pPr>
    </w:p>
    <w:p w14:paraId="1537DBEB" w14:textId="77777777" w:rsidR="00432E98" w:rsidRPr="00E67255" w:rsidRDefault="00432E98" w:rsidP="00CE588A">
      <w:pPr>
        <w:spacing w:before="0"/>
        <w:jc w:val="left"/>
        <w:rPr>
          <w:rFonts w:cs="Arial"/>
          <w:lang w:val="sr-Cyrl-RS"/>
        </w:rPr>
      </w:pPr>
    </w:p>
    <w:p w14:paraId="1CFC89A6" w14:textId="77777777" w:rsidR="002E12CC" w:rsidRPr="00A94BEB" w:rsidRDefault="002E12CC" w:rsidP="00C837D2">
      <w:pPr>
        <w:pStyle w:val="Heading10"/>
        <w:numPr>
          <w:ilvl w:val="0"/>
          <w:numId w:val="11"/>
        </w:numPr>
        <w:spacing w:before="0"/>
        <w:jc w:val="both"/>
        <w:rPr>
          <w:rFonts w:cs="Arial"/>
          <w:lang w:val="sr-Cyrl-RS"/>
        </w:rPr>
      </w:pPr>
      <w:bookmarkStart w:id="14" w:name="_Toc442559878"/>
      <w:bookmarkStart w:id="15" w:name="_Toc427817448"/>
      <w:r w:rsidRPr="00A94BEB">
        <w:rPr>
          <w:rFonts w:cs="Arial"/>
          <w:lang w:val="sr-Cyrl-RS"/>
        </w:rPr>
        <w:t>ПОДАЦИ О ПРЕДМЕТУ ЈАВНЕ НАБАВКЕ</w:t>
      </w:r>
    </w:p>
    <w:p w14:paraId="1F396A9E" w14:textId="77777777" w:rsidR="00E67255" w:rsidRDefault="00E67255" w:rsidP="00CE588A">
      <w:pPr>
        <w:pStyle w:val="Heading10"/>
        <w:spacing w:before="0"/>
        <w:ind w:left="0" w:firstLine="0"/>
        <w:jc w:val="both"/>
        <w:rPr>
          <w:rFonts w:cs="Arial"/>
          <w:lang w:val="sr-Cyrl-RS"/>
        </w:rPr>
      </w:pPr>
    </w:p>
    <w:p w14:paraId="78BBE38C"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B155BE2" w14:textId="77777777" w:rsidR="0032186E" w:rsidRPr="00A94BEB" w:rsidRDefault="0032186E" w:rsidP="00CE588A">
      <w:pPr>
        <w:spacing w:before="0"/>
        <w:rPr>
          <w:rFonts w:cs="Arial"/>
          <w:lang w:val="sr-Cyrl-RS" w:eastAsia="ar-SA"/>
        </w:rPr>
      </w:pPr>
    </w:p>
    <w:p w14:paraId="177F6BFA" w14:textId="77777777" w:rsidR="007D3BA9" w:rsidRPr="007D3BA9" w:rsidRDefault="002E12CC" w:rsidP="007D3BA9">
      <w:pPr>
        <w:pStyle w:val="BodyText"/>
        <w:spacing w:before="0"/>
        <w:rPr>
          <w:rFonts w:cs="Arial"/>
          <w:color w:val="00B0F0"/>
          <w:sz w:val="22"/>
          <w:szCs w:val="22"/>
          <w:lang w:val="sr-Cyrl-RS"/>
        </w:rPr>
      </w:pPr>
      <w:r w:rsidRPr="00A94BEB">
        <w:rPr>
          <w:rFonts w:cs="Arial"/>
          <w:lang w:eastAsia="zh-CN"/>
        </w:rPr>
        <w:t>Опис предмета јавне набавке:</w:t>
      </w:r>
      <w:r w:rsidR="009626B3">
        <w:rPr>
          <w:rFonts w:cs="Arial"/>
          <w:lang w:val="sr-Cyrl-RS" w:eastAsia="zh-CN"/>
        </w:rPr>
        <w:t xml:space="preserve"> </w:t>
      </w:r>
      <w:r w:rsidR="007D3BA9" w:rsidRPr="007D3BA9">
        <w:rPr>
          <w:rFonts w:cs="Arial"/>
          <w:sz w:val="22"/>
          <w:szCs w:val="22"/>
          <w:lang w:val="en-US"/>
        </w:rPr>
        <w:t>Firewall</w:t>
      </w:r>
      <w:r w:rsidR="007D3BA9" w:rsidRPr="007D3BA9">
        <w:rPr>
          <w:rFonts w:cs="Arial"/>
          <w:sz w:val="22"/>
          <w:szCs w:val="22"/>
          <w:lang w:val="sr-Cyrl-RS"/>
        </w:rPr>
        <w:t xml:space="preserve"> </w:t>
      </w:r>
      <w:r w:rsidR="007D3BA9">
        <w:rPr>
          <w:rFonts w:cs="Arial"/>
          <w:sz w:val="22"/>
          <w:szCs w:val="22"/>
          <w:lang w:val="sr-Cyrl-RS"/>
        </w:rPr>
        <w:t>–</w:t>
      </w:r>
      <w:r w:rsidR="007D3BA9" w:rsidRPr="007D3BA9">
        <w:rPr>
          <w:rFonts w:cs="Arial"/>
          <w:sz w:val="22"/>
          <w:szCs w:val="22"/>
          <w:lang w:val="sr-Cyrl-RS"/>
        </w:rPr>
        <w:t xml:space="preserve"> </w:t>
      </w:r>
      <w:r w:rsidR="007D3BA9">
        <w:rPr>
          <w:rFonts w:cs="Arial"/>
          <w:sz w:val="22"/>
          <w:szCs w:val="22"/>
          <w:lang w:val="sr-Cyrl-RS"/>
        </w:rPr>
        <w:t>одржавање и обнова лиценци</w:t>
      </w:r>
    </w:p>
    <w:p w14:paraId="5D72C7D7" w14:textId="7D07A535" w:rsidR="00BA4EE8" w:rsidRPr="00A94BEB" w:rsidRDefault="00BA4EE8" w:rsidP="00612878">
      <w:pPr>
        <w:spacing w:before="0"/>
        <w:rPr>
          <w:rFonts w:cs="Arial"/>
          <w:lang w:val="sr-Cyrl-RS"/>
        </w:rPr>
      </w:pPr>
    </w:p>
    <w:p w14:paraId="5BB90C7C" w14:textId="58656767" w:rsidR="00E60905" w:rsidRPr="00ED417D" w:rsidRDefault="00BA4EE8" w:rsidP="00E60905">
      <w:pPr>
        <w:rPr>
          <w:rFonts w:cs="Arial"/>
          <w:lang w:val="sr-Cyrl-RS" w:eastAsia="zh-CN"/>
        </w:rPr>
      </w:pPr>
      <w:r w:rsidRPr="00A94BEB">
        <w:rPr>
          <w:rFonts w:cs="Arial"/>
          <w:lang w:eastAsia="zh-CN"/>
        </w:rPr>
        <w:t xml:space="preserve">Назив </w:t>
      </w:r>
      <w:r w:rsidR="00E60905">
        <w:rPr>
          <w:rFonts w:cs="Arial"/>
          <w:lang w:val="sr-Cyrl-RS" w:eastAsia="zh-CN"/>
        </w:rPr>
        <w:t xml:space="preserve">и ознака </w:t>
      </w:r>
      <w:r w:rsidRPr="00A94BEB">
        <w:rPr>
          <w:rFonts w:cs="Arial"/>
          <w:lang w:eastAsia="zh-CN"/>
        </w:rPr>
        <w:t xml:space="preserve">из општег речника набавке: </w:t>
      </w:r>
      <w:r w:rsidR="007D3BA9">
        <w:rPr>
          <w:rFonts w:cs="Arial"/>
          <w:lang w:val="sr-Cyrl-RS" w:eastAsia="zh-CN"/>
        </w:rPr>
        <w:t>Програмски пакети и информациони системи – 48000000-8</w:t>
      </w:r>
    </w:p>
    <w:p w14:paraId="4DFF19E6" w14:textId="77777777" w:rsidR="00F27959" w:rsidRDefault="00F27959" w:rsidP="00CE588A">
      <w:pPr>
        <w:spacing w:before="0"/>
        <w:rPr>
          <w:rFonts w:cs="Arial"/>
          <w:lang w:eastAsia="zh-CN"/>
        </w:rPr>
      </w:pPr>
    </w:p>
    <w:p w14:paraId="573DC8E1" w14:textId="77777777" w:rsidR="00C929D5" w:rsidRDefault="002E12CC" w:rsidP="00CE588A">
      <w:pPr>
        <w:spacing w:before="0"/>
        <w:rPr>
          <w:rFonts w:cs="Arial"/>
          <w:lang w:eastAsia="zh-CN"/>
        </w:rPr>
      </w:pPr>
      <w:r w:rsidRPr="00A94BEB">
        <w:rPr>
          <w:rFonts w:cs="Arial"/>
          <w:lang w:eastAsia="zh-CN"/>
        </w:rPr>
        <w:t xml:space="preserve">Детаљни подаци о предмету набавке наведени су у техничкој спецификацији </w:t>
      </w:r>
    </w:p>
    <w:p w14:paraId="785040FE" w14:textId="77777777" w:rsidR="002E12CC" w:rsidRPr="00C929D5" w:rsidRDefault="002E12CC" w:rsidP="00CE588A">
      <w:pPr>
        <w:spacing w:before="0"/>
        <w:rPr>
          <w:rFonts w:cs="Arial"/>
          <w:lang w:val="sr-Cyrl-RS" w:eastAsia="zh-CN"/>
        </w:rPr>
      </w:pPr>
      <w:r w:rsidRPr="00A94BEB">
        <w:rPr>
          <w:rFonts w:cs="Arial"/>
          <w:lang w:eastAsia="zh-CN"/>
        </w:rPr>
        <w:t>(поглавље 3. Конкурсне документације)</w:t>
      </w:r>
      <w:r w:rsidR="00C929D5">
        <w:rPr>
          <w:rFonts w:cs="Arial"/>
          <w:lang w:val="sr-Cyrl-RS" w:eastAsia="zh-CN"/>
        </w:rPr>
        <w:t>.</w:t>
      </w:r>
    </w:p>
    <w:p w14:paraId="39DA47A3" w14:textId="77777777" w:rsidR="009626B3" w:rsidRDefault="009626B3" w:rsidP="00CE588A">
      <w:pPr>
        <w:spacing w:before="0"/>
        <w:jc w:val="left"/>
        <w:rPr>
          <w:rFonts w:cs="Arial"/>
          <w:lang w:val="sr-Cyrl-RS"/>
        </w:rPr>
      </w:pPr>
    </w:p>
    <w:p w14:paraId="05FAF955" w14:textId="77777777" w:rsidR="009626B3" w:rsidRPr="003A31CE" w:rsidRDefault="009626B3" w:rsidP="009626B3">
      <w:pPr>
        <w:tabs>
          <w:tab w:val="left" w:pos="1134"/>
        </w:tabs>
        <w:rPr>
          <w:rFonts w:cs="Arial"/>
          <w:b/>
          <w:lang w:val="sr-Cyrl-RS"/>
        </w:rPr>
      </w:pPr>
      <w:r w:rsidRPr="003A31CE">
        <w:rPr>
          <w:rFonts w:cs="Arial"/>
          <w:b/>
          <w:lang w:val="sr-Cyrl-RS"/>
        </w:rPr>
        <w:t>2.2 Опис партија, назив и ознака из општег речника набавке</w:t>
      </w:r>
    </w:p>
    <w:p w14:paraId="083BDF70" w14:textId="56A38134" w:rsidR="009626B3" w:rsidRPr="00FF504B" w:rsidRDefault="009626B3" w:rsidP="009626B3">
      <w:pPr>
        <w:tabs>
          <w:tab w:val="left" w:pos="567"/>
        </w:tabs>
        <w:rPr>
          <w:rFonts w:cs="Arial"/>
          <w:lang w:val="sr-Latn-RS"/>
        </w:rPr>
      </w:pPr>
      <w:r w:rsidRPr="00FF504B">
        <w:rPr>
          <w:rFonts w:cs="Arial"/>
          <w:lang w:val="sr-Cyrl-RS"/>
        </w:rPr>
        <w:t xml:space="preserve">Предметна јавна набавка није </w:t>
      </w:r>
      <w:r w:rsidR="00E452DE">
        <w:rPr>
          <w:rFonts w:cs="Arial"/>
          <w:lang w:val="sr-Cyrl-RS"/>
        </w:rPr>
        <w:t>обликована</w:t>
      </w:r>
      <w:r w:rsidRPr="00FF504B">
        <w:rPr>
          <w:rFonts w:cs="Arial"/>
          <w:lang w:val="sr-Cyrl-RS"/>
        </w:rPr>
        <w:t xml:space="preserve"> по партијама</w:t>
      </w:r>
      <w:r>
        <w:rPr>
          <w:rFonts w:cs="Arial"/>
          <w:lang w:val="sr-Cyrl-RS"/>
        </w:rPr>
        <w:t>.</w:t>
      </w:r>
    </w:p>
    <w:p w14:paraId="0A0AEC26" w14:textId="77777777" w:rsidR="00E60905" w:rsidRDefault="00E60905" w:rsidP="00CE588A">
      <w:pPr>
        <w:spacing w:before="0"/>
        <w:jc w:val="left"/>
        <w:rPr>
          <w:rFonts w:cs="Arial"/>
          <w:lang w:val="sr-Cyrl-RS"/>
        </w:rPr>
      </w:pPr>
    </w:p>
    <w:p w14:paraId="6012154A" w14:textId="77777777" w:rsidR="00E60905" w:rsidRDefault="00E60905" w:rsidP="00CE588A">
      <w:pPr>
        <w:spacing w:before="0"/>
        <w:jc w:val="left"/>
        <w:rPr>
          <w:rFonts w:cs="Arial"/>
          <w:lang w:val="sr-Cyrl-RS"/>
        </w:rPr>
      </w:pPr>
    </w:p>
    <w:p w14:paraId="30C7AD85" w14:textId="77777777" w:rsidR="00E60905" w:rsidRDefault="00E60905" w:rsidP="00CE588A">
      <w:pPr>
        <w:spacing w:before="0"/>
        <w:jc w:val="left"/>
        <w:rPr>
          <w:rFonts w:cs="Arial"/>
          <w:lang w:val="sr-Cyrl-RS"/>
        </w:rPr>
      </w:pPr>
    </w:p>
    <w:p w14:paraId="7758A7E5" w14:textId="77777777" w:rsidR="00E60905" w:rsidRDefault="00E60905" w:rsidP="00CE588A">
      <w:pPr>
        <w:spacing w:before="0"/>
        <w:jc w:val="left"/>
        <w:rPr>
          <w:rFonts w:cs="Arial"/>
          <w:lang w:val="sr-Cyrl-RS"/>
        </w:rPr>
      </w:pPr>
    </w:p>
    <w:p w14:paraId="1F2E0191" w14:textId="77777777" w:rsidR="00E60905" w:rsidRDefault="00E60905" w:rsidP="00CE588A">
      <w:pPr>
        <w:spacing w:before="0"/>
        <w:jc w:val="left"/>
        <w:rPr>
          <w:rFonts w:cs="Arial"/>
          <w:lang w:val="sr-Cyrl-RS"/>
        </w:rPr>
      </w:pPr>
    </w:p>
    <w:p w14:paraId="42FED771" w14:textId="77777777" w:rsidR="00E60905" w:rsidRDefault="00E60905" w:rsidP="00CE588A">
      <w:pPr>
        <w:spacing w:before="0"/>
        <w:jc w:val="left"/>
        <w:rPr>
          <w:rFonts w:cs="Arial"/>
          <w:lang w:val="sr-Cyrl-RS"/>
        </w:rPr>
      </w:pPr>
    </w:p>
    <w:p w14:paraId="459BD3A1" w14:textId="77777777" w:rsidR="00E60905" w:rsidRDefault="00E60905" w:rsidP="00CE588A">
      <w:pPr>
        <w:spacing w:before="0"/>
        <w:jc w:val="left"/>
        <w:rPr>
          <w:rFonts w:cs="Arial"/>
          <w:lang w:val="sr-Cyrl-RS"/>
        </w:rPr>
      </w:pPr>
    </w:p>
    <w:p w14:paraId="0612AF91" w14:textId="77777777" w:rsidR="00E60905" w:rsidRDefault="00E60905" w:rsidP="00CE588A">
      <w:pPr>
        <w:spacing w:before="0"/>
        <w:jc w:val="left"/>
        <w:rPr>
          <w:rFonts w:cs="Arial"/>
          <w:lang w:val="sr-Cyrl-RS"/>
        </w:rPr>
      </w:pPr>
    </w:p>
    <w:p w14:paraId="15E60C9E" w14:textId="77777777" w:rsidR="00E60905" w:rsidRDefault="00E60905" w:rsidP="00CE588A">
      <w:pPr>
        <w:spacing w:before="0"/>
        <w:jc w:val="left"/>
        <w:rPr>
          <w:rFonts w:cs="Arial"/>
          <w:lang w:val="sr-Cyrl-RS"/>
        </w:rPr>
      </w:pPr>
    </w:p>
    <w:p w14:paraId="357ED30E" w14:textId="77777777" w:rsidR="00E60905" w:rsidRDefault="00E60905" w:rsidP="00CE588A">
      <w:pPr>
        <w:spacing w:before="0"/>
        <w:jc w:val="left"/>
        <w:rPr>
          <w:rFonts w:cs="Arial"/>
          <w:lang w:val="sr-Cyrl-RS"/>
        </w:rPr>
      </w:pPr>
    </w:p>
    <w:p w14:paraId="5D7388C4" w14:textId="77777777" w:rsidR="00E60905" w:rsidRDefault="00E60905" w:rsidP="00CE588A">
      <w:pPr>
        <w:spacing w:before="0"/>
        <w:jc w:val="left"/>
        <w:rPr>
          <w:rFonts w:cs="Arial"/>
          <w:lang w:val="sr-Cyrl-RS"/>
        </w:rPr>
      </w:pPr>
    </w:p>
    <w:p w14:paraId="3452A863" w14:textId="77777777" w:rsidR="00E60905" w:rsidRDefault="00E60905" w:rsidP="00CE588A">
      <w:pPr>
        <w:spacing w:before="0"/>
        <w:jc w:val="left"/>
        <w:rPr>
          <w:rFonts w:cs="Arial"/>
          <w:lang w:val="sr-Cyrl-RS"/>
        </w:rPr>
      </w:pPr>
    </w:p>
    <w:p w14:paraId="6212A7FE" w14:textId="77777777" w:rsidR="00E60905" w:rsidRDefault="00E60905" w:rsidP="00CE588A">
      <w:pPr>
        <w:spacing w:before="0"/>
        <w:jc w:val="left"/>
        <w:rPr>
          <w:rFonts w:cs="Arial"/>
          <w:lang w:val="sr-Cyrl-RS"/>
        </w:rPr>
      </w:pPr>
    </w:p>
    <w:p w14:paraId="00C3A6CD" w14:textId="13D83F6E" w:rsidR="00E60905" w:rsidRDefault="00E60905" w:rsidP="00CE588A">
      <w:pPr>
        <w:spacing w:before="0"/>
        <w:jc w:val="left"/>
        <w:rPr>
          <w:rFonts w:cs="Arial"/>
          <w:lang w:val="sr-Cyrl-RS"/>
        </w:rPr>
      </w:pPr>
    </w:p>
    <w:p w14:paraId="6A061AFA" w14:textId="3122B1BB" w:rsidR="00673998" w:rsidRDefault="00673998" w:rsidP="00CE588A">
      <w:pPr>
        <w:spacing w:before="0"/>
        <w:jc w:val="left"/>
        <w:rPr>
          <w:rFonts w:cs="Arial"/>
          <w:lang w:val="sr-Cyrl-RS"/>
        </w:rPr>
      </w:pPr>
    </w:p>
    <w:p w14:paraId="1B09188B" w14:textId="0E7F3B06" w:rsidR="00ED417D" w:rsidRDefault="00ED417D" w:rsidP="00CE588A">
      <w:pPr>
        <w:spacing w:before="0"/>
        <w:jc w:val="left"/>
        <w:rPr>
          <w:rFonts w:cs="Arial"/>
          <w:lang w:val="sr-Cyrl-RS"/>
        </w:rPr>
      </w:pPr>
    </w:p>
    <w:p w14:paraId="7BF78FF2" w14:textId="6127AE4A" w:rsidR="00BA4EE8" w:rsidRPr="00A94BEB" w:rsidRDefault="00BA4EE8" w:rsidP="00CE588A">
      <w:pPr>
        <w:spacing w:before="0"/>
        <w:jc w:val="left"/>
        <w:rPr>
          <w:rFonts w:cs="Arial"/>
          <w:lang w:val="sr-Cyrl-RS"/>
        </w:rPr>
      </w:pPr>
    </w:p>
    <w:p w14:paraId="635A22F5" w14:textId="77777777" w:rsidR="00D27D1E" w:rsidRPr="00F11068" w:rsidRDefault="00DB369C" w:rsidP="00C837D2">
      <w:pPr>
        <w:pStyle w:val="Heading10"/>
        <w:numPr>
          <w:ilvl w:val="0"/>
          <w:numId w:val="11"/>
        </w:numPr>
        <w:spacing w:before="0"/>
        <w:jc w:val="both"/>
        <w:rPr>
          <w:rFonts w:cs="Arial"/>
        </w:rPr>
      </w:pPr>
      <w:r w:rsidRPr="00F11068">
        <w:rPr>
          <w:rFonts w:cs="Arial"/>
        </w:rPr>
        <w:lastRenderedPageBreak/>
        <w:t>ТЕХНИЧК</w:t>
      </w:r>
      <w:r w:rsidR="0032186E" w:rsidRPr="00F11068">
        <w:rPr>
          <w:rFonts w:cs="Arial"/>
          <w:lang w:val="sr-Cyrl-RS"/>
        </w:rPr>
        <w:t>А</w:t>
      </w:r>
      <w:r w:rsidRPr="00F11068">
        <w:rPr>
          <w:rFonts w:cs="Arial"/>
        </w:rPr>
        <w:t xml:space="preserve"> </w:t>
      </w:r>
      <w:r w:rsidR="0032186E" w:rsidRPr="00F11068">
        <w:rPr>
          <w:rFonts w:cs="Arial"/>
          <w:lang w:val="sr-Cyrl-RS"/>
        </w:rPr>
        <w:t>СПЕЦИФИКАЦИЈА</w:t>
      </w:r>
      <w:r w:rsidRPr="00F11068">
        <w:rPr>
          <w:rFonts w:cs="Arial"/>
        </w:rPr>
        <w:t xml:space="preserve"> </w:t>
      </w:r>
      <w:bookmarkEnd w:id="14"/>
    </w:p>
    <w:p w14:paraId="122BE002" w14:textId="6C3FC140" w:rsidR="004F496E" w:rsidRDefault="004F496E" w:rsidP="004F496E">
      <w:pPr>
        <w:spacing w:before="0"/>
        <w:rPr>
          <w:lang w:val="ru-RU"/>
        </w:rPr>
      </w:pPr>
      <w:r w:rsidRPr="004F496E">
        <w:rPr>
          <w:lang w:val="ru-RU"/>
        </w:rPr>
        <w:t xml:space="preserve">(Врста, техничке карактеристике, квалитет, количина и опис добара, техничка документација, начин спровођења контроле и обезбеђивања гаранције квалитета, рок </w:t>
      </w:r>
      <w:r>
        <w:rPr>
          <w:lang w:val="ru-RU"/>
        </w:rPr>
        <w:t>и</w:t>
      </w:r>
      <w:r w:rsidRPr="004F496E">
        <w:rPr>
          <w:lang w:val="ru-RU"/>
        </w:rPr>
        <w:t xml:space="preserve"> место испоруке добара, гарантни рок</w:t>
      </w:r>
      <w:r>
        <w:rPr>
          <w:lang w:val="ru-RU"/>
        </w:rPr>
        <w:t xml:space="preserve"> </w:t>
      </w:r>
      <w:r w:rsidRPr="004F496E">
        <w:rPr>
          <w:lang w:val="ru-RU"/>
        </w:rPr>
        <w:t>и сл.)</w:t>
      </w:r>
    </w:p>
    <w:p w14:paraId="1EFAC06A" w14:textId="77777777" w:rsidR="00E60905" w:rsidRPr="004F496E" w:rsidRDefault="00E60905" w:rsidP="004F496E">
      <w:pPr>
        <w:spacing w:before="0"/>
        <w:rPr>
          <w:lang w:val="ru-RU"/>
        </w:rPr>
      </w:pPr>
    </w:p>
    <w:p w14:paraId="05D8B35F" w14:textId="0AED9EC4" w:rsidR="007D3BA9" w:rsidRPr="00C31B2B" w:rsidRDefault="00E60905" w:rsidP="00C31B2B">
      <w:pPr>
        <w:pStyle w:val="Heading10"/>
        <w:numPr>
          <w:ilvl w:val="1"/>
          <w:numId w:val="28"/>
        </w:numPr>
        <w:spacing w:before="0"/>
        <w:ind w:left="0" w:firstLine="0"/>
        <w:jc w:val="both"/>
        <w:rPr>
          <w:rFonts w:cs="Arial"/>
          <w:b w:val="0"/>
          <w:lang w:val="sr-Cyrl-RS"/>
        </w:rPr>
      </w:pPr>
      <w:r w:rsidRPr="00AF4F01">
        <w:rPr>
          <w:rFonts w:cs="Arial"/>
        </w:rPr>
        <w:t xml:space="preserve">Предмет јавне набавке </w:t>
      </w:r>
      <w:r w:rsidR="002313A2" w:rsidRPr="00AF4F01">
        <w:rPr>
          <w:rFonts w:cs="Arial"/>
          <w:b w:val="0"/>
          <w:lang w:val="sr-Latn-RS"/>
        </w:rPr>
        <w:t xml:space="preserve">– </w:t>
      </w:r>
      <w:r w:rsidR="002313A2" w:rsidRPr="00AF4F01">
        <w:rPr>
          <w:rFonts w:cs="Arial"/>
          <w:b w:val="0"/>
          <w:lang w:val="sr-Cyrl-RS"/>
        </w:rPr>
        <w:t>је набавка добара –</w:t>
      </w:r>
      <w:bookmarkStart w:id="16" w:name="_Toc442559884"/>
      <w:r w:rsidR="00D36606">
        <w:rPr>
          <w:rFonts w:cs="Arial"/>
          <w:b w:val="0"/>
          <w:lang w:val="sr-Cyrl-RS"/>
        </w:rPr>
        <w:t xml:space="preserve"> </w:t>
      </w:r>
      <w:r w:rsidR="00D36606" w:rsidRPr="00D36606">
        <w:rPr>
          <w:rFonts w:cs="Arial"/>
          <w:b w:val="0"/>
          <w:lang w:val="en-US"/>
        </w:rPr>
        <w:t>Firewall</w:t>
      </w:r>
      <w:r w:rsidR="00D36606" w:rsidRPr="00D36606">
        <w:rPr>
          <w:rFonts w:cs="Arial"/>
          <w:b w:val="0"/>
          <w:lang w:val="sr-Cyrl-RS"/>
        </w:rPr>
        <w:t xml:space="preserve"> – одржавање и обнова лиценци</w:t>
      </w:r>
      <w:r w:rsidR="00C31B2B">
        <w:rPr>
          <w:rFonts w:cs="Arial"/>
          <w:b w:val="0"/>
          <w:lang w:val="sr-Cyrl-RS"/>
        </w:rPr>
        <w:t xml:space="preserve"> (обухвата </w:t>
      </w:r>
      <w:r w:rsidR="00C31B2B" w:rsidRPr="00C31B2B">
        <w:rPr>
          <w:rFonts w:cs="Arial"/>
          <w:b w:val="0"/>
          <w:lang w:val="sr-Cyrl-RS"/>
        </w:rPr>
        <w:t>набавку лиценци, уређаја и имплементацију понуђених хардверских и софтверских производа који се користе за заштиту интернет саобраћаја (WEB Security) у Јавном предузећу „Електропривреда Србије“</w:t>
      </w:r>
      <w:r w:rsidR="00CA064C">
        <w:rPr>
          <w:rFonts w:cs="Arial"/>
          <w:b w:val="0"/>
          <w:lang w:val="sr-Cyrl-RS"/>
        </w:rPr>
        <w:t xml:space="preserve"> </w:t>
      </w:r>
      <w:r w:rsidR="00C31B2B" w:rsidRPr="00C31B2B">
        <w:rPr>
          <w:rFonts w:cs="Arial"/>
          <w:b w:val="0"/>
          <w:lang w:val="sr-Cyrl-RS"/>
        </w:rPr>
        <w:t>Београд</w:t>
      </w:r>
      <w:r w:rsidR="00C31B2B">
        <w:rPr>
          <w:rFonts w:cs="Arial"/>
          <w:b w:val="0"/>
          <w:lang w:val="sr-Cyrl-RS"/>
        </w:rPr>
        <w:t>.</w:t>
      </w:r>
    </w:p>
    <w:p w14:paraId="6C0D48ED" w14:textId="39251614" w:rsidR="00C31B2B" w:rsidRPr="003F580C" w:rsidRDefault="00C31B2B" w:rsidP="00C31B2B">
      <w:pPr>
        <w:spacing w:before="0"/>
        <w:rPr>
          <w:rFonts w:cs="Arial"/>
          <w:lang w:val="sr-Cyrl-RS"/>
        </w:rPr>
      </w:pPr>
    </w:p>
    <w:p w14:paraId="54B38E07" w14:textId="2D03087F" w:rsidR="00C31B2B" w:rsidRPr="003F580C" w:rsidRDefault="00C31B2B" w:rsidP="00C31B2B">
      <w:pPr>
        <w:pStyle w:val="Heading10"/>
        <w:ind w:left="0" w:firstLine="0"/>
        <w:jc w:val="both"/>
        <w:rPr>
          <w:rFonts w:cs="Arial"/>
          <w:lang w:val="sr-Cyrl-RS"/>
        </w:rPr>
      </w:pPr>
      <w:r w:rsidRPr="003F580C">
        <w:rPr>
          <w:rFonts w:cs="Arial"/>
          <w:lang w:val="sr-Cyrl-RS"/>
        </w:rPr>
        <w:t>3.2 Квалитет и техничке карактеристике (спецификације</w:t>
      </w:r>
      <w:r w:rsidR="006E5D52">
        <w:rPr>
          <w:rFonts w:cs="Arial"/>
          <w:lang w:val="sr-Cyrl-RS"/>
        </w:rPr>
        <w:t xml:space="preserve"> добара</w:t>
      </w:r>
      <w:r w:rsidRPr="003F580C">
        <w:rPr>
          <w:rFonts w:cs="Arial"/>
          <w:lang w:val="sr-Cyrl-RS"/>
        </w:rPr>
        <w:t>)</w:t>
      </w:r>
    </w:p>
    <w:p w14:paraId="075C8BF9" w14:textId="77777777" w:rsidR="00C31B2B" w:rsidRPr="003F580C" w:rsidRDefault="00C31B2B" w:rsidP="00C31B2B">
      <w:pPr>
        <w:spacing w:before="0"/>
        <w:ind w:firstLine="708"/>
        <w:rPr>
          <w:rFonts w:cs="Arial"/>
          <w:lang w:val="sr-Cyrl-RS"/>
        </w:rPr>
      </w:pPr>
    </w:p>
    <w:p w14:paraId="04727261" w14:textId="72085E17" w:rsidR="00C31B2B" w:rsidRPr="003F580C" w:rsidRDefault="00C31B2B" w:rsidP="00C31B2B">
      <w:pPr>
        <w:spacing w:before="0"/>
        <w:rPr>
          <w:rFonts w:cs="Arial"/>
          <w:b/>
          <w:bCs/>
          <w:lang w:val="sr-Cyrl-RS"/>
        </w:rPr>
      </w:pPr>
      <w:r>
        <w:rPr>
          <w:rFonts w:cs="Arial"/>
          <w:b/>
          <w:bCs/>
          <w:lang w:val="sr-Cyrl-RS"/>
        </w:rPr>
        <w:t xml:space="preserve">3.2.1 </w:t>
      </w:r>
      <w:r w:rsidRPr="003F580C">
        <w:rPr>
          <w:rFonts w:cs="Arial"/>
          <w:b/>
          <w:bCs/>
          <w:lang w:val="sr-Cyrl-RS"/>
        </w:rPr>
        <w:t>Лиценце за постојећи уређај</w:t>
      </w:r>
      <w:r w:rsidR="006E5D52">
        <w:rPr>
          <w:rFonts w:cs="Arial"/>
          <w:b/>
          <w:bCs/>
          <w:lang w:val="sr-Cyrl-RS"/>
        </w:rPr>
        <w:t xml:space="preserve"> за заштиту интернет саобраћаја</w:t>
      </w:r>
    </w:p>
    <w:p w14:paraId="359A9914" w14:textId="77777777" w:rsidR="00C31B2B" w:rsidRPr="003F580C" w:rsidRDefault="00C31B2B" w:rsidP="00C31B2B">
      <w:pPr>
        <w:spacing w:before="0"/>
        <w:rPr>
          <w:rFonts w:cs="Arial"/>
          <w:lang w:val="sr-Cyrl-RS"/>
        </w:rPr>
      </w:pPr>
    </w:p>
    <w:p w14:paraId="06EF63B2" w14:textId="69156986" w:rsidR="00C31B2B" w:rsidRPr="003F580C" w:rsidRDefault="00F26764" w:rsidP="00C31B2B">
      <w:pPr>
        <w:spacing w:before="0"/>
        <w:rPr>
          <w:rFonts w:cs="Arial"/>
          <w:lang w:val="sr-Cyrl-RS"/>
        </w:rPr>
      </w:pPr>
      <w:r>
        <w:rPr>
          <w:rFonts w:cs="Arial"/>
          <w:lang w:val="sr-Cyrl-RS"/>
        </w:rPr>
        <w:t>Табела 1</w:t>
      </w:r>
    </w:p>
    <w:tbl>
      <w:tblPr>
        <w:tblStyle w:val="TableGrid"/>
        <w:tblW w:w="9158" w:type="dxa"/>
        <w:tblLook w:val="04A0" w:firstRow="1" w:lastRow="0" w:firstColumn="1" w:lastColumn="0" w:noHBand="0" w:noVBand="1"/>
      </w:tblPr>
      <w:tblGrid>
        <w:gridCol w:w="1101"/>
        <w:gridCol w:w="6528"/>
        <w:gridCol w:w="1529"/>
      </w:tblGrid>
      <w:tr w:rsidR="00971EEB" w:rsidRPr="003F580C" w14:paraId="40B0EDF1" w14:textId="77777777" w:rsidTr="00971EEB">
        <w:trPr>
          <w:trHeight w:val="322"/>
        </w:trPr>
        <w:tc>
          <w:tcPr>
            <w:tcW w:w="1101" w:type="dxa"/>
            <w:shd w:val="clear" w:color="auto" w:fill="EAF1DD" w:themeFill="accent3" w:themeFillTint="33"/>
          </w:tcPr>
          <w:p w14:paraId="7AD64A72" w14:textId="4156F97D" w:rsidR="00971EEB" w:rsidRPr="00C31B2B" w:rsidRDefault="00971EEB" w:rsidP="00C31B2B">
            <w:pPr>
              <w:spacing w:before="0"/>
              <w:jc w:val="center"/>
              <w:rPr>
                <w:rFonts w:cs="Arial"/>
                <w:bCs/>
                <w:color w:val="000000"/>
                <w:lang w:val="sr-Cyrl-RS"/>
              </w:rPr>
            </w:pPr>
            <w:r>
              <w:rPr>
                <w:rFonts w:cs="Arial"/>
                <w:bCs/>
                <w:color w:val="000000"/>
                <w:lang w:val="sr-Cyrl-RS"/>
              </w:rPr>
              <w:t>Ред.бр.</w:t>
            </w:r>
          </w:p>
        </w:tc>
        <w:tc>
          <w:tcPr>
            <w:tcW w:w="6528" w:type="dxa"/>
            <w:shd w:val="clear" w:color="auto" w:fill="EAF1DD" w:themeFill="accent3" w:themeFillTint="33"/>
            <w:noWrap/>
            <w:hideMark/>
          </w:tcPr>
          <w:p w14:paraId="28D04575" w14:textId="36F89E1B" w:rsidR="00971EEB" w:rsidRPr="00C31B2B" w:rsidRDefault="00971EEB" w:rsidP="00C31B2B">
            <w:pPr>
              <w:spacing w:before="0"/>
              <w:jc w:val="center"/>
              <w:rPr>
                <w:rFonts w:cs="Arial"/>
                <w:bCs/>
                <w:color w:val="000000"/>
                <w:lang w:val="sr-Cyrl-RS"/>
              </w:rPr>
            </w:pPr>
            <w:r w:rsidRPr="00C31B2B">
              <w:rPr>
                <w:rFonts w:cs="Arial"/>
                <w:bCs/>
                <w:color w:val="000000"/>
                <w:lang w:val="sr-Cyrl-RS"/>
              </w:rPr>
              <w:t>Лиценце</w:t>
            </w:r>
          </w:p>
        </w:tc>
        <w:tc>
          <w:tcPr>
            <w:tcW w:w="1529" w:type="dxa"/>
            <w:shd w:val="clear" w:color="auto" w:fill="EAF1DD" w:themeFill="accent3" w:themeFillTint="33"/>
            <w:noWrap/>
            <w:hideMark/>
          </w:tcPr>
          <w:p w14:paraId="59057045" w14:textId="77777777" w:rsidR="00971EEB" w:rsidRPr="00C31B2B" w:rsidRDefault="00971EEB" w:rsidP="00C31B2B">
            <w:pPr>
              <w:spacing w:before="0"/>
              <w:jc w:val="center"/>
              <w:rPr>
                <w:rFonts w:cs="Arial"/>
                <w:bCs/>
                <w:color w:val="000000"/>
                <w:lang w:val="sr-Cyrl-RS"/>
              </w:rPr>
            </w:pPr>
            <w:r w:rsidRPr="00C31B2B">
              <w:rPr>
                <w:rFonts w:cs="Arial"/>
                <w:bCs/>
                <w:color w:val="000000"/>
                <w:lang w:val="sr-Cyrl-RS"/>
              </w:rPr>
              <w:t>Количина</w:t>
            </w:r>
          </w:p>
        </w:tc>
      </w:tr>
      <w:tr w:rsidR="00971EEB" w:rsidRPr="003F580C" w14:paraId="466D636A" w14:textId="77777777" w:rsidTr="00971EEB">
        <w:trPr>
          <w:trHeight w:val="62"/>
        </w:trPr>
        <w:tc>
          <w:tcPr>
            <w:tcW w:w="1101" w:type="dxa"/>
            <w:vAlign w:val="center"/>
          </w:tcPr>
          <w:p w14:paraId="4862E21C" w14:textId="6D608761" w:rsidR="00971EEB" w:rsidRPr="003F580C" w:rsidRDefault="00971EEB" w:rsidP="00971EEB">
            <w:pPr>
              <w:spacing w:before="0"/>
              <w:jc w:val="center"/>
              <w:rPr>
                <w:rFonts w:cs="Arial"/>
                <w:color w:val="000000"/>
                <w:lang w:val="sr-Cyrl-RS"/>
              </w:rPr>
            </w:pPr>
            <w:r>
              <w:rPr>
                <w:rFonts w:cs="Arial"/>
                <w:color w:val="000000"/>
                <w:lang w:val="sr-Cyrl-RS"/>
              </w:rPr>
              <w:t>1.</w:t>
            </w:r>
          </w:p>
        </w:tc>
        <w:tc>
          <w:tcPr>
            <w:tcW w:w="6528" w:type="dxa"/>
            <w:vAlign w:val="center"/>
            <w:hideMark/>
          </w:tcPr>
          <w:p w14:paraId="5EA51F73" w14:textId="09F2F30D" w:rsidR="00971EEB" w:rsidRPr="003F580C" w:rsidRDefault="00971EEB" w:rsidP="006E5D52">
            <w:pPr>
              <w:spacing w:before="0"/>
              <w:jc w:val="left"/>
              <w:rPr>
                <w:rFonts w:cs="Arial"/>
                <w:color w:val="000000"/>
                <w:lang w:val="sr-Cyrl-RS"/>
              </w:rPr>
            </w:pPr>
            <w:r w:rsidRPr="003F580C">
              <w:rPr>
                <w:rFonts w:cs="Arial"/>
                <w:color w:val="000000"/>
                <w:lang w:val="sr-Cyrl-RS"/>
              </w:rPr>
              <w:t>PAN-PA-3050-TP-HA2-R (Лиценце за Threat prevention на 1 годину за уређаје у HA конфигурацији)</w:t>
            </w:r>
          </w:p>
        </w:tc>
        <w:tc>
          <w:tcPr>
            <w:tcW w:w="1529" w:type="dxa"/>
            <w:noWrap/>
            <w:vAlign w:val="center"/>
            <w:hideMark/>
          </w:tcPr>
          <w:p w14:paraId="7FB46400" w14:textId="79824976" w:rsidR="00971EEB" w:rsidRPr="00092DF5" w:rsidRDefault="00971EEB" w:rsidP="00003339">
            <w:pPr>
              <w:spacing w:before="0"/>
              <w:jc w:val="center"/>
              <w:rPr>
                <w:rFonts w:cs="Arial"/>
                <w:lang w:val="sr-Cyrl-RS"/>
              </w:rPr>
            </w:pPr>
            <w:r w:rsidRPr="00092DF5">
              <w:rPr>
                <w:rFonts w:cs="Arial"/>
                <w:lang w:val="sr-Cyrl-RS"/>
              </w:rPr>
              <w:t>2 ком</w:t>
            </w:r>
          </w:p>
        </w:tc>
      </w:tr>
      <w:tr w:rsidR="00971EEB" w:rsidRPr="003F580C" w14:paraId="7104EDB5" w14:textId="77777777" w:rsidTr="00971EEB">
        <w:trPr>
          <w:trHeight w:val="62"/>
        </w:trPr>
        <w:tc>
          <w:tcPr>
            <w:tcW w:w="1101" w:type="dxa"/>
            <w:vAlign w:val="center"/>
          </w:tcPr>
          <w:p w14:paraId="6BF73919" w14:textId="379821E5" w:rsidR="00971EEB" w:rsidRPr="003F580C" w:rsidRDefault="00971EEB" w:rsidP="00971EEB">
            <w:pPr>
              <w:spacing w:before="0"/>
              <w:jc w:val="center"/>
              <w:rPr>
                <w:rFonts w:cs="Arial"/>
                <w:color w:val="000000"/>
                <w:lang w:val="sr-Cyrl-RS"/>
              </w:rPr>
            </w:pPr>
            <w:r>
              <w:rPr>
                <w:rFonts w:cs="Arial"/>
                <w:color w:val="000000"/>
                <w:lang w:val="sr-Cyrl-RS"/>
              </w:rPr>
              <w:t>2.</w:t>
            </w:r>
          </w:p>
        </w:tc>
        <w:tc>
          <w:tcPr>
            <w:tcW w:w="6528" w:type="dxa"/>
            <w:vAlign w:val="center"/>
            <w:hideMark/>
          </w:tcPr>
          <w:p w14:paraId="6D8BA675" w14:textId="14892258" w:rsidR="00971EEB" w:rsidRPr="003F580C" w:rsidRDefault="00971EEB" w:rsidP="006E5D52">
            <w:pPr>
              <w:spacing w:before="0"/>
              <w:jc w:val="left"/>
              <w:rPr>
                <w:rFonts w:cs="Arial"/>
                <w:color w:val="000000"/>
                <w:lang w:val="sr-Cyrl-RS"/>
              </w:rPr>
            </w:pPr>
            <w:r w:rsidRPr="003F580C">
              <w:rPr>
                <w:rFonts w:cs="Arial"/>
                <w:color w:val="000000"/>
                <w:lang w:val="sr-Cyrl-RS"/>
              </w:rPr>
              <w:t>PAN-PA-3050-URL4-HA2 (Лиценце за URL филтрирање на 1 годину за уређаје у HA конфигурацији)</w:t>
            </w:r>
          </w:p>
        </w:tc>
        <w:tc>
          <w:tcPr>
            <w:tcW w:w="1529" w:type="dxa"/>
            <w:noWrap/>
            <w:vAlign w:val="center"/>
            <w:hideMark/>
          </w:tcPr>
          <w:p w14:paraId="217DC540" w14:textId="5D29666B" w:rsidR="00971EEB" w:rsidRPr="00092DF5" w:rsidRDefault="00971EEB" w:rsidP="00003339">
            <w:pPr>
              <w:spacing w:before="0"/>
              <w:jc w:val="center"/>
              <w:rPr>
                <w:rFonts w:cs="Arial"/>
                <w:lang w:val="sr-Cyrl-RS"/>
              </w:rPr>
            </w:pPr>
            <w:r w:rsidRPr="00092DF5">
              <w:rPr>
                <w:rFonts w:cs="Arial"/>
                <w:lang w:val="sr-Cyrl-RS"/>
              </w:rPr>
              <w:t>2 ком</w:t>
            </w:r>
          </w:p>
        </w:tc>
      </w:tr>
      <w:tr w:rsidR="00971EEB" w:rsidRPr="003F580C" w14:paraId="40CDC6A3" w14:textId="77777777" w:rsidTr="00971EEB">
        <w:trPr>
          <w:trHeight w:val="62"/>
        </w:trPr>
        <w:tc>
          <w:tcPr>
            <w:tcW w:w="1101" w:type="dxa"/>
            <w:vAlign w:val="center"/>
          </w:tcPr>
          <w:p w14:paraId="396AF7B9" w14:textId="18D713ED" w:rsidR="00971EEB" w:rsidRPr="003F580C" w:rsidRDefault="00971EEB" w:rsidP="00971EEB">
            <w:pPr>
              <w:spacing w:before="0"/>
              <w:jc w:val="center"/>
              <w:rPr>
                <w:rFonts w:cs="Arial"/>
                <w:color w:val="000000"/>
                <w:lang w:val="sr-Cyrl-RS"/>
              </w:rPr>
            </w:pPr>
            <w:r>
              <w:rPr>
                <w:rFonts w:cs="Arial"/>
                <w:color w:val="000000"/>
                <w:lang w:val="sr-Cyrl-RS"/>
              </w:rPr>
              <w:t>3.</w:t>
            </w:r>
          </w:p>
        </w:tc>
        <w:tc>
          <w:tcPr>
            <w:tcW w:w="6528" w:type="dxa"/>
            <w:vAlign w:val="center"/>
            <w:hideMark/>
          </w:tcPr>
          <w:p w14:paraId="65202134" w14:textId="06565797" w:rsidR="00971EEB" w:rsidRPr="003F580C" w:rsidRDefault="00971EEB" w:rsidP="006E5D52">
            <w:pPr>
              <w:spacing w:before="0"/>
              <w:jc w:val="left"/>
              <w:rPr>
                <w:rFonts w:cs="Arial"/>
                <w:color w:val="000000"/>
                <w:lang w:val="sr-Cyrl-RS"/>
              </w:rPr>
            </w:pPr>
            <w:r w:rsidRPr="003F580C">
              <w:rPr>
                <w:rFonts w:cs="Arial"/>
                <w:color w:val="000000"/>
                <w:lang w:val="sr-Cyrl-RS"/>
              </w:rPr>
              <w:t>PAN-PA-3050-WF-HA2 (Лиценце за antivirus, antispyware i vulnerability функционалност на 1 годину за уређаје у HA конфигурацији)</w:t>
            </w:r>
          </w:p>
        </w:tc>
        <w:tc>
          <w:tcPr>
            <w:tcW w:w="1529" w:type="dxa"/>
            <w:noWrap/>
            <w:vAlign w:val="center"/>
            <w:hideMark/>
          </w:tcPr>
          <w:p w14:paraId="1CA6A9D3" w14:textId="6AF6C9D3" w:rsidR="00971EEB" w:rsidRPr="00092DF5" w:rsidRDefault="00971EEB" w:rsidP="00003339">
            <w:pPr>
              <w:spacing w:before="0"/>
              <w:jc w:val="center"/>
              <w:rPr>
                <w:rFonts w:cs="Arial"/>
                <w:lang w:val="sr-Cyrl-RS"/>
              </w:rPr>
            </w:pPr>
            <w:r w:rsidRPr="00092DF5">
              <w:rPr>
                <w:rFonts w:cs="Arial"/>
                <w:lang w:val="sr-Cyrl-RS"/>
              </w:rPr>
              <w:t>2 ком</w:t>
            </w:r>
          </w:p>
        </w:tc>
      </w:tr>
      <w:tr w:rsidR="00971EEB" w:rsidRPr="003F580C" w14:paraId="782B7137" w14:textId="77777777" w:rsidTr="00971EEB">
        <w:trPr>
          <w:trHeight w:val="62"/>
        </w:trPr>
        <w:tc>
          <w:tcPr>
            <w:tcW w:w="1101" w:type="dxa"/>
            <w:vAlign w:val="center"/>
          </w:tcPr>
          <w:p w14:paraId="55B58B5E" w14:textId="65A60DC1" w:rsidR="00971EEB" w:rsidRPr="003F580C" w:rsidRDefault="00971EEB" w:rsidP="00971EEB">
            <w:pPr>
              <w:spacing w:before="0"/>
              <w:jc w:val="center"/>
              <w:rPr>
                <w:rFonts w:cs="Arial"/>
                <w:color w:val="000000"/>
                <w:lang w:val="sr-Cyrl-RS"/>
              </w:rPr>
            </w:pPr>
            <w:r>
              <w:rPr>
                <w:rFonts w:cs="Arial"/>
                <w:color w:val="000000"/>
                <w:lang w:val="sr-Cyrl-RS"/>
              </w:rPr>
              <w:t>4.</w:t>
            </w:r>
          </w:p>
        </w:tc>
        <w:tc>
          <w:tcPr>
            <w:tcW w:w="6528" w:type="dxa"/>
            <w:vAlign w:val="center"/>
            <w:hideMark/>
          </w:tcPr>
          <w:p w14:paraId="314A43E4" w14:textId="57AE5311" w:rsidR="00971EEB" w:rsidRPr="003F580C" w:rsidRDefault="00971EEB" w:rsidP="006E5D52">
            <w:pPr>
              <w:spacing w:before="0"/>
              <w:jc w:val="left"/>
              <w:rPr>
                <w:rFonts w:cs="Arial"/>
                <w:color w:val="000000"/>
                <w:lang w:val="sr-Cyrl-RS"/>
              </w:rPr>
            </w:pPr>
            <w:r w:rsidRPr="003F580C">
              <w:rPr>
                <w:rFonts w:cs="Arial"/>
                <w:color w:val="000000"/>
                <w:lang w:val="sr-Cyrl-RS"/>
              </w:rPr>
              <w:t>PAN-SVC-BKLN-3050-R (Лиценце за подршку на 1 годину за уређаје у HA конфигурацији)*</w:t>
            </w:r>
          </w:p>
        </w:tc>
        <w:tc>
          <w:tcPr>
            <w:tcW w:w="1529" w:type="dxa"/>
            <w:noWrap/>
            <w:vAlign w:val="center"/>
            <w:hideMark/>
          </w:tcPr>
          <w:p w14:paraId="091B5228" w14:textId="5B1E85F7" w:rsidR="00971EEB" w:rsidRPr="00092DF5" w:rsidRDefault="00971EEB" w:rsidP="00003339">
            <w:pPr>
              <w:spacing w:before="0"/>
              <w:jc w:val="center"/>
              <w:rPr>
                <w:rFonts w:cs="Arial"/>
                <w:lang w:val="sr-Cyrl-RS"/>
              </w:rPr>
            </w:pPr>
            <w:r w:rsidRPr="00092DF5">
              <w:rPr>
                <w:rFonts w:cs="Arial"/>
                <w:lang w:val="sr-Cyrl-RS"/>
              </w:rPr>
              <w:t>2 ком</w:t>
            </w:r>
          </w:p>
        </w:tc>
      </w:tr>
    </w:tbl>
    <w:p w14:paraId="7A52A3FB" w14:textId="77777777" w:rsidR="00C31B2B" w:rsidRDefault="00C31B2B" w:rsidP="00C31B2B">
      <w:pPr>
        <w:spacing w:before="0"/>
        <w:rPr>
          <w:rFonts w:cs="Arial"/>
          <w:lang w:val="sr-Cyrl-RS"/>
        </w:rPr>
      </w:pPr>
    </w:p>
    <w:p w14:paraId="35A33D06" w14:textId="7EA7CA0A" w:rsidR="00C31B2B" w:rsidRPr="003F580C" w:rsidRDefault="00C31B2B" w:rsidP="00C31B2B">
      <w:pPr>
        <w:spacing w:before="0"/>
        <w:rPr>
          <w:rFonts w:cs="Arial"/>
          <w:lang w:val="sr-Cyrl-RS"/>
        </w:rPr>
      </w:pPr>
      <w:r w:rsidRPr="003F580C">
        <w:rPr>
          <w:rFonts w:cs="Arial"/>
          <w:lang w:val="sr-Cyrl-RS"/>
        </w:rPr>
        <w:t xml:space="preserve">*Период трајања лиценце за подршку </w:t>
      </w:r>
      <w:r w:rsidR="00971EEB">
        <w:rPr>
          <w:rFonts w:cs="Arial"/>
          <w:lang w:val="sr-Cyrl-RS"/>
        </w:rPr>
        <w:t xml:space="preserve">(ред.бр. 4) </w:t>
      </w:r>
      <w:r w:rsidRPr="003F580C">
        <w:rPr>
          <w:rFonts w:cs="Arial"/>
          <w:lang w:val="sr-Cyrl-RS"/>
        </w:rPr>
        <w:t>од једне године почиње датумом истека претходне лиценце за подршку (oд 22.10.2019.</w:t>
      </w:r>
      <w:r>
        <w:rPr>
          <w:rFonts w:cs="Arial"/>
          <w:lang w:val="sr-Cyrl-RS"/>
        </w:rPr>
        <w:t xml:space="preserve"> </w:t>
      </w:r>
      <w:r w:rsidRPr="003F580C">
        <w:rPr>
          <w:rFonts w:cs="Arial"/>
          <w:lang w:val="sr-Cyrl-RS"/>
        </w:rPr>
        <w:t>године)</w:t>
      </w:r>
    </w:p>
    <w:p w14:paraId="5268D456" w14:textId="77777777" w:rsidR="00C31B2B" w:rsidRPr="003F580C" w:rsidRDefault="00C31B2B" w:rsidP="00C31B2B">
      <w:pPr>
        <w:pStyle w:val="PlainText"/>
        <w:spacing w:before="0"/>
        <w:rPr>
          <w:rFonts w:ascii="Arial" w:hAnsi="Arial" w:cs="Arial"/>
          <w:sz w:val="22"/>
          <w:szCs w:val="22"/>
          <w:lang w:val="sr-Cyrl-RS"/>
        </w:rPr>
      </w:pPr>
    </w:p>
    <w:p w14:paraId="1AA6DA2F" w14:textId="23F618F3" w:rsidR="00C31B2B" w:rsidRPr="003F580C" w:rsidRDefault="00C31B2B" w:rsidP="00C31B2B">
      <w:pPr>
        <w:rPr>
          <w:rFonts w:cs="Arial"/>
          <w:b/>
          <w:bCs/>
          <w:lang w:val="sr-Cyrl-RS"/>
        </w:rPr>
      </w:pPr>
      <w:r w:rsidRPr="003F580C">
        <w:rPr>
          <w:rFonts w:cs="Arial"/>
          <w:b/>
          <w:bCs/>
          <w:lang w:val="sr-Cyrl-RS"/>
        </w:rPr>
        <w:t>3.2.2 Набавка уређаја и лиценци за заштиту интернет саобраћаја</w:t>
      </w:r>
    </w:p>
    <w:p w14:paraId="0E0D08FB" w14:textId="77777777" w:rsidR="00C31B2B" w:rsidRPr="00F73C3F" w:rsidRDefault="00C31B2B" w:rsidP="00F26764">
      <w:pPr>
        <w:spacing w:line="276" w:lineRule="auto"/>
        <w:rPr>
          <w:rFonts w:cs="Arial"/>
          <w:lang w:val="sr-Latn-RS"/>
        </w:rPr>
      </w:pPr>
      <w:r w:rsidRPr="003F580C">
        <w:rPr>
          <w:rFonts w:cs="Arial"/>
          <w:lang w:val="sr-Cyrl-RS"/>
        </w:rPr>
        <w:t>Уређај за заштиту интернет саобраћаја треба да задовољи следећу обавезну техничку</w:t>
      </w:r>
      <w:r w:rsidRPr="00F73C3F">
        <w:rPr>
          <w:rFonts w:cs="Arial"/>
          <w:lang w:val="sr-Latn-RS"/>
        </w:rPr>
        <w:t xml:space="preserve"> спецификацију:</w:t>
      </w:r>
    </w:p>
    <w:p w14:paraId="251E38BC"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Минимална пропусност са укљученим препознавањем апликација 6,6Gbps</w:t>
      </w:r>
    </w:p>
    <w:p w14:paraId="13735CF1"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Минимална пропусност са укљученом превенцијом од претњи, укључујући Антивирус, АнтиСпa</w:t>
      </w:r>
      <w:r w:rsidRPr="00F73C3F">
        <w:rPr>
          <w:rFonts w:ascii="Arial" w:hAnsi="Arial" w:cs="Arial"/>
          <w:lang w:val="sr-Cyrl-RS"/>
        </w:rPr>
        <w:t>јвер и ИПС</w:t>
      </w:r>
      <w:r w:rsidRPr="00F73C3F">
        <w:rPr>
          <w:rFonts w:ascii="Arial" w:hAnsi="Arial" w:cs="Arial"/>
          <w:lang w:val="sr-Latn-RS"/>
        </w:rPr>
        <w:t xml:space="preserve"> функције 3Gbps</w:t>
      </w:r>
    </w:p>
    <w:p w14:paraId="4BC13875"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Минимална ИПсец ВПН пропусност 3Gbps</w:t>
      </w:r>
    </w:p>
    <w:p w14:paraId="4E9FAF1A"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подржаних сесија 2 милиона</w:t>
      </w:r>
    </w:p>
    <w:p w14:paraId="5F0D670A"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подржаних нових сесија у једној секунди 80000</w:t>
      </w:r>
    </w:p>
    <w:p w14:paraId="2036C85F"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подржаних зона 190</w:t>
      </w:r>
    </w:p>
    <w:p w14:paraId="70B1A0E7"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 xml:space="preserve">Минималан број подржаних </w:t>
      </w:r>
      <w:r w:rsidRPr="00F73C3F">
        <w:rPr>
          <w:rFonts w:ascii="Arial" w:hAnsi="Arial" w:cs="Arial"/>
          <w:lang w:val="sr-Cyrl-RS"/>
        </w:rPr>
        <w:t>безбедносних</w:t>
      </w:r>
      <w:r w:rsidRPr="00F73C3F">
        <w:rPr>
          <w:rFonts w:ascii="Arial" w:hAnsi="Arial" w:cs="Arial"/>
          <w:lang w:val="sr-Latn-RS"/>
        </w:rPr>
        <w:t xml:space="preserve"> полиса 9500</w:t>
      </w:r>
    </w:p>
    <w:p w14:paraId="6976A731"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подржаних NAT полиса 5500</w:t>
      </w:r>
    </w:p>
    <w:p w14:paraId="07F8E496"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подржаних decryption полиса 1500</w:t>
      </w:r>
    </w:p>
    <w:p w14:paraId="7266038A"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decryption сесија 200000</w:t>
      </w:r>
    </w:p>
    <w:p w14:paraId="4EA2B60D"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бакарних 1Gb портова – 12</w:t>
      </w:r>
    </w:p>
    <w:p w14:paraId="532EE05F"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SFP 10Gb портова – 8</w:t>
      </w:r>
    </w:p>
    <w:p w14:paraId="48627993"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виртуалних рутера у систему – 10</w:t>
      </w:r>
    </w:p>
    <w:p w14:paraId="04DEC6CF"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Могућност проширења на 6 виртуелних система</w:t>
      </w:r>
    </w:p>
    <w:p w14:paraId="717DB4D5"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QoS полиса 1500</w:t>
      </w:r>
    </w:p>
    <w:p w14:paraId="7E8F5413"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VPN IKE peer-ова 3000</w:t>
      </w:r>
    </w:p>
    <w:p w14:paraId="5B99511D"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Минималан број remote VPN конекција 2000</w:t>
      </w:r>
    </w:p>
    <w:p w14:paraId="23C9BB40"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lastRenderedPageBreak/>
        <w:t>Уређај за заштиту интернет саобраћаја мора да има одвојен Data plane од Management plane-а</w:t>
      </w:r>
    </w:p>
    <w:p w14:paraId="0D214771"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користи потпуно одвојене CPU и RAM ресурсе за Data plane и Management plane</w:t>
      </w:r>
    </w:p>
    <w:p w14:paraId="50BE6E93"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 xml:space="preserve">Уређај за заштиту интернет саобраћаја мора да има могућност истовремено да користи следеће интерфејсе: L2, L3, Транспарентне, Loopback, Тунелске, VLAN interfejse kao i interfejs koji služi za monitoring saobraćaja </w:t>
      </w:r>
    </w:p>
    <w:p w14:paraId="34A4E3E8"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коришћења IPv4 и IPv6 на свим интерфејсима</w:t>
      </w:r>
    </w:p>
    <w:p w14:paraId="34C80157"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имати редундантна напајања</w:t>
      </w:r>
    </w:p>
    <w:p w14:paraId="77E83A13"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имати “hot-swappable” fan-ове</w:t>
      </w:r>
    </w:p>
    <w:p w14:paraId="2308D215"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подржавати  LLDP, 802.1Q, STP, RIP, OSPF, BGP</w:t>
      </w:r>
    </w:p>
    <w:p w14:paraId="247027C1" w14:textId="77777777" w:rsidR="00C31B2B" w:rsidRPr="00F73C3F" w:rsidRDefault="00C31B2B" w:rsidP="004F2297">
      <w:pPr>
        <w:pStyle w:val="ListParagraph"/>
        <w:numPr>
          <w:ilvl w:val="0"/>
          <w:numId w:val="46"/>
        </w:numPr>
        <w:spacing w:before="0" w:after="160"/>
        <w:rPr>
          <w:rFonts w:ascii="Arial" w:hAnsi="Arial" w:cs="Arial"/>
          <w:lang w:val="sr-Latn-RS"/>
        </w:rPr>
      </w:pPr>
      <w:r w:rsidRPr="00F73C3F">
        <w:rPr>
          <w:rFonts w:ascii="Arial" w:hAnsi="Arial" w:cs="Arial"/>
          <w:lang w:val="sr-Latn-RS"/>
        </w:rPr>
        <w:t xml:space="preserve">Уређај за заштиту интернет саобраћаја мора имати минимално 240GB SSD-a </w:t>
      </w:r>
    </w:p>
    <w:p w14:paraId="7DB1CC75" w14:textId="77777777" w:rsidR="00C31B2B" w:rsidRPr="00F73C3F" w:rsidRDefault="00C31B2B" w:rsidP="00F26764">
      <w:pPr>
        <w:spacing w:line="276" w:lineRule="auto"/>
        <w:ind w:left="360"/>
        <w:rPr>
          <w:rFonts w:cs="Arial"/>
          <w:lang w:val="sr-Latn-RS"/>
        </w:rPr>
      </w:pPr>
    </w:p>
    <w:p w14:paraId="28FDB14C" w14:textId="77777777" w:rsidR="00C31B2B" w:rsidRPr="00F73C3F" w:rsidRDefault="00C31B2B" w:rsidP="00F26764">
      <w:pPr>
        <w:spacing w:line="276" w:lineRule="auto"/>
        <w:rPr>
          <w:rFonts w:cs="Arial"/>
          <w:lang w:val="sr-Latn-RS"/>
        </w:rPr>
      </w:pPr>
      <w:r w:rsidRPr="00F73C3F">
        <w:rPr>
          <w:rFonts w:cs="Arial"/>
          <w:lang w:val="sr-Latn-RS"/>
        </w:rPr>
        <w:t>Уређај за заштиту интернет саобраћаја треба да задовољи следећу обавезну функционалну спецификацију:</w:t>
      </w:r>
    </w:p>
    <w:p w14:paraId="1DB35B8B" w14:textId="77777777" w:rsidR="00C36911" w:rsidRDefault="00C31B2B" w:rsidP="00F26764">
      <w:pPr>
        <w:spacing w:line="276" w:lineRule="auto"/>
        <w:rPr>
          <w:rFonts w:cs="Arial"/>
          <w:lang w:val="sr-Latn-RS"/>
        </w:rPr>
      </w:pPr>
      <w:r w:rsidRPr="00F73C3F">
        <w:rPr>
          <w:rFonts w:cs="Arial"/>
          <w:lang w:val="sr-Latn-RS"/>
        </w:rPr>
        <w:t xml:space="preserve">Да има могућност анализе, у реалном времену, до тог момента непознатих малициозних фајлова као и одбране од ZeroDay напада против широког спектра Оперативних Система као што су Windows XP, Windows 7, Windows 10, Mac OS, Linux, као и мобилне апликације (нпр. Android). </w:t>
      </w:r>
    </w:p>
    <w:p w14:paraId="27876FC7" w14:textId="4170C145" w:rsidR="00C31B2B" w:rsidRDefault="00C31B2B" w:rsidP="00F26764">
      <w:pPr>
        <w:spacing w:line="276" w:lineRule="auto"/>
        <w:rPr>
          <w:rFonts w:cs="Arial"/>
          <w:lang w:val="sr-Latn-RS"/>
        </w:rPr>
      </w:pPr>
      <w:r w:rsidRPr="00F73C3F">
        <w:rPr>
          <w:rFonts w:cs="Arial"/>
          <w:lang w:val="sr-Latn-RS"/>
        </w:rPr>
        <w:t>Механизми за откривање непознатих фајлова са малициозним садржајем морају садржавати механизме за одбрану од различитих варијанти обфускација (на пример коришћење хипервизора који су направљени само за ту сврху) где нападач има могућност идентификације тестне околине и субсеквентне суспензије односно промене и прилагођења како би се избегла даља анализа.  Такав систем мора имати могућност Bare Metal анализе.</w:t>
      </w:r>
    </w:p>
    <w:p w14:paraId="3425ED6F" w14:textId="77777777" w:rsidR="00C36911" w:rsidRPr="00F73C3F" w:rsidRDefault="00C36911" w:rsidP="00F26764">
      <w:pPr>
        <w:spacing w:line="276" w:lineRule="auto"/>
        <w:rPr>
          <w:rFonts w:cs="Arial"/>
          <w:lang w:val="sr-Latn-RS"/>
        </w:rPr>
      </w:pPr>
    </w:p>
    <w:p w14:paraId="11D7DD7E"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Због осетљивости и брзог ширења напада са малициозним садржајем “Real Time Threat intelligence system” мора да има могућност да генерише упдате и омогући репрограмирање околних система (који нису ограничени са локацијом или крајњим корисником где се открио инцидент, већ се аплицира глобално) у реалном времену тј. избаци нову малициозну дефиницију више мање истовремено или у што краћем року – ранга минута а не дана или недеља.</w:t>
      </w:r>
    </w:p>
    <w:p w14:paraId="2158E718"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“Real Time Threat intelligence system” мора да задржава фајл који је бениган максимално 14 дана а фајл који је малициозан максимално 10 година односно заувек ако у себи не садржи персоналне информације.</w:t>
      </w:r>
    </w:p>
    <w:p w14:paraId="6AA63FA9"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Комуникација са “Real Time Threat intelligence system” системом мора да буде криптована.</w:t>
      </w:r>
    </w:p>
    <w:p w14:paraId="06E51C3A"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Фајлови који се налазе у “Real Time Threat intelligence system” систему и који се чувају морају бити криптовани.</w:t>
      </w:r>
    </w:p>
    <w:p w14:paraId="1E788AC7"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“Real Time Threat intelligence system” не сме да шерује персоналне информације са другим системима/компанијама. Једино што сме да шерује су сигнатуре везане за малициозне фајлове.</w:t>
      </w:r>
    </w:p>
    <w:p w14:paraId="1170C67E" w14:textId="77777777" w:rsidR="00C31B2B" w:rsidRPr="00F73C3F" w:rsidRDefault="00C31B2B" w:rsidP="004F2297">
      <w:pPr>
        <w:pStyle w:val="ListParagraph"/>
        <w:numPr>
          <w:ilvl w:val="0"/>
          <w:numId w:val="45"/>
        </w:numPr>
        <w:spacing w:before="0" w:after="160"/>
        <w:rPr>
          <w:rFonts w:ascii="Arial" w:hAnsi="Arial" w:cs="Arial"/>
          <w:lang w:val="sr-Latn-RS"/>
        </w:rPr>
      </w:pPr>
      <w:r w:rsidRPr="00C36911">
        <w:rPr>
          <w:rFonts w:ascii="Arial" w:hAnsi="Arial" w:cs="Arial"/>
          <w:lang w:val="sr-Latn-RS"/>
        </w:rPr>
        <w:t>Уређај за заштиту интернет саобраћаја мора да проверава сваки пакет по</w:t>
      </w:r>
      <w:r w:rsidRPr="00F73C3F">
        <w:rPr>
          <w:rFonts w:ascii="Arial" w:hAnsi="Arial" w:cs="Arial"/>
          <w:lang w:val="sr-Latn-RS"/>
        </w:rPr>
        <w:t xml:space="preserve"> конфигурисаним основама.</w:t>
      </w:r>
    </w:p>
    <w:p w14:paraId="2E7B8D37"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чекирања сваког пакета у једном пролазу</w:t>
      </w:r>
    </w:p>
    <w:p w14:paraId="54E54EB8"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lastRenderedPageBreak/>
        <w:t>Уређај за заштиту интернет саобраћаја мора да има могућност DNS sinkhole-а тј. способност да се идентификовани малициозни DNS трансфери преусмере у дестинацију где се могу додатно анализирати</w:t>
      </w:r>
    </w:p>
    <w:p w14:paraId="7C09DD94"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спречавања “Command and Control” комуникације</w:t>
      </w:r>
    </w:p>
    <w:p w14:paraId="218676D2"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спречавања одлива фајлова који у себи садрже преконфигурисану кључну реч</w:t>
      </w:r>
    </w:p>
    <w:p w14:paraId="3E891A19"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блокирања download-a или upload-а одређене категорије фајлова</w:t>
      </w:r>
    </w:p>
    <w:p w14:paraId="2CBB19AF"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Remote VPN конекције која је се успоставља аутоматски при стартовању удаљеног рачунара</w:t>
      </w:r>
    </w:p>
    <w:p w14:paraId="20D517EE"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Remote VPN конекције која се аутоматски успоставља при логовању корисника на рачунар</w:t>
      </w:r>
    </w:p>
    <w:p w14:paraId="2A03D8A2"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кориснику да забрани да деинсталира или деактивира VPN клијент</w:t>
      </w:r>
    </w:p>
    <w:p w14:paraId="709A8A27"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omogućava Remote VPN конекције са Windows и MacOS рачунара без додатног лиценцирања</w:t>
      </w:r>
    </w:p>
    <w:p w14:paraId="73B2E90F"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слања cookie-ија крајњем кориснику који омогућава да корисник не мора да се логује при свакој Remote VPN конекцији</w:t>
      </w:r>
    </w:p>
    <w:p w14:paraId="31A3DE0F"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out of the box да користи дво-факторску аутентикацију</w:t>
      </w:r>
    </w:p>
    <w:p w14:paraId="768AB7CB"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при дво-факторској аутентикацији да користи као други фактор, Voice, SMS, MobilePhone, PIN</w:t>
      </w:r>
    </w:p>
    <w:p w14:paraId="42B9D87D"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mora da ima sposobnost nadzora nad Phishing pokušajima tj. pokušajima krađe kredencijala/identiteta</w:t>
      </w:r>
    </w:p>
    <w:p w14:paraId="6EB3030E" w14:textId="77777777" w:rsidR="00C31B2B" w:rsidRPr="00F73C3F" w:rsidRDefault="00C31B2B" w:rsidP="004F2297">
      <w:pPr>
        <w:pStyle w:val="ListParagraph"/>
        <w:numPr>
          <w:ilvl w:val="0"/>
          <w:numId w:val="45"/>
        </w:numPr>
        <w:spacing w:before="0" w:after="0"/>
        <w:ind w:left="714" w:hanging="357"/>
        <w:rPr>
          <w:rFonts w:ascii="Arial" w:hAnsi="Arial" w:cs="Arial"/>
          <w:lang w:val="sr-Latn-RS"/>
        </w:rPr>
      </w:pPr>
      <w:r w:rsidRPr="00F73C3F">
        <w:rPr>
          <w:rFonts w:ascii="Arial" w:hAnsi="Arial" w:cs="Arial"/>
          <w:lang w:val="sr-Latn-RS"/>
        </w:rPr>
        <w:t>Уређај за заштиту интернет саобраћаја мора да има могућност слања конфигурације бесплатном алату произвођача који би проценио да ли је уређај за заштиту интернет саобраћаја конфигурисан у складу са најбољом праксом и да кориснику да сугестију шта треба унапредити</w:t>
      </w:r>
    </w:p>
    <w:p w14:paraId="64893382" w14:textId="77777777" w:rsidR="00C31B2B" w:rsidRPr="00F73C3F" w:rsidRDefault="00C31B2B" w:rsidP="004F2297">
      <w:pPr>
        <w:numPr>
          <w:ilvl w:val="0"/>
          <w:numId w:val="45"/>
        </w:numPr>
        <w:spacing w:before="0" w:line="276" w:lineRule="auto"/>
        <w:ind w:left="714" w:hanging="357"/>
        <w:rPr>
          <w:rFonts w:eastAsia="Calibri" w:cs="Arial"/>
          <w:lang w:val="sr-Latn-RS"/>
        </w:rPr>
      </w:pPr>
      <w:r w:rsidRPr="00F73C3F">
        <w:rPr>
          <w:rFonts w:cs="Arial"/>
          <w:lang w:val="sr-Latn-RS"/>
        </w:rPr>
        <w:t xml:space="preserve">Уређај за заштиту интернет саобраћаја мора да има </w:t>
      </w:r>
      <w:r w:rsidRPr="00F73C3F">
        <w:rPr>
          <w:rFonts w:eastAsia="Calibri" w:cs="Arial"/>
          <w:lang w:val="sr-Latn-RS"/>
        </w:rPr>
        <w:t>GUI који је идентичан на свим платформама од вендора који предлаже решење. GUI мора бити идентичан и између хардверских и виртуалних платформа произвођача.</w:t>
      </w:r>
    </w:p>
    <w:p w14:paraId="7E89F324" w14:textId="77777777" w:rsidR="00C31B2B" w:rsidRPr="00F73C3F" w:rsidRDefault="00C31B2B" w:rsidP="004F2297">
      <w:pPr>
        <w:numPr>
          <w:ilvl w:val="0"/>
          <w:numId w:val="45"/>
        </w:numPr>
        <w:spacing w:before="0" w:line="276" w:lineRule="auto"/>
        <w:ind w:left="714" w:hanging="357"/>
        <w:rPr>
          <w:rFonts w:eastAsia="Calibri" w:cs="Arial"/>
          <w:lang w:val="sr-Latn-RS"/>
        </w:rPr>
      </w:pPr>
      <w:r w:rsidRPr="00F73C3F">
        <w:rPr>
          <w:rFonts w:eastAsia="Calibri" w:cs="Arial"/>
          <w:lang w:val="sr-Latn-RS"/>
        </w:rPr>
        <w:t>Уређај за заштиту интернет саобраћаја мора бити отворено решење у смислу да омогућава интеграције са цлоуд алатима како од вендора који предлаже уређај за заштиту интернет саобраћаја решење тако и од других вендора са циљем да се лакше идентификују извори малициозних садржаја</w:t>
      </w:r>
    </w:p>
    <w:p w14:paraId="0D41A205" w14:textId="77777777" w:rsidR="00C31B2B" w:rsidRPr="00F73C3F" w:rsidRDefault="00C31B2B" w:rsidP="004F2297">
      <w:pPr>
        <w:numPr>
          <w:ilvl w:val="0"/>
          <w:numId w:val="45"/>
        </w:numPr>
        <w:spacing w:before="0" w:line="276" w:lineRule="auto"/>
        <w:ind w:left="714" w:hanging="357"/>
        <w:rPr>
          <w:rFonts w:cs="Arial"/>
          <w:lang w:val="sr-Latn-RS"/>
        </w:rPr>
      </w:pPr>
      <w:r w:rsidRPr="00F73C3F">
        <w:rPr>
          <w:rFonts w:eastAsia="Calibri" w:cs="Arial"/>
          <w:lang w:val="sr-Latn-RS"/>
        </w:rPr>
        <w:t>Уређај за заштиту интернет саобраћаја мора омогућавати CLI приступ са наглашеним могућностима откривања потенцијалних проблема (укључујући packet capture)</w:t>
      </w:r>
    </w:p>
    <w:p w14:paraId="29F149B2" w14:textId="77777777" w:rsidR="00C31B2B" w:rsidRPr="00F73C3F" w:rsidRDefault="00C31B2B" w:rsidP="004F2297">
      <w:pPr>
        <w:numPr>
          <w:ilvl w:val="0"/>
          <w:numId w:val="45"/>
        </w:numPr>
        <w:spacing w:before="0" w:line="276" w:lineRule="auto"/>
        <w:ind w:left="714" w:hanging="357"/>
        <w:rPr>
          <w:rFonts w:cs="Arial"/>
          <w:lang w:val="sr-Latn-RS"/>
        </w:rPr>
      </w:pPr>
      <w:r w:rsidRPr="00F73C3F">
        <w:rPr>
          <w:rFonts w:eastAsia="Calibri" w:cs="Arial"/>
          <w:lang w:val="sr-Latn-RS"/>
        </w:rPr>
        <w:t>Уређај за заштиту интернет саобраћаја мора да има свој API преко кога корисник може писати своје скриптове у циљу аутоматизације одређених понављајућих операција</w:t>
      </w:r>
    </w:p>
    <w:p w14:paraId="28A50E21" w14:textId="77777777" w:rsidR="00C31B2B" w:rsidRPr="00F73C3F" w:rsidRDefault="00C31B2B" w:rsidP="004F2297">
      <w:pPr>
        <w:pStyle w:val="ListParagraph"/>
        <w:numPr>
          <w:ilvl w:val="0"/>
          <w:numId w:val="45"/>
        </w:numPr>
        <w:spacing w:before="0" w:after="0"/>
        <w:ind w:left="714" w:hanging="357"/>
        <w:rPr>
          <w:rFonts w:ascii="Arial" w:hAnsi="Arial" w:cs="Arial"/>
          <w:lang w:val="sr-Latn-RS"/>
        </w:rPr>
      </w:pPr>
      <w:r w:rsidRPr="00F73C3F">
        <w:rPr>
          <w:rFonts w:ascii="Arial" w:hAnsi="Arial" w:cs="Arial"/>
          <w:lang w:val="sr-Latn-RS"/>
        </w:rPr>
        <w:t>Уређај за заштиту интернет саобраћаја мора да има могућност traffic capturing-а за успешније и лакше идентификовање проблема</w:t>
      </w:r>
    </w:p>
    <w:p w14:paraId="5F1BC102"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out-of the-box да прикаже traffic flow у сличном облику као што се може видети кроз Wireshark</w:t>
      </w:r>
    </w:p>
    <w:p w14:paraId="46C84C55"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имати могућност дефинисање custom апликацијских сигнатура</w:t>
      </w:r>
    </w:p>
    <w:p w14:paraId="0D253438"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lastRenderedPageBreak/>
        <w:t>Уређај за заштиту интернет саобраћаја мора да користи свој АнтиВирусни софтвер а не third-party надградњу које утичу не само на квалитет откривања него и на перформансе</w:t>
      </w:r>
    </w:p>
    <w:p w14:paraId="67510BED"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имати могућност интеграције са Microsoft AD-ом и по могућности другим Directory Сервисима</w:t>
      </w:r>
    </w:p>
    <w:p w14:paraId="2B437D28"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 xml:space="preserve">Уређај за заштиту интернет саобраћаја мора имати могућност идентификације корисника кроз конекцију са Microsoft AD-om, Microsoft Exchange-om, LDAP </w:t>
      </w:r>
    </w:p>
    <w:p w14:paraId="57253D40" w14:textId="77777777" w:rsidR="00C31B2B" w:rsidRPr="00F73C3F" w:rsidRDefault="00C31B2B" w:rsidP="004F2297">
      <w:pPr>
        <w:pStyle w:val="NormalWeb"/>
        <w:numPr>
          <w:ilvl w:val="0"/>
          <w:numId w:val="47"/>
        </w:numPr>
        <w:spacing w:line="276" w:lineRule="auto"/>
        <w:rPr>
          <w:rFonts w:eastAsiaTheme="minorHAnsi" w:cs="Arial"/>
          <w:szCs w:val="22"/>
          <w:lang w:val="sr-Latn-RS"/>
        </w:rPr>
      </w:pPr>
      <w:r w:rsidRPr="00F73C3F">
        <w:rPr>
          <w:rFonts w:cs="Arial"/>
          <w:lang w:val="sr-Latn-RS"/>
        </w:rPr>
        <w:t xml:space="preserve">Уређај за заштиту интернет саобраћаја мора да има могућност идентификације корисника на Microsoft или Citrix terminal </w:t>
      </w:r>
      <w:r w:rsidRPr="00F73C3F">
        <w:rPr>
          <w:rFonts w:eastAsiaTheme="minorHAnsi" w:cs="Arial"/>
          <w:szCs w:val="22"/>
          <w:lang w:val="sr-Latn-RS"/>
        </w:rPr>
        <w:t>серверима као и примењивање специфичних полиса за сваког појединачног корисника</w:t>
      </w:r>
    </w:p>
    <w:p w14:paraId="4AAB924C" w14:textId="77777777" w:rsidR="00C31B2B" w:rsidRPr="00F73C3F" w:rsidRDefault="00C31B2B" w:rsidP="004F2297">
      <w:pPr>
        <w:pStyle w:val="NormalWeb"/>
        <w:numPr>
          <w:ilvl w:val="0"/>
          <w:numId w:val="47"/>
        </w:numPr>
        <w:spacing w:line="276" w:lineRule="auto"/>
        <w:rPr>
          <w:rFonts w:eastAsiaTheme="minorHAnsi" w:cs="Arial"/>
          <w:szCs w:val="22"/>
          <w:lang w:val="sr-Latn-RS"/>
        </w:rPr>
      </w:pPr>
      <w:r w:rsidRPr="00F73C3F">
        <w:rPr>
          <w:rFonts w:eastAsiaTheme="minorHAnsi" w:cs="Arial"/>
          <w:szCs w:val="22"/>
          <w:lang w:val="sr-Latn-RS"/>
        </w:rPr>
        <w:t>Уређај за заштиту интернет саобраћаја мора да има могућност не само да рутира саобраћај у складу са дестинацијом већ и да рутира саобраћај у зависности који је извор саобраћаја</w:t>
      </w:r>
    </w:p>
    <w:p w14:paraId="3318437A" w14:textId="77777777" w:rsidR="00C31B2B" w:rsidRPr="00F73C3F" w:rsidRDefault="00C31B2B" w:rsidP="004F2297">
      <w:pPr>
        <w:pStyle w:val="NormalWeb"/>
        <w:numPr>
          <w:ilvl w:val="0"/>
          <w:numId w:val="47"/>
        </w:numPr>
        <w:spacing w:line="276" w:lineRule="auto"/>
        <w:rPr>
          <w:rFonts w:eastAsiaTheme="minorHAnsi" w:cs="Arial"/>
          <w:szCs w:val="22"/>
          <w:lang w:val="sr-Latn-RS"/>
        </w:rPr>
      </w:pPr>
      <w:r w:rsidRPr="00F73C3F">
        <w:rPr>
          <w:rFonts w:eastAsiaTheme="minorHAnsi" w:cs="Arial"/>
          <w:szCs w:val="22"/>
          <w:lang w:val="sr-Latn-RS"/>
        </w:rPr>
        <w:t>Уређај за заштиту интернет саобраћаја мора да има могућност да даје предлоге како претворити безбедносне полисе које су базиране на порту у безбедносне полисе које су базиране на апликацији</w:t>
      </w:r>
    </w:p>
    <w:p w14:paraId="44E17F4E" w14:textId="77777777" w:rsidR="00C31B2B" w:rsidRPr="00F73C3F" w:rsidRDefault="00C31B2B" w:rsidP="004F2297">
      <w:pPr>
        <w:pStyle w:val="NormalWeb"/>
        <w:numPr>
          <w:ilvl w:val="0"/>
          <w:numId w:val="47"/>
        </w:numPr>
        <w:spacing w:line="276" w:lineRule="auto"/>
        <w:rPr>
          <w:rFonts w:eastAsiaTheme="minorHAnsi" w:cs="Arial"/>
          <w:szCs w:val="22"/>
          <w:lang w:val="sr-Latn-RS"/>
        </w:rPr>
      </w:pPr>
      <w:r w:rsidRPr="00F73C3F">
        <w:rPr>
          <w:rFonts w:eastAsiaTheme="minorHAnsi" w:cs="Arial"/>
          <w:szCs w:val="22"/>
          <w:lang w:val="sr-Latn-RS"/>
        </w:rPr>
        <w:t xml:space="preserve">Уређај за заштиту интернет саобраћаја мора да има могућност коришћења екстерних динамичких листи и на основу тога аутоматски прилагођава конфигурисане безбедносне полисе </w:t>
      </w:r>
    </w:p>
    <w:p w14:paraId="19DDA0F7" w14:textId="77777777" w:rsidR="00C31B2B" w:rsidRPr="00F73C3F" w:rsidRDefault="00C31B2B" w:rsidP="004F2297">
      <w:pPr>
        <w:pStyle w:val="NormalWeb"/>
        <w:numPr>
          <w:ilvl w:val="0"/>
          <w:numId w:val="47"/>
        </w:numPr>
        <w:spacing w:before="0" w:beforeAutospacing="0" w:after="0" w:afterAutospacing="0" w:line="276" w:lineRule="auto"/>
        <w:ind w:left="714" w:hanging="357"/>
        <w:rPr>
          <w:rFonts w:eastAsiaTheme="minorHAnsi" w:cs="Arial"/>
          <w:szCs w:val="22"/>
          <w:lang w:val="sr-Latn-RS"/>
        </w:rPr>
      </w:pPr>
      <w:r w:rsidRPr="00F73C3F">
        <w:rPr>
          <w:rFonts w:eastAsiaTheme="minorHAnsi" w:cs="Arial"/>
          <w:szCs w:val="22"/>
          <w:lang w:val="sr-Latn-RS"/>
        </w:rPr>
        <w:t xml:space="preserve">Уређај за заштиту интернет саобраћаја мора да има могућност да декриптује и одлазни и долазни саобраћај и да га инспектује. </w:t>
      </w:r>
    </w:p>
    <w:p w14:paraId="6674DE19" w14:textId="77777777" w:rsidR="00C31B2B" w:rsidRPr="00F73C3F" w:rsidRDefault="00C31B2B" w:rsidP="004F2297">
      <w:pPr>
        <w:pStyle w:val="ListParagraph"/>
        <w:numPr>
          <w:ilvl w:val="0"/>
          <w:numId w:val="45"/>
        </w:numPr>
        <w:spacing w:before="0" w:after="0"/>
        <w:ind w:left="714" w:hanging="357"/>
        <w:rPr>
          <w:rFonts w:ascii="Arial" w:eastAsia="Times New Roman" w:hAnsi="Arial" w:cs="Arial"/>
          <w:lang w:val="sr-Latn-RS"/>
        </w:rPr>
      </w:pPr>
      <w:r w:rsidRPr="00F73C3F">
        <w:rPr>
          <w:rFonts w:ascii="Arial" w:eastAsiaTheme="minorHAnsi" w:hAnsi="Arial" w:cs="Arial"/>
          <w:lang w:val="sr-Latn-RS"/>
        </w:rPr>
        <w:t xml:space="preserve">Да се уређај за заштиту интернет саобраћаја може конфигурисати за декрипцију </w:t>
      </w:r>
      <w:r w:rsidRPr="00F73C3F">
        <w:rPr>
          <w:rFonts w:ascii="Arial" w:hAnsi="Arial" w:cs="Arial"/>
          <w:lang w:val="sr-Latn-RS"/>
        </w:rPr>
        <w:t xml:space="preserve">SSL saobraćaja којег након сигурносне провере може проследити једном или више third-party </w:t>
      </w:r>
      <w:r w:rsidRPr="00F73C3F">
        <w:rPr>
          <w:rFonts w:ascii="Arial" w:eastAsia="Times New Roman" w:hAnsi="Arial" w:cs="Arial"/>
          <w:lang w:val="sr-Latn-RS"/>
        </w:rPr>
        <w:t>уређаја на анализу након чега се у случају да саобраћај задовољава све сигурносне критеријуме врати у уређај за заштиту интернет саобраћаја где се поновно криптује и проследи коначној дестинацији у склопу исте сесије/трансакције</w:t>
      </w:r>
    </w:p>
    <w:p w14:paraId="2C795207"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eastAsia="Times New Roman" w:hAnsi="Arial" w:cs="Arial"/>
          <w:lang w:val="sr-Latn-RS"/>
        </w:rPr>
        <w:t xml:space="preserve">Уређај за заштиту интернет саобраћаја мора да има могућност креирања </w:t>
      </w:r>
      <w:r w:rsidRPr="00F73C3F">
        <w:rPr>
          <w:rFonts w:ascii="Arial" w:hAnsi="Arial" w:cs="Arial"/>
          <w:lang w:val="sr-Latn-RS"/>
        </w:rPr>
        <w:t>DoS (Denial of Service) и Zone заштитних полиса</w:t>
      </w:r>
    </w:p>
    <w:p w14:paraId="454CB46E" w14:textId="77777777" w:rsidR="00C31B2B" w:rsidRPr="00F73C3F"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Дизајн мора да подразумева High Availability функционалност, односно подразумева се набавка два уређај за заштиту интернет саобраћаја-а чија ће конфигурација бити у Active/Passive или Active/Active моду</w:t>
      </w:r>
    </w:p>
    <w:p w14:paraId="2AB2AA4B" w14:textId="77777777" w:rsidR="00C31B2B" w:rsidRPr="00F73C3F"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t xml:space="preserve">Уређај за заштиту интернет саобраћаја мора доћи са лиценцама/претплатама за период од три (3) године </w:t>
      </w:r>
      <w:r w:rsidRPr="00F73C3F">
        <w:rPr>
          <w:rFonts w:ascii="Arial" w:hAnsi="Arial" w:cs="Arial"/>
          <w:lang w:val="sr-Cyrl-RS"/>
        </w:rPr>
        <w:t>дате у Табели бр.2, а подразумевају</w:t>
      </w:r>
      <w:r w:rsidRPr="00F73C3F">
        <w:rPr>
          <w:rFonts w:ascii="Arial" w:hAnsi="Arial" w:cs="Arial"/>
          <w:lang w:val="sr-Latn-RS"/>
        </w:rPr>
        <w:t xml:space="preserve">: </w:t>
      </w:r>
    </w:p>
    <w:p w14:paraId="233BB9EB" w14:textId="77777777" w:rsidR="00C31B2B" w:rsidRPr="00F73C3F" w:rsidRDefault="00C31B2B" w:rsidP="004F2297">
      <w:pPr>
        <w:pStyle w:val="ListParagraph"/>
        <w:numPr>
          <w:ilvl w:val="1"/>
          <w:numId w:val="44"/>
        </w:numPr>
        <w:spacing w:before="0" w:after="160"/>
        <w:rPr>
          <w:rFonts w:ascii="Arial" w:hAnsi="Arial" w:cs="Arial"/>
          <w:lang w:val="sr-Latn-RS"/>
        </w:rPr>
      </w:pPr>
      <w:r w:rsidRPr="00F73C3F">
        <w:rPr>
          <w:rFonts w:ascii="Arial" w:hAnsi="Arial" w:cs="Arial"/>
          <w:lang w:val="sr-Latn-RS"/>
        </w:rPr>
        <w:t xml:space="preserve">URL филтрирање, </w:t>
      </w:r>
    </w:p>
    <w:p w14:paraId="45582877" w14:textId="77777777" w:rsidR="00C31B2B" w:rsidRPr="00F73C3F" w:rsidRDefault="00C31B2B" w:rsidP="004F2297">
      <w:pPr>
        <w:pStyle w:val="ListParagraph"/>
        <w:numPr>
          <w:ilvl w:val="1"/>
          <w:numId w:val="44"/>
        </w:numPr>
        <w:spacing w:before="0" w:after="160"/>
        <w:rPr>
          <w:rFonts w:ascii="Arial" w:hAnsi="Arial" w:cs="Arial"/>
          <w:lang w:val="sr-Latn-RS"/>
        </w:rPr>
      </w:pPr>
      <w:r w:rsidRPr="00F73C3F">
        <w:rPr>
          <w:rFonts w:ascii="Arial" w:hAnsi="Arial" w:cs="Arial"/>
          <w:lang w:val="sr-Latn-RS"/>
        </w:rPr>
        <w:t>коришћење Real-Time cloud Threat based investigation система,</w:t>
      </w:r>
    </w:p>
    <w:p w14:paraId="62152AA1" w14:textId="77777777" w:rsidR="00C31B2B" w:rsidRPr="00F73C3F" w:rsidRDefault="00C31B2B" w:rsidP="004F2297">
      <w:pPr>
        <w:pStyle w:val="ListParagraph"/>
        <w:numPr>
          <w:ilvl w:val="1"/>
          <w:numId w:val="44"/>
        </w:numPr>
        <w:spacing w:before="0" w:after="160"/>
        <w:rPr>
          <w:rFonts w:ascii="Arial" w:hAnsi="Arial" w:cs="Arial"/>
          <w:lang w:val="sr-Latn-RS"/>
        </w:rPr>
      </w:pPr>
      <w:r w:rsidRPr="00F73C3F">
        <w:rPr>
          <w:rFonts w:ascii="Arial" w:hAnsi="Arial" w:cs="Arial"/>
          <w:lang w:val="sr-Latn-RS"/>
        </w:rPr>
        <w:t xml:space="preserve">antivirus, antispyware i vulnerability функционалност, </w:t>
      </w:r>
    </w:p>
    <w:p w14:paraId="611154AD" w14:textId="77777777" w:rsidR="00C31B2B" w:rsidRPr="00F73C3F" w:rsidRDefault="00C31B2B" w:rsidP="004F2297">
      <w:pPr>
        <w:pStyle w:val="ListParagraph"/>
        <w:numPr>
          <w:ilvl w:val="1"/>
          <w:numId w:val="44"/>
        </w:numPr>
        <w:spacing w:before="0" w:after="160"/>
        <w:rPr>
          <w:rFonts w:ascii="Arial" w:hAnsi="Arial" w:cs="Arial"/>
          <w:lang w:val="sr-Latn-RS"/>
        </w:rPr>
      </w:pPr>
      <w:r w:rsidRPr="00F73C3F">
        <w:rPr>
          <w:rFonts w:ascii="Arial" w:hAnsi="Arial" w:cs="Arial"/>
          <w:lang w:val="sr-Latn-RS"/>
        </w:rPr>
        <w:t>Remote VPN конекције са мобилних уређаја (Таблети, Мобилни телефони) без ограничења на број истовремених Remote VPN конекција</w:t>
      </w:r>
    </w:p>
    <w:p w14:paraId="70EA6A27" w14:textId="77777777" w:rsidR="00C31B2B" w:rsidRPr="00F73C3F"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t xml:space="preserve">Уређај за заштиту интернет саобраћаја мора доћи са </w:t>
      </w:r>
      <w:r w:rsidRPr="00F73C3F">
        <w:rPr>
          <w:rFonts w:ascii="Arial" w:hAnsi="Arial" w:cs="Arial"/>
          <w:lang w:val="sr-Cyrl-RS"/>
        </w:rPr>
        <w:t xml:space="preserve">4 ком. </w:t>
      </w:r>
      <w:r w:rsidRPr="00F73C3F">
        <w:rPr>
          <w:rFonts w:ascii="Arial" w:hAnsi="Arial" w:cs="Arial"/>
        </w:rPr>
        <w:t>SFP+</w:t>
      </w:r>
      <w:r w:rsidRPr="00F73C3F">
        <w:rPr>
          <w:rFonts w:ascii="Arial" w:hAnsi="Arial" w:cs="Arial"/>
          <w:lang w:val="sr-Cyrl-RS"/>
        </w:rPr>
        <w:t xml:space="preserve"> модула од истог произвођача уређаја следећих карактеристика:</w:t>
      </w:r>
    </w:p>
    <w:p w14:paraId="6BF75D4A" w14:textId="77777777" w:rsidR="00C31B2B" w:rsidRPr="00F73C3F" w:rsidRDefault="00C31B2B" w:rsidP="004F2297">
      <w:pPr>
        <w:pStyle w:val="ListParagraph"/>
        <w:numPr>
          <w:ilvl w:val="1"/>
          <w:numId w:val="44"/>
        </w:numPr>
        <w:spacing w:before="0" w:after="160"/>
        <w:rPr>
          <w:rFonts w:ascii="Arial" w:hAnsi="Arial" w:cs="Arial"/>
          <w:lang w:val="sr-Latn-RS"/>
        </w:rPr>
      </w:pPr>
      <w:r w:rsidRPr="00F73C3F">
        <w:rPr>
          <w:rFonts w:ascii="Arial" w:hAnsi="Arial" w:cs="Arial"/>
          <w:lang w:val="sr-Cyrl-RS"/>
        </w:rPr>
        <w:t xml:space="preserve"> </w:t>
      </w:r>
      <w:r w:rsidRPr="00F73C3F">
        <w:rPr>
          <w:rFonts w:ascii="Arial" w:hAnsi="Arial" w:cs="Arial"/>
          <w:lang w:val="sr-Latn-RS"/>
        </w:rPr>
        <w:t xml:space="preserve"> short reach 300m, OM3 MMF, duplex LC, IEEE 802.3ae 10GBASE-SR compliant </w:t>
      </w:r>
    </w:p>
    <w:p w14:paraId="0BC2DB4B" w14:textId="372992E3" w:rsidR="00C31B2B" w:rsidRDefault="00C31B2B" w:rsidP="004F2297">
      <w:pPr>
        <w:pStyle w:val="ListParagraph"/>
        <w:numPr>
          <w:ilvl w:val="0"/>
          <w:numId w:val="45"/>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доћи са Support претплатом на три године</w:t>
      </w:r>
    </w:p>
    <w:p w14:paraId="7E192303" w14:textId="617D49C8" w:rsidR="00C31B2B" w:rsidRPr="00C36911" w:rsidRDefault="00C31B2B" w:rsidP="004F2297">
      <w:pPr>
        <w:pStyle w:val="ListParagraph"/>
        <w:numPr>
          <w:ilvl w:val="0"/>
          <w:numId w:val="45"/>
        </w:numPr>
        <w:spacing w:before="0" w:after="160"/>
        <w:rPr>
          <w:rFonts w:ascii="Arial" w:hAnsi="Arial" w:cs="Arial"/>
          <w:lang w:val="sr-Latn-RS"/>
        </w:rPr>
      </w:pPr>
      <w:r w:rsidRPr="00C36911">
        <w:rPr>
          <w:rFonts w:ascii="Arial" w:hAnsi="Arial" w:cs="Arial"/>
          <w:lang w:val="sr-Latn-RS"/>
        </w:rPr>
        <w:t>Уређај за заштиту интернет саобраћаја мора да има могућност проширења</w:t>
      </w:r>
    </w:p>
    <w:p w14:paraId="256128F2" w14:textId="77777777" w:rsidR="00C31B2B" w:rsidRPr="00F73C3F"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комуникације са cloud алатима који јасно указују која је радна станица у компанијској мрежи заражена малициозним фајлом</w:t>
      </w:r>
    </w:p>
    <w:p w14:paraId="1B6C9353" w14:textId="77777777" w:rsidR="00C31B2B" w:rsidRPr="00F73C3F"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lastRenderedPageBreak/>
        <w:t xml:space="preserve">Уређај за заштиту интернет саобраћаја мора да буде у могућност да користи cloud алат који контролише </w:t>
      </w:r>
      <w:r w:rsidRPr="00F73C3F">
        <w:rPr>
          <w:rFonts w:ascii="Arial" w:hAnsi="Arial" w:cs="Arial"/>
          <w:lang w:val="sr-Cyrl-RS"/>
        </w:rPr>
        <w:t>дељење</w:t>
      </w:r>
      <w:r w:rsidRPr="00F73C3F">
        <w:rPr>
          <w:rFonts w:ascii="Arial" w:hAnsi="Arial" w:cs="Arial"/>
          <w:lang w:val="sr-Latn-RS"/>
        </w:rPr>
        <w:t xml:space="preserve"> фајлова кроз cloud апликације</w:t>
      </w:r>
    </w:p>
    <w:p w14:paraId="2F5C8E9A" w14:textId="77777777" w:rsidR="00C31B2B" w:rsidRPr="00F73C3F"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интеграције са бар једним NAC (Network Access Control) системом</w:t>
      </w:r>
    </w:p>
    <w:p w14:paraId="0CD76D4F" w14:textId="77777777" w:rsidR="00C31B2B" w:rsidRPr="00F73C3F"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да буде контролисан од стране Management Алата/Уређаја од самог произвођача уређај за заштиту интернет саобраћаја-а</w:t>
      </w:r>
    </w:p>
    <w:p w14:paraId="0CC9537F" w14:textId="03A9B836" w:rsidR="00C31B2B" w:rsidRPr="00F26764" w:rsidRDefault="00C31B2B" w:rsidP="004F2297">
      <w:pPr>
        <w:pStyle w:val="ListParagraph"/>
        <w:numPr>
          <w:ilvl w:val="0"/>
          <w:numId w:val="44"/>
        </w:numPr>
        <w:spacing w:before="0" w:after="160"/>
        <w:rPr>
          <w:rFonts w:ascii="Arial" w:hAnsi="Arial" w:cs="Arial"/>
          <w:lang w:val="sr-Latn-RS"/>
        </w:rPr>
      </w:pPr>
      <w:r w:rsidRPr="00F73C3F">
        <w:rPr>
          <w:rFonts w:ascii="Arial" w:hAnsi="Arial" w:cs="Arial"/>
          <w:lang w:val="sr-Latn-RS"/>
        </w:rPr>
        <w:t>Уређај за заштиту интернет саобраћаја мора да има могућност Health-Checking-a радних станица које се конектују преко Remote VPN-а на уређај за заштиту интернет саобраћаја</w:t>
      </w:r>
    </w:p>
    <w:p w14:paraId="2294D9B3" w14:textId="77777777" w:rsidR="00C31B2B" w:rsidRPr="00F73C3F" w:rsidRDefault="00C31B2B" w:rsidP="00C31B2B">
      <w:pPr>
        <w:spacing w:before="0"/>
        <w:rPr>
          <w:rFonts w:cs="Arial"/>
          <w:lang w:val="sr-Cyrl-RS"/>
        </w:rPr>
      </w:pPr>
    </w:p>
    <w:p w14:paraId="43706219" w14:textId="0D1B0038" w:rsidR="00C31B2B" w:rsidRPr="00F73C3F" w:rsidRDefault="00F26764" w:rsidP="00C31B2B">
      <w:pPr>
        <w:spacing w:before="0"/>
        <w:rPr>
          <w:rFonts w:cs="Arial"/>
          <w:lang w:val="sr-Cyrl-RS"/>
        </w:rPr>
      </w:pPr>
      <w:r>
        <w:rPr>
          <w:rFonts w:cs="Arial"/>
          <w:lang w:val="sr-Cyrl-RS"/>
        </w:rPr>
        <w:t xml:space="preserve">       Табела 2</w:t>
      </w:r>
    </w:p>
    <w:tbl>
      <w:tblPr>
        <w:tblW w:w="9104" w:type="dxa"/>
        <w:tblInd w:w="501" w:type="dxa"/>
        <w:tblLook w:val="04A0" w:firstRow="1" w:lastRow="0" w:firstColumn="1" w:lastColumn="0" w:noHBand="0" w:noVBand="1"/>
      </w:tblPr>
      <w:tblGrid>
        <w:gridCol w:w="1167"/>
        <w:gridCol w:w="6378"/>
        <w:gridCol w:w="1559"/>
      </w:tblGrid>
      <w:tr w:rsidR="00971EEB" w:rsidRPr="00F73C3F" w14:paraId="086A5EF8" w14:textId="77777777" w:rsidTr="00971EEB">
        <w:trPr>
          <w:trHeight w:val="350"/>
        </w:trPr>
        <w:tc>
          <w:tcPr>
            <w:tcW w:w="11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3C9467D" w14:textId="0CD96DAC" w:rsidR="00971EEB" w:rsidRPr="00F26764" w:rsidRDefault="00971EEB" w:rsidP="00F26764">
            <w:pPr>
              <w:spacing w:before="0"/>
              <w:jc w:val="center"/>
              <w:rPr>
                <w:rFonts w:cs="Arial"/>
                <w:bCs/>
                <w:color w:val="000000"/>
                <w:lang w:val="sr-Cyrl-RS"/>
              </w:rPr>
            </w:pPr>
            <w:r>
              <w:rPr>
                <w:rFonts w:cs="Arial"/>
                <w:bCs/>
                <w:color w:val="000000"/>
                <w:lang w:val="sr-Cyrl-RS"/>
              </w:rPr>
              <w:t>Ред.бр.</w:t>
            </w:r>
          </w:p>
        </w:tc>
        <w:tc>
          <w:tcPr>
            <w:tcW w:w="637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9702A27" w14:textId="02F2B2FD" w:rsidR="00971EEB" w:rsidRPr="00F26764" w:rsidRDefault="00971EEB" w:rsidP="00F26764">
            <w:pPr>
              <w:spacing w:before="0"/>
              <w:jc w:val="center"/>
              <w:rPr>
                <w:rFonts w:cs="Arial"/>
                <w:bCs/>
                <w:color w:val="000000"/>
                <w:lang w:val="sr-Cyrl-RS"/>
              </w:rPr>
            </w:pPr>
            <w:r w:rsidRPr="00F26764">
              <w:rPr>
                <w:rFonts w:cs="Arial"/>
                <w:bCs/>
                <w:color w:val="000000"/>
                <w:lang w:val="sr-Cyrl-RS"/>
              </w:rPr>
              <w:t>Назив</w:t>
            </w:r>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F0E0889" w14:textId="77777777" w:rsidR="00971EEB" w:rsidRPr="00F26764" w:rsidRDefault="00971EEB" w:rsidP="00F26764">
            <w:pPr>
              <w:spacing w:before="0"/>
              <w:jc w:val="center"/>
              <w:rPr>
                <w:rFonts w:cs="Arial"/>
                <w:bCs/>
                <w:color w:val="000000"/>
                <w:lang w:val="sr-Cyrl-RS"/>
              </w:rPr>
            </w:pPr>
            <w:r w:rsidRPr="00F26764">
              <w:rPr>
                <w:rFonts w:cs="Arial"/>
                <w:bCs/>
                <w:color w:val="000000"/>
                <w:lang w:val="sr-Cyrl-RS"/>
              </w:rPr>
              <w:t>Количина</w:t>
            </w:r>
          </w:p>
        </w:tc>
      </w:tr>
      <w:tr w:rsidR="00971EEB" w:rsidRPr="00F73C3F" w14:paraId="314BD596" w14:textId="77777777" w:rsidTr="00971EEB">
        <w:trPr>
          <w:trHeight w:val="505"/>
        </w:trPr>
        <w:tc>
          <w:tcPr>
            <w:tcW w:w="1167" w:type="dxa"/>
            <w:tcBorders>
              <w:top w:val="nil"/>
              <w:left w:val="single" w:sz="4" w:space="0" w:color="auto"/>
              <w:bottom w:val="single" w:sz="4" w:space="0" w:color="auto"/>
              <w:right w:val="single" w:sz="4" w:space="0" w:color="auto"/>
            </w:tcBorders>
            <w:vAlign w:val="center"/>
          </w:tcPr>
          <w:p w14:paraId="1F21D0EC" w14:textId="4FC48FF7" w:rsidR="00971EEB" w:rsidRPr="00F73C3F" w:rsidRDefault="00971EEB" w:rsidP="00971EEB">
            <w:pPr>
              <w:spacing w:before="0"/>
              <w:jc w:val="center"/>
              <w:rPr>
                <w:rFonts w:cs="Arial"/>
                <w:color w:val="000000"/>
                <w:lang w:val="sr-Cyrl-RS"/>
              </w:rPr>
            </w:pPr>
            <w:r>
              <w:rPr>
                <w:rFonts w:cs="Arial"/>
                <w:color w:val="000000"/>
                <w:lang w:val="sr-Cyrl-RS"/>
              </w:rPr>
              <w:t>1.</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73C9F27C" w14:textId="4BA1F431" w:rsidR="00971EEB" w:rsidRPr="00F73C3F" w:rsidRDefault="00971EEB" w:rsidP="00203D57">
            <w:pPr>
              <w:spacing w:before="0"/>
              <w:jc w:val="left"/>
              <w:rPr>
                <w:rFonts w:cs="Arial"/>
                <w:color w:val="000000"/>
              </w:rPr>
            </w:pPr>
            <w:r w:rsidRPr="00F73C3F">
              <w:rPr>
                <w:rFonts w:cs="Arial"/>
                <w:color w:val="000000"/>
                <w:lang w:val="sr-Cyrl-RS"/>
              </w:rPr>
              <w:t>Уређај за заштиту интернет саобраћаја</w:t>
            </w:r>
          </w:p>
        </w:tc>
        <w:tc>
          <w:tcPr>
            <w:tcW w:w="1559" w:type="dxa"/>
            <w:tcBorders>
              <w:top w:val="nil"/>
              <w:left w:val="nil"/>
              <w:bottom w:val="single" w:sz="4" w:space="0" w:color="auto"/>
              <w:right w:val="single" w:sz="4" w:space="0" w:color="auto"/>
            </w:tcBorders>
            <w:shd w:val="clear" w:color="auto" w:fill="auto"/>
            <w:noWrap/>
            <w:vAlign w:val="center"/>
            <w:hideMark/>
          </w:tcPr>
          <w:p w14:paraId="25686733" w14:textId="77777777" w:rsidR="00971EEB" w:rsidRPr="00092DF5" w:rsidRDefault="00971EEB" w:rsidP="00F26764">
            <w:pPr>
              <w:spacing w:before="0"/>
              <w:jc w:val="center"/>
              <w:rPr>
                <w:rFonts w:cs="Arial"/>
                <w:lang w:val="sr-Cyrl-RS"/>
              </w:rPr>
            </w:pPr>
            <w:r w:rsidRPr="00092DF5">
              <w:rPr>
                <w:rFonts w:cs="Arial"/>
              </w:rPr>
              <w:t>2</w:t>
            </w:r>
            <w:r w:rsidRPr="00092DF5">
              <w:rPr>
                <w:rFonts w:cs="Arial"/>
                <w:lang w:val="sr-Cyrl-RS"/>
              </w:rPr>
              <w:t xml:space="preserve"> ком</w:t>
            </w:r>
          </w:p>
        </w:tc>
      </w:tr>
      <w:tr w:rsidR="00971EEB" w:rsidRPr="00F73C3F" w14:paraId="74C184E7" w14:textId="77777777" w:rsidTr="00971EEB">
        <w:trPr>
          <w:trHeight w:val="52"/>
        </w:trPr>
        <w:tc>
          <w:tcPr>
            <w:tcW w:w="1167" w:type="dxa"/>
            <w:tcBorders>
              <w:top w:val="nil"/>
              <w:left w:val="single" w:sz="4" w:space="0" w:color="auto"/>
              <w:bottom w:val="single" w:sz="4" w:space="0" w:color="auto"/>
              <w:right w:val="single" w:sz="4" w:space="0" w:color="auto"/>
            </w:tcBorders>
            <w:vAlign w:val="center"/>
          </w:tcPr>
          <w:p w14:paraId="38274F87" w14:textId="4ADC43C7" w:rsidR="00971EEB" w:rsidRPr="00F73C3F" w:rsidRDefault="00971EEB" w:rsidP="00971EEB">
            <w:pPr>
              <w:spacing w:before="0"/>
              <w:jc w:val="center"/>
              <w:rPr>
                <w:rFonts w:cs="Arial"/>
                <w:color w:val="000000"/>
                <w:lang w:val="sr-Cyrl-RS"/>
              </w:rPr>
            </w:pPr>
            <w:r>
              <w:rPr>
                <w:rFonts w:cs="Arial"/>
                <w:color w:val="000000"/>
                <w:lang w:val="sr-Cyrl-RS"/>
              </w:rPr>
              <w:t>2.</w:t>
            </w:r>
          </w:p>
        </w:tc>
        <w:tc>
          <w:tcPr>
            <w:tcW w:w="6378" w:type="dxa"/>
            <w:tcBorders>
              <w:top w:val="nil"/>
              <w:left w:val="single" w:sz="4" w:space="0" w:color="auto"/>
              <w:bottom w:val="single" w:sz="4" w:space="0" w:color="auto"/>
              <w:right w:val="single" w:sz="4" w:space="0" w:color="auto"/>
            </w:tcBorders>
            <w:shd w:val="clear" w:color="auto" w:fill="auto"/>
            <w:hideMark/>
          </w:tcPr>
          <w:p w14:paraId="454DAEF6" w14:textId="6F58AE65" w:rsidR="00971EEB" w:rsidRPr="00F73C3F" w:rsidRDefault="00971EEB" w:rsidP="00203D57">
            <w:pPr>
              <w:spacing w:before="0"/>
              <w:jc w:val="left"/>
              <w:rPr>
                <w:rFonts w:cs="Arial"/>
                <w:color w:val="000000"/>
                <w:lang w:val="sr-Cyrl-RS"/>
              </w:rPr>
            </w:pPr>
            <w:r w:rsidRPr="00F73C3F">
              <w:rPr>
                <w:rFonts w:cs="Arial"/>
                <w:color w:val="000000"/>
                <w:lang w:val="sr-Cyrl-RS"/>
              </w:rPr>
              <w:t xml:space="preserve">Лиценце за URL филтрирање на 3 године за уређаје у </w:t>
            </w:r>
            <w:r w:rsidRPr="00F73C3F">
              <w:rPr>
                <w:rFonts w:cs="Arial"/>
                <w:color w:val="000000"/>
              </w:rPr>
              <w:t xml:space="preserve">HA </w:t>
            </w:r>
            <w:r w:rsidRPr="00F73C3F">
              <w:rPr>
                <w:rFonts w:cs="Arial"/>
                <w:color w:val="000000"/>
                <w:lang w:val="sr-Cyrl-RS"/>
              </w:rPr>
              <w:t>конфигурацији</w:t>
            </w:r>
          </w:p>
        </w:tc>
        <w:tc>
          <w:tcPr>
            <w:tcW w:w="1559" w:type="dxa"/>
            <w:tcBorders>
              <w:top w:val="nil"/>
              <w:left w:val="nil"/>
              <w:bottom w:val="single" w:sz="4" w:space="0" w:color="auto"/>
              <w:right w:val="single" w:sz="4" w:space="0" w:color="auto"/>
            </w:tcBorders>
            <w:shd w:val="clear" w:color="auto" w:fill="auto"/>
            <w:noWrap/>
            <w:vAlign w:val="center"/>
            <w:hideMark/>
          </w:tcPr>
          <w:p w14:paraId="503DFA8B" w14:textId="77777777" w:rsidR="00971EEB" w:rsidRPr="00092DF5" w:rsidRDefault="00971EEB" w:rsidP="00F26764">
            <w:pPr>
              <w:spacing w:before="0"/>
              <w:jc w:val="center"/>
              <w:rPr>
                <w:rFonts w:cs="Arial"/>
                <w:lang w:val="sr-Cyrl-RS"/>
              </w:rPr>
            </w:pPr>
            <w:r w:rsidRPr="00092DF5">
              <w:rPr>
                <w:rFonts w:cs="Arial"/>
              </w:rPr>
              <w:t>2</w:t>
            </w:r>
            <w:r w:rsidRPr="00092DF5">
              <w:rPr>
                <w:rFonts w:cs="Arial"/>
                <w:lang w:val="sr-Cyrl-RS"/>
              </w:rPr>
              <w:t xml:space="preserve"> ком</w:t>
            </w:r>
          </w:p>
        </w:tc>
      </w:tr>
      <w:tr w:rsidR="00971EEB" w:rsidRPr="00F73C3F" w14:paraId="624BE984" w14:textId="77777777" w:rsidTr="00971EEB">
        <w:trPr>
          <w:trHeight w:val="52"/>
        </w:trPr>
        <w:tc>
          <w:tcPr>
            <w:tcW w:w="1167" w:type="dxa"/>
            <w:tcBorders>
              <w:top w:val="nil"/>
              <w:left w:val="single" w:sz="4" w:space="0" w:color="auto"/>
              <w:bottom w:val="single" w:sz="4" w:space="0" w:color="auto"/>
              <w:right w:val="single" w:sz="4" w:space="0" w:color="auto"/>
            </w:tcBorders>
            <w:vAlign w:val="center"/>
          </w:tcPr>
          <w:p w14:paraId="6CD97515" w14:textId="42F1717E" w:rsidR="00971EEB" w:rsidRPr="00F73C3F" w:rsidRDefault="00971EEB" w:rsidP="00971EEB">
            <w:pPr>
              <w:spacing w:before="0"/>
              <w:jc w:val="center"/>
              <w:rPr>
                <w:rFonts w:cs="Arial"/>
                <w:color w:val="000000"/>
                <w:lang w:val="sr-Cyrl-RS"/>
              </w:rPr>
            </w:pPr>
            <w:r>
              <w:rPr>
                <w:rFonts w:cs="Arial"/>
                <w:color w:val="000000"/>
                <w:lang w:val="sr-Cyrl-RS"/>
              </w:rPr>
              <w:t>3.</w:t>
            </w:r>
          </w:p>
        </w:tc>
        <w:tc>
          <w:tcPr>
            <w:tcW w:w="6378" w:type="dxa"/>
            <w:tcBorders>
              <w:top w:val="nil"/>
              <w:left w:val="single" w:sz="4" w:space="0" w:color="auto"/>
              <w:bottom w:val="single" w:sz="4" w:space="0" w:color="auto"/>
              <w:right w:val="single" w:sz="4" w:space="0" w:color="auto"/>
            </w:tcBorders>
            <w:shd w:val="clear" w:color="auto" w:fill="auto"/>
            <w:hideMark/>
          </w:tcPr>
          <w:p w14:paraId="3F148D07" w14:textId="5722CB2E" w:rsidR="00971EEB" w:rsidRPr="00F73C3F" w:rsidRDefault="00971EEB" w:rsidP="00203D57">
            <w:pPr>
              <w:spacing w:before="0"/>
              <w:jc w:val="left"/>
              <w:rPr>
                <w:rFonts w:cs="Arial"/>
                <w:color w:val="000000"/>
              </w:rPr>
            </w:pPr>
            <w:r w:rsidRPr="00F73C3F">
              <w:rPr>
                <w:rFonts w:cs="Arial"/>
                <w:color w:val="000000"/>
                <w:lang w:val="sr-Cyrl-RS"/>
              </w:rPr>
              <w:t xml:space="preserve">Лиценце за Threat prevention на 3 године за уређаје у </w:t>
            </w:r>
            <w:r w:rsidRPr="00F73C3F">
              <w:rPr>
                <w:rFonts w:cs="Arial"/>
                <w:color w:val="000000"/>
              </w:rPr>
              <w:t xml:space="preserve">HA </w:t>
            </w:r>
            <w:r w:rsidRPr="00F73C3F">
              <w:rPr>
                <w:rFonts w:cs="Arial"/>
                <w:color w:val="000000"/>
                <w:lang w:val="sr-Cyrl-RS"/>
              </w:rPr>
              <w:t>конфигурацији</w:t>
            </w:r>
          </w:p>
        </w:tc>
        <w:tc>
          <w:tcPr>
            <w:tcW w:w="1559" w:type="dxa"/>
            <w:tcBorders>
              <w:top w:val="nil"/>
              <w:left w:val="nil"/>
              <w:bottom w:val="single" w:sz="4" w:space="0" w:color="auto"/>
              <w:right w:val="single" w:sz="4" w:space="0" w:color="auto"/>
            </w:tcBorders>
            <w:shd w:val="clear" w:color="auto" w:fill="auto"/>
            <w:noWrap/>
            <w:vAlign w:val="center"/>
            <w:hideMark/>
          </w:tcPr>
          <w:p w14:paraId="127309CE" w14:textId="77777777" w:rsidR="00971EEB" w:rsidRPr="00092DF5" w:rsidRDefault="00971EEB" w:rsidP="00F26764">
            <w:pPr>
              <w:spacing w:before="0"/>
              <w:jc w:val="center"/>
              <w:rPr>
                <w:rFonts w:cs="Arial"/>
                <w:lang w:val="sr-Cyrl-RS"/>
              </w:rPr>
            </w:pPr>
            <w:r w:rsidRPr="00092DF5">
              <w:rPr>
                <w:rFonts w:cs="Arial"/>
              </w:rPr>
              <w:t>2</w:t>
            </w:r>
            <w:r w:rsidRPr="00092DF5">
              <w:rPr>
                <w:rFonts w:cs="Arial"/>
                <w:lang w:val="sr-Cyrl-RS"/>
              </w:rPr>
              <w:t xml:space="preserve"> ком</w:t>
            </w:r>
          </w:p>
        </w:tc>
      </w:tr>
      <w:tr w:rsidR="00971EEB" w:rsidRPr="00F73C3F" w14:paraId="5A3F116F" w14:textId="77777777" w:rsidTr="00971EEB">
        <w:trPr>
          <w:trHeight w:val="52"/>
        </w:trPr>
        <w:tc>
          <w:tcPr>
            <w:tcW w:w="1167" w:type="dxa"/>
            <w:tcBorders>
              <w:top w:val="nil"/>
              <w:left w:val="single" w:sz="4" w:space="0" w:color="auto"/>
              <w:bottom w:val="single" w:sz="4" w:space="0" w:color="auto"/>
              <w:right w:val="single" w:sz="4" w:space="0" w:color="auto"/>
            </w:tcBorders>
            <w:vAlign w:val="center"/>
          </w:tcPr>
          <w:p w14:paraId="1E677C03" w14:textId="244FE576" w:rsidR="00971EEB" w:rsidRPr="00F73C3F" w:rsidRDefault="00971EEB" w:rsidP="00971EEB">
            <w:pPr>
              <w:spacing w:before="0"/>
              <w:jc w:val="center"/>
              <w:rPr>
                <w:rFonts w:cs="Arial"/>
                <w:color w:val="000000"/>
                <w:lang w:val="sr-Cyrl-RS"/>
              </w:rPr>
            </w:pPr>
            <w:r>
              <w:rPr>
                <w:rFonts w:cs="Arial"/>
                <w:color w:val="000000"/>
                <w:lang w:val="sr-Cyrl-RS"/>
              </w:rPr>
              <w:t>4.</w:t>
            </w:r>
          </w:p>
        </w:tc>
        <w:tc>
          <w:tcPr>
            <w:tcW w:w="6378" w:type="dxa"/>
            <w:tcBorders>
              <w:top w:val="nil"/>
              <w:left w:val="single" w:sz="4" w:space="0" w:color="auto"/>
              <w:bottom w:val="single" w:sz="4" w:space="0" w:color="auto"/>
              <w:right w:val="single" w:sz="4" w:space="0" w:color="auto"/>
            </w:tcBorders>
            <w:shd w:val="clear" w:color="auto" w:fill="auto"/>
            <w:hideMark/>
          </w:tcPr>
          <w:p w14:paraId="154A6A50" w14:textId="6D6D8A82" w:rsidR="00971EEB" w:rsidRPr="00F73C3F" w:rsidRDefault="00971EEB" w:rsidP="00203D57">
            <w:pPr>
              <w:spacing w:before="0"/>
              <w:jc w:val="left"/>
              <w:rPr>
                <w:rFonts w:cs="Arial"/>
                <w:color w:val="000000"/>
                <w:lang w:val="sr-Cyrl-RS"/>
              </w:rPr>
            </w:pPr>
            <w:r w:rsidRPr="00F73C3F">
              <w:rPr>
                <w:rFonts w:cs="Arial"/>
                <w:color w:val="000000"/>
                <w:lang w:val="sr-Cyrl-RS"/>
              </w:rPr>
              <w:t xml:space="preserve">Лиценце за antivirus, antispyware i vulnerability функционалност на 3 године за уређаје у </w:t>
            </w:r>
            <w:r w:rsidRPr="00F73C3F">
              <w:rPr>
                <w:rFonts w:cs="Arial"/>
                <w:color w:val="000000"/>
              </w:rPr>
              <w:t xml:space="preserve">HA </w:t>
            </w:r>
            <w:r w:rsidRPr="00F73C3F">
              <w:rPr>
                <w:rFonts w:cs="Arial"/>
                <w:color w:val="000000"/>
                <w:lang w:val="sr-Cyrl-RS"/>
              </w:rPr>
              <w:t>конфигурацији</w:t>
            </w:r>
          </w:p>
        </w:tc>
        <w:tc>
          <w:tcPr>
            <w:tcW w:w="1559" w:type="dxa"/>
            <w:tcBorders>
              <w:top w:val="nil"/>
              <w:left w:val="nil"/>
              <w:bottom w:val="single" w:sz="4" w:space="0" w:color="auto"/>
              <w:right w:val="single" w:sz="4" w:space="0" w:color="auto"/>
            </w:tcBorders>
            <w:shd w:val="clear" w:color="auto" w:fill="auto"/>
            <w:noWrap/>
            <w:vAlign w:val="center"/>
            <w:hideMark/>
          </w:tcPr>
          <w:p w14:paraId="62DD2E1E" w14:textId="6300A6BA" w:rsidR="00971EEB" w:rsidRPr="00092DF5" w:rsidRDefault="00971EEB" w:rsidP="00F26764">
            <w:pPr>
              <w:spacing w:before="0"/>
              <w:jc w:val="center"/>
              <w:rPr>
                <w:rFonts w:cs="Arial"/>
                <w:lang w:val="sr-Cyrl-RS"/>
              </w:rPr>
            </w:pPr>
            <w:r w:rsidRPr="00092DF5">
              <w:rPr>
                <w:rFonts w:cs="Arial"/>
              </w:rPr>
              <w:t>2</w:t>
            </w:r>
            <w:r w:rsidRPr="00092DF5">
              <w:rPr>
                <w:rFonts w:cs="Arial"/>
                <w:lang w:val="sr-Cyrl-RS"/>
              </w:rPr>
              <w:t xml:space="preserve"> ком</w:t>
            </w:r>
          </w:p>
        </w:tc>
      </w:tr>
      <w:tr w:rsidR="00971EEB" w:rsidRPr="00F73C3F" w14:paraId="556E7497" w14:textId="77777777" w:rsidTr="00971EEB">
        <w:trPr>
          <w:trHeight w:val="52"/>
        </w:trPr>
        <w:tc>
          <w:tcPr>
            <w:tcW w:w="1167" w:type="dxa"/>
            <w:tcBorders>
              <w:top w:val="single" w:sz="4" w:space="0" w:color="auto"/>
              <w:left w:val="single" w:sz="4" w:space="0" w:color="auto"/>
              <w:bottom w:val="single" w:sz="4" w:space="0" w:color="auto"/>
              <w:right w:val="single" w:sz="4" w:space="0" w:color="auto"/>
            </w:tcBorders>
            <w:vAlign w:val="center"/>
          </w:tcPr>
          <w:p w14:paraId="30D1C2E1" w14:textId="3609533F" w:rsidR="00971EEB" w:rsidRPr="00F73C3F" w:rsidRDefault="00971EEB" w:rsidP="00971EEB">
            <w:pPr>
              <w:spacing w:before="0"/>
              <w:jc w:val="center"/>
              <w:rPr>
                <w:rFonts w:cs="Arial"/>
                <w:color w:val="000000"/>
                <w:lang w:val="sr-Cyrl-RS"/>
              </w:rPr>
            </w:pPr>
            <w:r>
              <w:rPr>
                <w:rFonts w:cs="Arial"/>
                <w:color w:val="000000"/>
                <w:lang w:val="sr-Cyrl-RS"/>
              </w:rPr>
              <w:t>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08CB5AD" w14:textId="030D5064" w:rsidR="00971EEB" w:rsidRPr="00F73C3F" w:rsidRDefault="00971EEB" w:rsidP="00203D57">
            <w:pPr>
              <w:spacing w:before="0"/>
              <w:jc w:val="left"/>
              <w:rPr>
                <w:rFonts w:cs="Arial"/>
                <w:color w:val="000000"/>
                <w:lang w:val="sr-Cyrl-RS"/>
              </w:rPr>
            </w:pPr>
            <w:r w:rsidRPr="00F73C3F">
              <w:rPr>
                <w:rFonts w:cs="Arial"/>
                <w:color w:val="000000"/>
                <w:lang w:val="sr-Cyrl-RS"/>
              </w:rPr>
              <w:t xml:space="preserve">Лиценце за Remote VPN конекције на 3 године за уређаје у </w:t>
            </w:r>
            <w:r w:rsidRPr="00F73C3F">
              <w:rPr>
                <w:rFonts w:cs="Arial"/>
                <w:color w:val="000000"/>
              </w:rPr>
              <w:t xml:space="preserve">HA </w:t>
            </w:r>
            <w:r w:rsidRPr="00F73C3F">
              <w:rPr>
                <w:rFonts w:cs="Arial"/>
                <w:color w:val="000000"/>
                <w:lang w:val="sr-Cyrl-RS"/>
              </w:rPr>
              <w:t>конфигурацији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228C54" w14:textId="77777777" w:rsidR="00971EEB" w:rsidRPr="00092DF5" w:rsidRDefault="00971EEB" w:rsidP="00F26764">
            <w:pPr>
              <w:spacing w:before="0"/>
              <w:jc w:val="center"/>
              <w:rPr>
                <w:rFonts w:cs="Arial"/>
                <w:lang w:val="sr-Cyrl-RS"/>
              </w:rPr>
            </w:pPr>
            <w:r w:rsidRPr="00092DF5">
              <w:rPr>
                <w:rFonts w:cs="Arial"/>
                <w:lang w:val="sr-Cyrl-RS"/>
              </w:rPr>
              <w:t>2 ком</w:t>
            </w:r>
          </w:p>
        </w:tc>
      </w:tr>
      <w:tr w:rsidR="00971EEB" w:rsidRPr="00F73C3F" w14:paraId="4B110E43" w14:textId="77777777" w:rsidTr="00971EEB">
        <w:trPr>
          <w:trHeight w:val="52"/>
        </w:trPr>
        <w:tc>
          <w:tcPr>
            <w:tcW w:w="1167" w:type="dxa"/>
            <w:tcBorders>
              <w:top w:val="single" w:sz="4" w:space="0" w:color="auto"/>
              <w:left w:val="single" w:sz="4" w:space="0" w:color="auto"/>
              <w:bottom w:val="single" w:sz="4" w:space="0" w:color="auto"/>
              <w:right w:val="single" w:sz="4" w:space="0" w:color="auto"/>
            </w:tcBorders>
            <w:vAlign w:val="center"/>
          </w:tcPr>
          <w:p w14:paraId="4F184823" w14:textId="5656E10A" w:rsidR="00971EEB" w:rsidRPr="00F73C3F" w:rsidRDefault="00971EEB" w:rsidP="00971EEB">
            <w:pPr>
              <w:spacing w:before="0"/>
              <w:jc w:val="center"/>
              <w:rPr>
                <w:rFonts w:cs="Arial"/>
                <w:color w:val="000000"/>
                <w:lang w:val="sr-Cyrl-RS"/>
              </w:rPr>
            </w:pPr>
            <w:r>
              <w:rPr>
                <w:rFonts w:cs="Arial"/>
                <w:color w:val="000000"/>
                <w:lang w:val="sr-Cyrl-RS"/>
              </w:rPr>
              <w:t>6.</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97BAB49" w14:textId="7A2DEE34" w:rsidR="00971EEB" w:rsidRPr="00F73C3F" w:rsidRDefault="00971EEB" w:rsidP="00203D57">
            <w:pPr>
              <w:spacing w:before="0"/>
              <w:jc w:val="left"/>
              <w:rPr>
                <w:rFonts w:cs="Arial"/>
                <w:color w:val="000000"/>
                <w:lang w:val="sr-Cyrl-RS"/>
              </w:rPr>
            </w:pPr>
            <w:r w:rsidRPr="00F73C3F">
              <w:rPr>
                <w:rFonts w:cs="Arial"/>
                <w:color w:val="000000"/>
                <w:lang w:val="sr-Cyrl-RS"/>
              </w:rPr>
              <w:t xml:space="preserve">Лиценце за подршку на 3 године за уређаје у </w:t>
            </w:r>
            <w:r w:rsidRPr="00F73C3F">
              <w:rPr>
                <w:rFonts w:cs="Arial"/>
                <w:color w:val="000000"/>
              </w:rPr>
              <w:t xml:space="preserve">HA </w:t>
            </w:r>
            <w:r w:rsidRPr="00F73C3F">
              <w:rPr>
                <w:rFonts w:cs="Arial"/>
                <w:color w:val="000000"/>
                <w:lang w:val="sr-Cyrl-RS"/>
              </w:rPr>
              <w:t>конфигурацији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66CE9B" w14:textId="77777777" w:rsidR="00971EEB" w:rsidRPr="00092DF5" w:rsidRDefault="00971EEB" w:rsidP="00F26764">
            <w:pPr>
              <w:spacing w:before="0"/>
              <w:jc w:val="center"/>
              <w:rPr>
                <w:rFonts w:cs="Arial"/>
                <w:lang w:val="sr-Cyrl-RS"/>
              </w:rPr>
            </w:pPr>
            <w:r w:rsidRPr="00092DF5">
              <w:rPr>
                <w:rFonts w:cs="Arial"/>
                <w:lang w:val="sr-Cyrl-RS"/>
              </w:rPr>
              <w:t>2 ком</w:t>
            </w:r>
          </w:p>
        </w:tc>
      </w:tr>
      <w:tr w:rsidR="00971EEB" w:rsidRPr="00F73C3F" w14:paraId="7F708012" w14:textId="77777777" w:rsidTr="00971EEB">
        <w:trPr>
          <w:trHeight w:val="411"/>
        </w:trPr>
        <w:tc>
          <w:tcPr>
            <w:tcW w:w="1167" w:type="dxa"/>
            <w:tcBorders>
              <w:top w:val="single" w:sz="4" w:space="0" w:color="auto"/>
              <w:left w:val="single" w:sz="4" w:space="0" w:color="auto"/>
              <w:bottom w:val="single" w:sz="4" w:space="0" w:color="auto"/>
              <w:right w:val="single" w:sz="4" w:space="0" w:color="auto"/>
            </w:tcBorders>
            <w:vAlign w:val="center"/>
          </w:tcPr>
          <w:p w14:paraId="5EB4224F" w14:textId="28DB7BC1" w:rsidR="00971EEB" w:rsidRPr="00F73C3F" w:rsidRDefault="00971EEB" w:rsidP="00971EEB">
            <w:pPr>
              <w:spacing w:before="0"/>
              <w:jc w:val="center"/>
              <w:rPr>
                <w:rFonts w:cs="Arial"/>
                <w:color w:val="000000"/>
                <w:lang w:val="sr-Cyrl-RS"/>
              </w:rPr>
            </w:pPr>
            <w:r>
              <w:rPr>
                <w:rFonts w:cs="Arial"/>
                <w:color w:val="000000"/>
                <w:lang w:val="sr-Cyrl-RS"/>
              </w:rPr>
              <w:t>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85D0724" w14:textId="4BB29B38" w:rsidR="00971EEB" w:rsidRPr="00971EEB" w:rsidRDefault="00971EEB" w:rsidP="00203D57">
            <w:pPr>
              <w:spacing w:before="0"/>
              <w:jc w:val="left"/>
              <w:rPr>
                <w:rFonts w:cs="Arial"/>
                <w:color w:val="000000"/>
                <w:lang w:val="sr-Cyrl-RS"/>
              </w:rPr>
            </w:pPr>
            <w:r w:rsidRPr="00F73C3F">
              <w:rPr>
                <w:rFonts w:cs="Arial"/>
                <w:color w:val="000000"/>
                <w:lang w:val="sr-Cyrl-RS"/>
              </w:rPr>
              <w:t xml:space="preserve">SFP+ модул </w:t>
            </w:r>
            <w:r w:rsidRPr="00F73C3F">
              <w:rPr>
                <w:rFonts w:cs="Arial"/>
                <w:color w:val="000000"/>
              </w:rPr>
              <w:t>10Gb</w:t>
            </w:r>
            <w:r>
              <w:rPr>
                <w:rFonts w:cs="Arial"/>
                <w:color w:val="000000"/>
                <w:lang w:val="sr-Cyrl-RS"/>
              </w:rPr>
              <w:t>, који мора бити компатибилан са уређајем под ред.бр.1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E7D202" w14:textId="77777777" w:rsidR="00971EEB" w:rsidRPr="00092DF5" w:rsidRDefault="00971EEB" w:rsidP="00F26764">
            <w:pPr>
              <w:spacing w:before="0"/>
              <w:jc w:val="center"/>
              <w:rPr>
                <w:rFonts w:cs="Arial"/>
                <w:lang w:val="sr-Cyrl-RS"/>
              </w:rPr>
            </w:pPr>
            <w:r w:rsidRPr="00092DF5">
              <w:rPr>
                <w:rFonts w:cs="Arial"/>
                <w:lang w:val="sr-Cyrl-RS"/>
              </w:rPr>
              <w:t>4 ком</w:t>
            </w:r>
          </w:p>
        </w:tc>
      </w:tr>
    </w:tbl>
    <w:p w14:paraId="19EE4194" w14:textId="77777777" w:rsidR="00C31B2B" w:rsidRPr="00F73C3F" w:rsidRDefault="00C31B2B" w:rsidP="00C31B2B">
      <w:pPr>
        <w:pStyle w:val="PlainText"/>
        <w:spacing w:before="0"/>
        <w:ind w:firstLine="360"/>
        <w:rPr>
          <w:rFonts w:ascii="Arial" w:hAnsi="Arial" w:cs="Arial"/>
          <w:sz w:val="22"/>
          <w:szCs w:val="22"/>
        </w:rPr>
      </w:pPr>
    </w:p>
    <w:p w14:paraId="64569B29" w14:textId="77777777" w:rsidR="00C31B2B" w:rsidRPr="00F73C3F" w:rsidRDefault="00C31B2B" w:rsidP="00C31B2B">
      <w:pPr>
        <w:spacing w:before="0"/>
        <w:rPr>
          <w:rFonts w:cs="Arial"/>
        </w:rPr>
      </w:pPr>
    </w:p>
    <w:p w14:paraId="698B7046" w14:textId="77777777" w:rsidR="00C31B2B" w:rsidRPr="00F73C3F" w:rsidRDefault="00C31B2B" w:rsidP="00C31B2B">
      <w:pPr>
        <w:pStyle w:val="Heading10"/>
        <w:ind w:left="0" w:firstLine="0"/>
        <w:jc w:val="both"/>
        <w:rPr>
          <w:rFonts w:cs="Arial"/>
          <w:lang w:val="sr-Cyrl-RS"/>
        </w:rPr>
      </w:pPr>
      <w:r w:rsidRPr="00F73C3F">
        <w:rPr>
          <w:rFonts w:cs="Arial"/>
          <w:lang w:val="sr-Cyrl-RS"/>
        </w:rPr>
        <w:t>3.3 Рок испоруке добара</w:t>
      </w:r>
    </w:p>
    <w:p w14:paraId="255F1B5A" w14:textId="6563B3D2" w:rsidR="00C31B2B" w:rsidRPr="003F580C" w:rsidRDefault="00C31B2B" w:rsidP="00C31B2B">
      <w:pPr>
        <w:spacing w:before="0"/>
        <w:rPr>
          <w:rFonts w:cs="Arial"/>
          <w:lang w:val="sr-Cyrl-RS"/>
        </w:rPr>
      </w:pPr>
      <w:r w:rsidRPr="003F580C">
        <w:rPr>
          <w:rFonts w:cs="Arial"/>
          <w:lang w:val="sr-Cyrl-RS"/>
        </w:rPr>
        <w:t>Рок испоруке и имплементација лиценци из Табеле 1 за постојећи уређај за заштиту интернет саобраћаја не може бити краћи од 2 (словима: два) дана нити дужи од 21 (словима: двадесет један ) дан од дана ступања Уговора на снагу.</w:t>
      </w:r>
    </w:p>
    <w:p w14:paraId="4CA91114" w14:textId="77777777" w:rsidR="00C31B2B" w:rsidRPr="003F580C" w:rsidRDefault="00C31B2B" w:rsidP="00C31B2B">
      <w:pPr>
        <w:spacing w:before="0"/>
        <w:rPr>
          <w:rFonts w:cs="Arial"/>
          <w:lang w:val="sr-Cyrl-RS"/>
        </w:rPr>
      </w:pPr>
    </w:p>
    <w:p w14:paraId="0D010DC0" w14:textId="3F5E68E1" w:rsidR="00C31B2B" w:rsidRPr="003F580C" w:rsidRDefault="00C31B2B" w:rsidP="00C31B2B">
      <w:pPr>
        <w:spacing w:before="0"/>
        <w:rPr>
          <w:rFonts w:cs="Arial"/>
          <w:lang w:val="sr-Cyrl-RS"/>
        </w:rPr>
      </w:pPr>
      <w:r w:rsidRPr="003F580C">
        <w:rPr>
          <w:rFonts w:cs="Arial"/>
          <w:lang w:val="sr-Cyrl-RS"/>
        </w:rPr>
        <w:t>Рок испоруке уређаја и лиценци за заштиту интернет саобраћаја (</w:t>
      </w:r>
      <w:r w:rsidR="00F26764">
        <w:rPr>
          <w:rFonts w:cs="Arial"/>
          <w:lang w:val="sr-Cyrl-RS"/>
        </w:rPr>
        <w:t>са имплементацијом) из Табеле 2</w:t>
      </w:r>
      <w:r w:rsidRPr="003F580C">
        <w:rPr>
          <w:rFonts w:cs="Arial"/>
          <w:lang w:val="sr-Cyrl-RS"/>
        </w:rPr>
        <w:t xml:space="preserve"> не може  бити краћи од 2 (словима: два) дана нити дужи од 60 (словима: шездесет) дана од дана ступања Уговора на снагу.</w:t>
      </w:r>
    </w:p>
    <w:p w14:paraId="7C793E49" w14:textId="77777777" w:rsidR="00C31B2B" w:rsidRPr="003F580C" w:rsidRDefault="00C31B2B" w:rsidP="00C31B2B">
      <w:pPr>
        <w:spacing w:before="0"/>
        <w:rPr>
          <w:rFonts w:cs="Arial"/>
          <w:lang w:val="sr-Cyrl-RS"/>
        </w:rPr>
      </w:pPr>
    </w:p>
    <w:p w14:paraId="525777EB" w14:textId="3F841346" w:rsidR="00C31B2B" w:rsidRPr="003F580C" w:rsidRDefault="0055230B" w:rsidP="00C31B2B">
      <w:pPr>
        <w:pStyle w:val="Heading10"/>
        <w:jc w:val="both"/>
        <w:rPr>
          <w:rFonts w:cs="Arial"/>
          <w:lang w:val="sr-Cyrl-RS"/>
        </w:rPr>
      </w:pPr>
      <w:bookmarkStart w:id="17" w:name="_Toc441651542"/>
      <w:bookmarkStart w:id="18" w:name="_Toc442559880"/>
      <w:r>
        <w:rPr>
          <w:rFonts w:cs="Arial"/>
          <w:lang w:val="sr-Cyrl-RS"/>
        </w:rPr>
        <w:t xml:space="preserve">3.4 </w:t>
      </w:r>
      <w:r w:rsidR="00C31B2B" w:rsidRPr="003F580C">
        <w:rPr>
          <w:rFonts w:cs="Arial"/>
          <w:lang w:val="sr-Cyrl-RS"/>
        </w:rPr>
        <w:t>Место испоруке добара</w:t>
      </w:r>
      <w:bookmarkEnd w:id="17"/>
      <w:bookmarkEnd w:id="18"/>
    </w:p>
    <w:p w14:paraId="00A066E4" w14:textId="31F3B83F" w:rsidR="00C31B2B" w:rsidRPr="003F580C" w:rsidRDefault="00C31B2B" w:rsidP="00C31B2B">
      <w:pPr>
        <w:spacing w:before="0"/>
        <w:rPr>
          <w:rFonts w:cs="Arial"/>
          <w:lang w:val="sr-Cyrl-RS"/>
        </w:rPr>
      </w:pPr>
      <w:r w:rsidRPr="003F580C">
        <w:rPr>
          <w:rFonts w:cs="Arial"/>
          <w:lang w:val="sr-Cyrl-RS"/>
        </w:rPr>
        <w:t>Место испоруке и имплементације су пословне локације Наручиоца - Јавно предузеће „Електропривреда Србије“</w:t>
      </w:r>
      <w:r w:rsidR="00CA064C">
        <w:rPr>
          <w:rFonts w:cs="Arial"/>
          <w:lang w:val="sr-Cyrl-RS"/>
        </w:rPr>
        <w:t xml:space="preserve"> </w:t>
      </w:r>
      <w:r w:rsidRPr="003F580C">
        <w:rPr>
          <w:rFonts w:cs="Arial"/>
          <w:lang w:val="sr-Cyrl-RS"/>
        </w:rPr>
        <w:t xml:space="preserve">Београд, </w:t>
      </w:r>
      <w:r w:rsidR="00CA064C">
        <w:rPr>
          <w:rFonts w:cs="Arial"/>
          <w:lang w:val="sr-Cyrl-RS"/>
        </w:rPr>
        <w:t>Улица ц</w:t>
      </w:r>
      <w:r w:rsidRPr="003F580C">
        <w:rPr>
          <w:rFonts w:cs="Arial"/>
          <w:lang w:val="sr-Cyrl-RS"/>
        </w:rPr>
        <w:t xml:space="preserve">арице Милице 2 и Балканска 13-15. </w:t>
      </w:r>
    </w:p>
    <w:p w14:paraId="2497D740" w14:textId="77777777" w:rsidR="00C31B2B" w:rsidRPr="003F580C" w:rsidRDefault="00C31B2B" w:rsidP="00C31B2B">
      <w:pPr>
        <w:spacing w:before="0"/>
        <w:rPr>
          <w:rFonts w:cs="Arial"/>
          <w:i/>
          <w:color w:val="00B0F0"/>
          <w:lang w:val="sr-Cyrl-RS" w:eastAsia="zh-CN"/>
        </w:rPr>
      </w:pPr>
    </w:p>
    <w:p w14:paraId="70298259" w14:textId="5D259383" w:rsidR="00C31B2B" w:rsidRPr="003F580C" w:rsidRDefault="00C31B2B" w:rsidP="004F2297">
      <w:pPr>
        <w:pStyle w:val="Heading10"/>
        <w:numPr>
          <w:ilvl w:val="1"/>
          <w:numId w:val="48"/>
        </w:numPr>
        <w:jc w:val="both"/>
        <w:rPr>
          <w:rFonts w:cs="Arial"/>
          <w:lang w:val="sr-Cyrl-RS"/>
        </w:rPr>
      </w:pPr>
      <w:r w:rsidRPr="003F580C">
        <w:rPr>
          <w:rFonts w:cs="Arial"/>
          <w:lang w:val="sr-Cyrl-RS"/>
        </w:rPr>
        <w:t>Квалитативни и квантитативни пријем</w:t>
      </w:r>
      <w:r w:rsidR="004C6660">
        <w:rPr>
          <w:rFonts w:cs="Arial"/>
          <w:lang w:val="sr-Cyrl-RS"/>
        </w:rPr>
        <w:t xml:space="preserve"> добара</w:t>
      </w:r>
    </w:p>
    <w:p w14:paraId="037A7C58" w14:textId="00A7D9C0" w:rsidR="00C31B2B" w:rsidRPr="00D46584" w:rsidRDefault="00AA7112" w:rsidP="00C31B2B">
      <w:pPr>
        <w:spacing w:before="0"/>
        <w:rPr>
          <w:rFonts w:cs="Arial"/>
          <w:lang w:val="sr-Cyrl-RS"/>
        </w:rPr>
      </w:pPr>
      <w:r w:rsidRPr="00D46584">
        <w:rPr>
          <w:rFonts w:cs="Arial"/>
          <w:lang w:val="sr-Cyrl-RS"/>
        </w:rPr>
        <w:t>Квалитативан и кв</w:t>
      </w:r>
      <w:r w:rsidR="00C31B2B" w:rsidRPr="00D46584">
        <w:rPr>
          <w:rFonts w:cs="Arial"/>
          <w:lang w:val="sr-Cyrl-RS"/>
        </w:rPr>
        <w:t xml:space="preserve">антитативан пријем </w:t>
      </w:r>
      <w:r w:rsidR="00971EEB" w:rsidRPr="00D46584">
        <w:rPr>
          <w:rFonts w:cs="Arial"/>
          <w:lang w:val="sr-Cyrl-RS"/>
        </w:rPr>
        <w:t xml:space="preserve">добара из табела 1 и 2 </w:t>
      </w:r>
      <w:r w:rsidR="00C31B2B" w:rsidRPr="00D46584">
        <w:rPr>
          <w:rFonts w:cs="Arial"/>
          <w:lang w:val="sr-Cyrl-RS"/>
        </w:rPr>
        <w:t>врш</w:t>
      </w:r>
      <w:r w:rsidR="00221430" w:rsidRPr="00D46584">
        <w:rPr>
          <w:rFonts w:cs="Arial"/>
          <w:lang w:val="sr-Cyrl-RS"/>
        </w:rPr>
        <w:t>е</w:t>
      </w:r>
      <w:r w:rsidR="00C31B2B" w:rsidRPr="00D46584">
        <w:rPr>
          <w:rFonts w:cs="Arial"/>
          <w:lang w:val="sr-Cyrl-RS"/>
        </w:rPr>
        <w:t xml:space="preserve"> </w:t>
      </w:r>
      <w:r w:rsidR="00221430" w:rsidRPr="00D46584">
        <w:rPr>
          <w:rFonts w:cs="Arial"/>
          <w:lang w:val="sr-Cyrl-RS"/>
        </w:rPr>
        <w:t xml:space="preserve">овлашћена лица </w:t>
      </w:r>
      <w:r w:rsidR="00C31B2B" w:rsidRPr="00D46584">
        <w:rPr>
          <w:rFonts w:cs="Arial"/>
          <w:lang w:val="sr-Cyrl-RS"/>
        </w:rPr>
        <w:t xml:space="preserve">Наручиоца, потписом Записника о </w:t>
      </w:r>
      <w:r w:rsidRPr="00D46584">
        <w:rPr>
          <w:rFonts w:cs="Arial"/>
          <w:lang w:val="sr-Cyrl-RS"/>
        </w:rPr>
        <w:t xml:space="preserve">квалитативном и </w:t>
      </w:r>
      <w:r w:rsidR="00C31B2B" w:rsidRPr="00D46584">
        <w:rPr>
          <w:rFonts w:cs="Arial"/>
          <w:lang w:val="sr-Cyrl-RS"/>
        </w:rPr>
        <w:t>квантитативн</w:t>
      </w:r>
      <w:r w:rsidRPr="00D46584">
        <w:rPr>
          <w:rFonts w:cs="Arial"/>
          <w:lang w:val="sr-Cyrl-RS"/>
        </w:rPr>
        <w:t>о</w:t>
      </w:r>
      <w:r w:rsidR="00C31B2B" w:rsidRPr="00D46584">
        <w:rPr>
          <w:rFonts w:cs="Arial"/>
          <w:lang w:val="sr-Cyrl-RS"/>
        </w:rPr>
        <w:t>м пријему добара</w:t>
      </w:r>
      <w:r w:rsidR="00971EEB" w:rsidRPr="00D46584">
        <w:rPr>
          <w:rFonts w:cs="Arial"/>
          <w:lang w:val="sr-Cyrl-RS"/>
        </w:rPr>
        <w:t>, посебно за добра из табеле 1 и 2</w:t>
      </w:r>
      <w:r w:rsidR="00C31B2B" w:rsidRPr="00D46584">
        <w:rPr>
          <w:rFonts w:cs="Arial"/>
          <w:lang w:val="sr-Cyrl-RS"/>
        </w:rPr>
        <w:t xml:space="preserve">. Све евентуалне недостатке испоручених софтверских и хардеверских производа Наручилац је дужан да одмах саопшти представнику изабраног понуђача, или најкасније у року од 3 (словима: три) дана од дана испоруке, у </w:t>
      </w:r>
      <w:r w:rsidR="00221430" w:rsidRPr="00D46584">
        <w:rPr>
          <w:rFonts w:cs="Arial"/>
          <w:lang w:val="sr-Cyrl-RS"/>
        </w:rPr>
        <w:t>писаној форми</w:t>
      </w:r>
      <w:r w:rsidR="00C31B2B" w:rsidRPr="00D46584">
        <w:rPr>
          <w:rFonts w:cs="Arial"/>
          <w:lang w:val="sr-Cyrl-RS"/>
        </w:rPr>
        <w:t xml:space="preserve">. </w:t>
      </w:r>
    </w:p>
    <w:p w14:paraId="0D00FC56" w14:textId="77777777" w:rsidR="00C31B2B" w:rsidRPr="00D46584" w:rsidRDefault="00C31B2B" w:rsidP="00C31B2B">
      <w:pPr>
        <w:spacing w:before="0"/>
        <w:rPr>
          <w:rFonts w:cs="Arial"/>
          <w:lang w:val="sr-Cyrl-RS"/>
        </w:rPr>
      </w:pPr>
    </w:p>
    <w:p w14:paraId="79DD23D7" w14:textId="1458351C" w:rsidR="00C31B2B" w:rsidRPr="00D46584" w:rsidRDefault="00C31B2B" w:rsidP="00C31B2B">
      <w:pPr>
        <w:spacing w:before="0"/>
        <w:rPr>
          <w:rFonts w:cs="Arial"/>
          <w:lang w:val="sr-Cyrl-RS"/>
        </w:rPr>
      </w:pPr>
      <w:r w:rsidRPr="00D46584">
        <w:rPr>
          <w:rFonts w:cs="Arial"/>
          <w:lang w:val="sr-Cyrl-RS"/>
        </w:rPr>
        <w:t xml:space="preserve">Приликом </w:t>
      </w:r>
      <w:r w:rsidR="00AA7112" w:rsidRPr="00D46584">
        <w:rPr>
          <w:rFonts w:cs="Arial"/>
          <w:lang w:val="sr-Cyrl-RS"/>
        </w:rPr>
        <w:t xml:space="preserve">квалитативног и </w:t>
      </w:r>
      <w:r w:rsidRPr="00D46584">
        <w:rPr>
          <w:rFonts w:cs="Arial"/>
          <w:lang w:val="sr-Cyrl-RS"/>
        </w:rPr>
        <w:t>квантитативног пријема</w:t>
      </w:r>
      <w:r w:rsidR="00971EEB" w:rsidRPr="00D46584">
        <w:rPr>
          <w:rFonts w:cs="Arial"/>
          <w:lang w:val="sr-Cyrl-RS"/>
        </w:rPr>
        <w:t xml:space="preserve"> добара из Табеле 1</w:t>
      </w:r>
      <w:r w:rsidRPr="00D46584">
        <w:rPr>
          <w:rFonts w:cs="Arial"/>
          <w:lang w:val="sr-Cyrl-RS"/>
        </w:rPr>
        <w:t xml:space="preserve"> изабрани понуђач је обавезан да Наручиоцу преда потврду о обнови претплата (Renewal Order) за </w:t>
      </w:r>
      <w:r w:rsidR="00971EEB" w:rsidRPr="00D46584">
        <w:rPr>
          <w:rFonts w:cs="Arial"/>
          <w:lang w:val="sr-Cyrl-RS"/>
        </w:rPr>
        <w:t xml:space="preserve">предметна </w:t>
      </w:r>
      <w:r w:rsidRPr="00D46584">
        <w:rPr>
          <w:rFonts w:cs="Arial"/>
          <w:lang w:val="sr-Cyrl-RS"/>
        </w:rPr>
        <w:t xml:space="preserve">добра, са одговарајућим аутентификационим кодовима (Auth Code). Наручилац у сваком </w:t>
      </w:r>
      <w:r w:rsidRPr="00D46584">
        <w:rPr>
          <w:rFonts w:cs="Arial"/>
          <w:lang w:val="sr-Cyrl-RS"/>
        </w:rPr>
        <w:lastRenderedPageBreak/>
        <w:t>тренутку треба да има могућност провере стања својих претплата путем интернета на сајту произвођача коришћењем налога креираног за потребе Наручиоца.</w:t>
      </w:r>
    </w:p>
    <w:p w14:paraId="33B4DC94" w14:textId="77777777" w:rsidR="00C31B2B" w:rsidRPr="00D46584" w:rsidRDefault="00C31B2B" w:rsidP="00C31B2B">
      <w:pPr>
        <w:spacing w:before="0"/>
        <w:rPr>
          <w:rFonts w:cs="Arial"/>
          <w:lang w:val="sr-Cyrl-RS"/>
        </w:rPr>
      </w:pPr>
    </w:p>
    <w:p w14:paraId="3C7EDBC7" w14:textId="3A8989E4" w:rsidR="00C31B2B" w:rsidRPr="00D46584" w:rsidRDefault="00971EEB" w:rsidP="00C31B2B">
      <w:pPr>
        <w:spacing w:before="0"/>
        <w:rPr>
          <w:rFonts w:cs="Arial"/>
          <w:lang w:val="sr-Cyrl-RS"/>
        </w:rPr>
      </w:pPr>
      <w:r w:rsidRPr="00D46584">
        <w:rPr>
          <w:rFonts w:cs="Arial"/>
          <w:lang w:val="sr-Cyrl-RS"/>
        </w:rPr>
        <w:t xml:space="preserve">Приликом квалитативног и квантитативног пријема </w:t>
      </w:r>
      <w:r w:rsidR="00C31B2B" w:rsidRPr="00D46584">
        <w:rPr>
          <w:rFonts w:cs="Arial"/>
          <w:lang w:val="sr-Cyrl-RS"/>
        </w:rPr>
        <w:t>добра из Табеле 2 изабрани понуђач је обавезан да Наручиоцу преда потврду о претплати, са одговарајућим аутентификационим кодовима (Auth Code). Наручилац у сваком тренутку треба да има могућност провере стања својих претплата путем интернета на сајту произвођача коришћењем налога креираног за потребе Наручиоца.</w:t>
      </w:r>
    </w:p>
    <w:p w14:paraId="7183936E" w14:textId="77777777" w:rsidR="00221430" w:rsidRPr="00971EEB" w:rsidRDefault="00221430" w:rsidP="00C31B2B">
      <w:pPr>
        <w:spacing w:before="0"/>
        <w:rPr>
          <w:rFonts w:cs="Arial"/>
          <w:lang w:val="sr-Cyrl-RS"/>
        </w:rPr>
      </w:pPr>
    </w:p>
    <w:p w14:paraId="69C23C1B" w14:textId="77777777" w:rsidR="00C31B2B" w:rsidRPr="003F580C" w:rsidRDefault="00C31B2B" w:rsidP="004F2297">
      <w:pPr>
        <w:pStyle w:val="Heading10"/>
        <w:numPr>
          <w:ilvl w:val="1"/>
          <w:numId w:val="43"/>
        </w:numPr>
        <w:jc w:val="both"/>
        <w:rPr>
          <w:rFonts w:cs="Arial"/>
          <w:color w:val="00B0F0"/>
          <w:lang w:val="sr-Cyrl-RS"/>
        </w:rPr>
      </w:pPr>
      <w:bookmarkStart w:id="19" w:name="_Toc441651543"/>
      <w:bookmarkStart w:id="20" w:name="_Toc442559881"/>
      <w:r w:rsidRPr="003F580C">
        <w:rPr>
          <w:rFonts w:cs="Arial"/>
          <w:lang w:val="sr-Cyrl-RS"/>
        </w:rPr>
        <w:t>Гарантни рок</w:t>
      </w:r>
      <w:bookmarkEnd w:id="19"/>
      <w:bookmarkEnd w:id="20"/>
    </w:p>
    <w:p w14:paraId="5B88B757" w14:textId="426BCBEF" w:rsidR="00C31B2B" w:rsidRPr="009A2B62" w:rsidRDefault="00C31B2B" w:rsidP="00C31B2B">
      <w:pPr>
        <w:spacing w:before="0"/>
        <w:rPr>
          <w:rFonts w:cs="Arial"/>
          <w:lang w:val="sr-Cyrl-RS"/>
        </w:rPr>
      </w:pPr>
      <w:r w:rsidRPr="003F580C">
        <w:rPr>
          <w:rFonts w:cs="Arial"/>
          <w:lang w:val="sr-Cyrl-RS"/>
        </w:rPr>
        <w:t>Гарантни рок за испоручена добра из Табеле 1 не може бити краћи од 12 (словима: дванаест) месеци</w:t>
      </w:r>
      <w:r w:rsidR="00221430">
        <w:rPr>
          <w:rFonts w:cs="Arial"/>
          <w:lang w:val="sr-Cyrl-RS"/>
        </w:rPr>
        <w:t xml:space="preserve"> </w:t>
      </w:r>
      <w:r w:rsidRPr="003F580C">
        <w:rPr>
          <w:rFonts w:cs="Arial"/>
          <w:lang w:val="sr-Cyrl-RS"/>
        </w:rPr>
        <w:t xml:space="preserve">од дана </w:t>
      </w:r>
      <w:r w:rsidRPr="009A2B62">
        <w:rPr>
          <w:rFonts w:cs="Arial"/>
          <w:lang w:val="sr-Cyrl-RS"/>
        </w:rPr>
        <w:t xml:space="preserve">обостраног потписивања Записника о </w:t>
      </w:r>
      <w:r w:rsidR="00971EEB" w:rsidRPr="009A2B62">
        <w:rPr>
          <w:rFonts w:cs="Arial"/>
          <w:lang w:val="sr-Cyrl-RS"/>
        </w:rPr>
        <w:t xml:space="preserve">квалитативном </w:t>
      </w:r>
      <w:r w:rsidR="00971EEB">
        <w:rPr>
          <w:rFonts w:cs="Arial"/>
          <w:lang w:val="sr-Cyrl-RS"/>
        </w:rPr>
        <w:t xml:space="preserve">и </w:t>
      </w:r>
      <w:r w:rsidR="00221430" w:rsidRPr="009A2B62">
        <w:rPr>
          <w:rFonts w:cs="Arial"/>
          <w:lang w:val="sr-Cyrl-RS"/>
        </w:rPr>
        <w:t xml:space="preserve">квантитативном </w:t>
      </w:r>
      <w:r w:rsidRPr="009A2B62">
        <w:rPr>
          <w:rFonts w:cs="Arial"/>
          <w:lang w:val="sr-Cyrl-RS"/>
        </w:rPr>
        <w:t xml:space="preserve">пријему лиценци и имплементације предметних софтверских производа </w:t>
      </w:r>
      <w:r w:rsidR="00971EEB">
        <w:rPr>
          <w:rFonts w:cs="Arial"/>
          <w:lang w:val="sr-Cyrl-RS"/>
        </w:rPr>
        <w:t xml:space="preserve">- </w:t>
      </w:r>
      <w:r w:rsidRPr="009A2B62">
        <w:rPr>
          <w:rFonts w:cs="Arial"/>
          <w:lang w:val="sr-Cyrl-RS"/>
        </w:rPr>
        <w:t>без примедби.</w:t>
      </w:r>
    </w:p>
    <w:p w14:paraId="26EE7526" w14:textId="77777777" w:rsidR="00C31B2B" w:rsidRPr="009A2B62" w:rsidRDefault="00C31B2B" w:rsidP="00C31B2B">
      <w:pPr>
        <w:spacing w:before="0"/>
        <w:rPr>
          <w:rFonts w:cs="Arial"/>
          <w:lang w:val="sr-Cyrl-RS"/>
        </w:rPr>
      </w:pPr>
    </w:p>
    <w:p w14:paraId="251105E7" w14:textId="194AC645" w:rsidR="00C31B2B" w:rsidRPr="003F580C" w:rsidRDefault="00C31B2B" w:rsidP="00C31B2B">
      <w:pPr>
        <w:spacing w:before="0"/>
        <w:rPr>
          <w:rFonts w:cs="Arial"/>
          <w:lang w:val="sr-Cyrl-RS"/>
        </w:rPr>
      </w:pPr>
      <w:r w:rsidRPr="009A2B62">
        <w:rPr>
          <w:rFonts w:cs="Arial"/>
          <w:lang w:val="sr-Cyrl-RS"/>
        </w:rPr>
        <w:t>Гарантни рок за испоручена добра из Табеле 2 не може бити краћи од 36 (словима: тридесет шест) месеци од дана обостраног потписивања</w:t>
      </w:r>
      <w:r w:rsidRPr="003F580C">
        <w:rPr>
          <w:rFonts w:cs="Arial"/>
          <w:lang w:val="sr-Cyrl-RS"/>
        </w:rPr>
        <w:t xml:space="preserve"> Записника о квалитативном пријему уређаја, лиценци и имплементације предметних производа </w:t>
      </w:r>
      <w:r w:rsidR="00971EEB">
        <w:rPr>
          <w:rFonts w:cs="Arial"/>
          <w:lang w:val="sr-Cyrl-RS"/>
        </w:rPr>
        <w:t xml:space="preserve">- </w:t>
      </w:r>
      <w:r w:rsidRPr="003F580C">
        <w:rPr>
          <w:rFonts w:cs="Arial"/>
          <w:lang w:val="sr-Cyrl-RS"/>
        </w:rPr>
        <w:t>без примедби.</w:t>
      </w:r>
    </w:p>
    <w:p w14:paraId="191C3341" w14:textId="77777777" w:rsidR="00C31B2B" w:rsidRPr="003F580C" w:rsidRDefault="00C31B2B" w:rsidP="00C31B2B">
      <w:pPr>
        <w:spacing w:before="0"/>
        <w:rPr>
          <w:rFonts w:cs="Arial"/>
          <w:lang w:val="sr-Cyrl-RS"/>
        </w:rPr>
      </w:pPr>
      <w:r w:rsidRPr="003F580C">
        <w:rPr>
          <w:rFonts w:cs="Arial"/>
          <w:lang w:val="sr-Cyrl-RS"/>
        </w:rPr>
        <w:t xml:space="preserve"> </w:t>
      </w:r>
    </w:p>
    <w:p w14:paraId="69E71143" w14:textId="4F57E16E" w:rsidR="00C31B2B" w:rsidRPr="003F580C" w:rsidRDefault="00C31B2B" w:rsidP="00C31B2B">
      <w:pPr>
        <w:spacing w:before="0"/>
        <w:rPr>
          <w:rFonts w:cs="Arial"/>
          <w:lang w:val="sr-Cyrl-RS"/>
        </w:rPr>
      </w:pPr>
      <w:r w:rsidRPr="003F580C">
        <w:rPr>
          <w:rFonts w:cs="Arial"/>
          <w:lang w:val="sr-Cyrl-RS"/>
        </w:rPr>
        <w:t>Изабрани понуђач се обавезује да у најкраћем могућем року предузме све неопходне активности како би у периоду гарантног рока отклонио недостатке</w:t>
      </w:r>
      <w:r w:rsidR="0053279B">
        <w:rPr>
          <w:rFonts w:cs="Arial"/>
          <w:lang w:val="sr-Cyrl-RS"/>
        </w:rPr>
        <w:t xml:space="preserve"> које је уочио Наручи</w:t>
      </w:r>
      <w:r w:rsidR="00971EEB">
        <w:rPr>
          <w:rFonts w:cs="Arial"/>
          <w:lang w:val="sr-Cyrl-RS"/>
        </w:rPr>
        <w:t>лац</w:t>
      </w:r>
      <w:r w:rsidRPr="003F580C">
        <w:rPr>
          <w:rFonts w:cs="Arial"/>
          <w:lang w:val="sr-Cyrl-RS"/>
        </w:rPr>
        <w:t xml:space="preserve"> у раду софтверских и хардверских производа који се користе за заштиту интернет саобраћаја </w:t>
      </w:r>
      <w:r w:rsidR="00221430">
        <w:rPr>
          <w:rFonts w:cs="Arial"/>
          <w:lang w:val="sr-Cyrl-RS"/>
        </w:rPr>
        <w:t>Наручиоца</w:t>
      </w:r>
      <w:r w:rsidRPr="003F580C">
        <w:rPr>
          <w:rFonts w:cs="Arial"/>
          <w:lang w:val="sr-Cyrl-RS"/>
        </w:rPr>
        <w:t xml:space="preserve">, </w:t>
      </w:r>
    </w:p>
    <w:p w14:paraId="608E3092" w14:textId="77777777" w:rsidR="00C31B2B" w:rsidRPr="003F580C" w:rsidRDefault="00C31B2B" w:rsidP="00C31B2B">
      <w:pPr>
        <w:spacing w:before="0"/>
        <w:rPr>
          <w:rFonts w:cs="Arial"/>
          <w:lang w:val="sr-Cyrl-RS"/>
        </w:rPr>
      </w:pPr>
    </w:p>
    <w:p w14:paraId="49EA4D32" w14:textId="682B5C4F" w:rsidR="00C31B2B" w:rsidRPr="003F580C" w:rsidRDefault="00C31B2B" w:rsidP="00C31B2B">
      <w:pPr>
        <w:spacing w:before="0"/>
        <w:rPr>
          <w:rFonts w:cs="Arial"/>
          <w:lang w:val="sr-Cyrl-RS" w:eastAsia="zh-CN"/>
        </w:rPr>
      </w:pPr>
      <w:r w:rsidRPr="003F580C">
        <w:rPr>
          <w:rFonts w:cs="Arial"/>
          <w:lang w:val="sr-Cyrl-RS"/>
        </w:rPr>
        <w:t xml:space="preserve">Изабрани Понуђач је </w:t>
      </w:r>
      <w:r w:rsidR="0053279B">
        <w:rPr>
          <w:rFonts w:cs="Arial"/>
          <w:lang w:val="sr-Cyrl-RS"/>
        </w:rPr>
        <w:t>обавезан</w:t>
      </w:r>
      <w:r w:rsidR="0053279B" w:rsidRPr="003F580C">
        <w:rPr>
          <w:rFonts w:cs="Arial"/>
          <w:lang w:val="sr-Cyrl-RS"/>
        </w:rPr>
        <w:t xml:space="preserve"> </w:t>
      </w:r>
      <w:r w:rsidRPr="003F580C">
        <w:rPr>
          <w:rFonts w:cs="Arial"/>
          <w:lang w:val="sr-Cyrl-RS"/>
        </w:rPr>
        <w:t xml:space="preserve">да о свом трошку, у року од </w:t>
      </w:r>
      <w:r w:rsidR="0053279B">
        <w:rPr>
          <w:rFonts w:cs="Arial"/>
          <w:lang w:val="sr-Cyrl-RS"/>
        </w:rPr>
        <w:t xml:space="preserve">максимално </w:t>
      </w:r>
      <w:r w:rsidRPr="003F580C">
        <w:rPr>
          <w:rFonts w:cs="Arial"/>
          <w:lang w:val="sr-Cyrl-RS"/>
        </w:rPr>
        <w:t xml:space="preserve">15 </w:t>
      </w:r>
      <w:r w:rsidR="0053279B">
        <w:rPr>
          <w:rFonts w:cs="Arial"/>
          <w:lang w:val="sr-Cyrl-RS"/>
        </w:rPr>
        <w:t xml:space="preserve">(словима: петнаест) </w:t>
      </w:r>
      <w:r w:rsidRPr="003F580C">
        <w:rPr>
          <w:rFonts w:cs="Arial"/>
          <w:lang w:val="sr-Cyrl-RS"/>
        </w:rPr>
        <w:t>дана, отклони све евентуалне недостатке у току трајања гарантног рока.</w:t>
      </w:r>
      <w:r w:rsidRPr="003F580C">
        <w:rPr>
          <w:rFonts w:cs="Arial"/>
          <w:lang w:val="sr-Cyrl-RS" w:eastAsia="zh-CN"/>
        </w:rPr>
        <w:t xml:space="preserve"> </w:t>
      </w:r>
    </w:p>
    <w:p w14:paraId="3CA0502E" w14:textId="77777777" w:rsidR="00C31B2B" w:rsidRPr="003F580C" w:rsidRDefault="00C31B2B" w:rsidP="00C31B2B">
      <w:pPr>
        <w:spacing w:before="0"/>
        <w:rPr>
          <w:rFonts w:cs="Arial"/>
          <w:lang w:val="sr-Cyrl-RS" w:eastAsia="zh-CN"/>
        </w:rPr>
      </w:pPr>
    </w:p>
    <w:p w14:paraId="6D30C675" w14:textId="77777777" w:rsidR="00C31B2B" w:rsidRPr="003F580C" w:rsidRDefault="00C31B2B" w:rsidP="00C31B2B">
      <w:pPr>
        <w:rPr>
          <w:lang w:val="sr-Cyrl-RS"/>
        </w:rPr>
      </w:pPr>
    </w:p>
    <w:p w14:paraId="033A56DE" w14:textId="77777777" w:rsidR="00C31B2B" w:rsidRPr="003F580C" w:rsidRDefault="00C31B2B" w:rsidP="00C31B2B">
      <w:pPr>
        <w:rPr>
          <w:lang w:val="sr-Cyrl-RS"/>
        </w:rPr>
      </w:pPr>
    </w:p>
    <w:p w14:paraId="4FE929FF" w14:textId="77777777" w:rsidR="007D3BA9" w:rsidRDefault="007D3BA9" w:rsidP="00C31B2B">
      <w:pPr>
        <w:pStyle w:val="Heading10"/>
        <w:spacing w:before="0"/>
        <w:ind w:left="0" w:firstLine="0"/>
        <w:jc w:val="both"/>
        <w:rPr>
          <w:rFonts w:cs="Arial"/>
        </w:rPr>
      </w:pPr>
    </w:p>
    <w:p w14:paraId="75022A16" w14:textId="77777777" w:rsidR="007D3BA9" w:rsidRDefault="007D3BA9" w:rsidP="007D3BA9">
      <w:pPr>
        <w:pStyle w:val="Heading10"/>
        <w:spacing w:before="0"/>
        <w:ind w:left="0" w:firstLine="0"/>
        <w:jc w:val="both"/>
        <w:rPr>
          <w:rFonts w:cs="Arial"/>
        </w:rPr>
      </w:pPr>
    </w:p>
    <w:p w14:paraId="02BAE758" w14:textId="77777777" w:rsidR="007D3BA9" w:rsidRDefault="007D3BA9" w:rsidP="007D3BA9">
      <w:pPr>
        <w:pStyle w:val="Heading10"/>
        <w:spacing w:before="0"/>
        <w:ind w:left="0" w:firstLine="0"/>
        <w:jc w:val="both"/>
        <w:rPr>
          <w:rFonts w:cs="Arial"/>
        </w:rPr>
      </w:pPr>
    </w:p>
    <w:p w14:paraId="7637DCEE" w14:textId="77777777" w:rsidR="007D3BA9" w:rsidRDefault="007D3BA9" w:rsidP="007D3BA9">
      <w:pPr>
        <w:pStyle w:val="Heading10"/>
        <w:spacing w:before="0"/>
        <w:ind w:left="0" w:firstLine="0"/>
        <w:jc w:val="both"/>
        <w:rPr>
          <w:rFonts w:cs="Arial"/>
        </w:rPr>
      </w:pPr>
    </w:p>
    <w:p w14:paraId="5260CAF6" w14:textId="77777777" w:rsidR="007D3BA9" w:rsidRDefault="007D3BA9" w:rsidP="007D3BA9">
      <w:pPr>
        <w:pStyle w:val="Heading10"/>
        <w:spacing w:before="0"/>
        <w:ind w:left="0" w:firstLine="0"/>
        <w:jc w:val="both"/>
        <w:rPr>
          <w:rFonts w:cs="Arial"/>
        </w:rPr>
      </w:pPr>
    </w:p>
    <w:p w14:paraId="6EEB1E02" w14:textId="77777777" w:rsidR="007D3BA9" w:rsidRDefault="007D3BA9" w:rsidP="007D3BA9">
      <w:pPr>
        <w:pStyle w:val="Heading10"/>
        <w:spacing w:before="0"/>
        <w:ind w:left="0" w:firstLine="0"/>
        <w:jc w:val="both"/>
        <w:rPr>
          <w:rFonts w:cs="Arial"/>
        </w:rPr>
      </w:pPr>
    </w:p>
    <w:p w14:paraId="48D66C56" w14:textId="77777777" w:rsidR="007D3BA9" w:rsidRDefault="007D3BA9" w:rsidP="007D3BA9">
      <w:pPr>
        <w:pStyle w:val="Heading10"/>
        <w:spacing w:before="0"/>
        <w:ind w:left="0" w:firstLine="0"/>
        <w:jc w:val="both"/>
        <w:rPr>
          <w:rFonts w:cs="Arial"/>
        </w:rPr>
      </w:pPr>
    </w:p>
    <w:p w14:paraId="706E5366" w14:textId="77777777" w:rsidR="007D3BA9" w:rsidRDefault="007D3BA9" w:rsidP="007D3BA9">
      <w:pPr>
        <w:pStyle w:val="Heading10"/>
        <w:spacing w:before="0"/>
        <w:ind w:left="0" w:firstLine="0"/>
        <w:jc w:val="both"/>
        <w:rPr>
          <w:rFonts w:cs="Arial"/>
        </w:rPr>
      </w:pPr>
    </w:p>
    <w:p w14:paraId="629DEAC2" w14:textId="77777777" w:rsidR="007D3BA9" w:rsidRDefault="007D3BA9" w:rsidP="007D3BA9">
      <w:pPr>
        <w:pStyle w:val="Heading10"/>
        <w:spacing w:before="0"/>
        <w:ind w:left="0" w:firstLine="0"/>
        <w:jc w:val="both"/>
        <w:rPr>
          <w:rFonts w:cs="Arial"/>
        </w:rPr>
      </w:pPr>
    </w:p>
    <w:p w14:paraId="52DCE977" w14:textId="77777777" w:rsidR="007D3BA9" w:rsidRDefault="007D3BA9" w:rsidP="007D3BA9">
      <w:pPr>
        <w:pStyle w:val="Heading10"/>
        <w:spacing w:before="0"/>
        <w:ind w:left="0" w:firstLine="0"/>
        <w:jc w:val="both"/>
        <w:rPr>
          <w:rFonts w:cs="Arial"/>
        </w:rPr>
      </w:pPr>
    </w:p>
    <w:p w14:paraId="5F5B4582" w14:textId="77777777" w:rsidR="007D3BA9" w:rsidRDefault="007D3BA9" w:rsidP="007D3BA9">
      <w:pPr>
        <w:pStyle w:val="Heading10"/>
        <w:spacing w:before="0"/>
        <w:ind w:left="0" w:firstLine="0"/>
        <w:jc w:val="both"/>
        <w:rPr>
          <w:rFonts w:cs="Arial"/>
        </w:rPr>
      </w:pPr>
    </w:p>
    <w:p w14:paraId="458765F0" w14:textId="77777777" w:rsidR="007D3BA9" w:rsidRDefault="007D3BA9" w:rsidP="007D3BA9">
      <w:pPr>
        <w:pStyle w:val="Heading10"/>
        <w:spacing w:before="0"/>
        <w:ind w:left="0" w:firstLine="0"/>
        <w:jc w:val="both"/>
        <w:rPr>
          <w:rFonts w:cs="Arial"/>
        </w:rPr>
      </w:pPr>
    </w:p>
    <w:p w14:paraId="636B07F0" w14:textId="77777777" w:rsidR="007D3BA9" w:rsidRDefault="007D3BA9" w:rsidP="007D3BA9">
      <w:pPr>
        <w:pStyle w:val="Heading10"/>
        <w:spacing w:before="0"/>
        <w:ind w:left="0" w:firstLine="0"/>
        <w:jc w:val="both"/>
        <w:rPr>
          <w:rFonts w:cs="Arial"/>
        </w:rPr>
      </w:pPr>
    </w:p>
    <w:p w14:paraId="5126C68A" w14:textId="77777777" w:rsidR="007D3BA9" w:rsidRDefault="007D3BA9" w:rsidP="007D3BA9">
      <w:pPr>
        <w:pStyle w:val="Heading10"/>
        <w:spacing w:before="0"/>
        <w:ind w:left="0" w:firstLine="0"/>
        <w:jc w:val="both"/>
        <w:rPr>
          <w:rFonts w:cs="Arial"/>
        </w:rPr>
      </w:pPr>
    </w:p>
    <w:p w14:paraId="29BED78F" w14:textId="77777777" w:rsidR="007D3BA9" w:rsidRDefault="007D3BA9" w:rsidP="007D3BA9">
      <w:pPr>
        <w:pStyle w:val="Heading10"/>
        <w:spacing w:before="0"/>
        <w:ind w:left="0" w:firstLine="0"/>
        <w:jc w:val="both"/>
        <w:rPr>
          <w:rFonts w:cs="Arial"/>
        </w:rPr>
      </w:pPr>
    </w:p>
    <w:p w14:paraId="3316B8C7" w14:textId="77777777" w:rsidR="007D3BA9" w:rsidRDefault="007D3BA9" w:rsidP="007D3BA9">
      <w:pPr>
        <w:pStyle w:val="Heading10"/>
        <w:spacing w:before="0"/>
        <w:ind w:left="0" w:firstLine="0"/>
        <w:jc w:val="both"/>
        <w:rPr>
          <w:rFonts w:cs="Arial"/>
        </w:rPr>
      </w:pPr>
    </w:p>
    <w:p w14:paraId="659F4D98" w14:textId="77777777" w:rsidR="007D3BA9" w:rsidRDefault="007D3BA9" w:rsidP="007D3BA9">
      <w:pPr>
        <w:pStyle w:val="Heading10"/>
        <w:spacing w:before="0"/>
        <w:ind w:left="0" w:firstLine="0"/>
        <w:jc w:val="both"/>
        <w:rPr>
          <w:rFonts w:cs="Arial"/>
        </w:rPr>
      </w:pPr>
    </w:p>
    <w:p w14:paraId="54B0F875" w14:textId="77777777" w:rsidR="007D3BA9" w:rsidRDefault="007D3BA9" w:rsidP="007D3BA9">
      <w:pPr>
        <w:pStyle w:val="Heading10"/>
        <w:spacing w:before="0"/>
        <w:ind w:left="0" w:firstLine="0"/>
        <w:jc w:val="both"/>
        <w:rPr>
          <w:rFonts w:cs="Arial"/>
        </w:rPr>
      </w:pPr>
    </w:p>
    <w:p w14:paraId="6EB9BCE8" w14:textId="77777777" w:rsidR="007D3BA9" w:rsidRDefault="007D3BA9" w:rsidP="007D3BA9">
      <w:pPr>
        <w:pStyle w:val="Heading10"/>
        <w:spacing w:before="0"/>
        <w:ind w:left="0" w:firstLine="0"/>
        <w:jc w:val="both"/>
        <w:rPr>
          <w:rFonts w:cs="Arial"/>
        </w:rPr>
      </w:pPr>
    </w:p>
    <w:p w14:paraId="0AFEC118" w14:textId="01BDDF01" w:rsidR="007D3BA9" w:rsidRDefault="007D3BA9" w:rsidP="007D3BA9">
      <w:pPr>
        <w:pStyle w:val="Heading10"/>
        <w:spacing w:before="0"/>
        <w:ind w:left="0" w:firstLine="0"/>
        <w:jc w:val="both"/>
        <w:rPr>
          <w:rFonts w:cs="Arial"/>
        </w:rPr>
      </w:pPr>
    </w:p>
    <w:p w14:paraId="6C20E7ED" w14:textId="312BF29C" w:rsidR="00971EEB" w:rsidRDefault="00971EEB" w:rsidP="00971EEB">
      <w:pPr>
        <w:rPr>
          <w:lang w:val="sr-Cyrl-CS" w:eastAsia="ar-SA"/>
        </w:rPr>
      </w:pPr>
    </w:p>
    <w:p w14:paraId="7E070EB4" w14:textId="77777777" w:rsidR="00971EEB" w:rsidRPr="00971EEB" w:rsidRDefault="00971EEB" w:rsidP="00971EEB">
      <w:pPr>
        <w:rPr>
          <w:lang w:val="sr-Cyrl-CS" w:eastAsia="ar-SA"/>
        </w:rPr>
      </w:pPr>
    </w:p>
    <w:p w14:paraId="6EC7B60C" w14:textId="77777777" w:rsidR="007D3BA9" w:rsidRDefault="007D3BA9" w:rsidP="007D3BA9">
      <w:pPr>
        <w:pStyle w:val="Heading10"/>
        <w:spacing w:before="0"/>
        <w:ind w:left="0" w:firstLine="0"/>
        <w:jc w:val="both"/>
        <w:rPr>
          <w:rFonts w:cs="Arial"/>
        </w:rPr>
      </w:pPr>
    </w:p>
    <w:p w14:paraId="373B1712" w14:textId="77777777" w:rsidR="007D3BA9" w:rsidRDefault="007D3BA9" w:rsidP="007D3BA9">
      <w:pPr>
        <w:pStyle w:val="Heading10"/>
        <w:spacing w:before="0"/>
        <w:ind w:left="0" w:firstLine="0"/>
        <w:jc w:val="both"/>
        <w:rPr>
          <w:rFonts w:cs="Arial"/>
        </w:rPr>
      </w:pPr>
    </w:p>
    <w:p w14:paraId="61CFFC8A" w14:textId="004816FB" w:rsidR="007D3BA9" w:rsidRDefault="007D3BA9" w:rsidP="007D3BA9">
      <w:pPr>
        <w:pStyle w:val="Heading10"/>
        <w:spacing w:before="0"/>
        <w:ind w:left="0" w:firstLine="0"/>
        <w:jc w:val="both"/>
        <w:rPr>
          <w:rFonts w:cs="Arial"/>
        </w:rPr>
      </w:pPr>
    </w:p>
    <w:p w14:paraId="0A66D95A" w14:textId="4E5187E8" w:rsidR="00756A02" w:rsidRPr="00A94BEB" w:rsidRDefault="00756A02" w:rsidP="004F2297">
      <w:pPr>
        <w:pStyle w:val="Heading10"/>
        <w:numPr>
          <w:ilvl w:val="0"/>
          <w:numId w:val="48"/>
        </w:numPr>
        <w:spacing w:before="0"/>
        <w:jc w:val="both"/>
        <w:rPr>
          <w:rFonts w:cs="Arial"/>
          <w:lang w:val="sr-Cyrl-RS"/>
        </w:rPr>
      </w:pPr>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12"/>
      </w:tblGrid>
      <w:tr w:rsidR="00175774" w:rsidRPr="00A94BEB" w14:paraId="20ABBA7E" w14:textId="77777777" w:rsidTr="0053279B">
        <w:trPr>
          <w:trHeight w:val="504"/>
          <w:jc w:val="center"/>
        </w:trPr>
        <w:tc>
          <w:tcPr>
            <w:tcW w:w="729" w:type="dxa"/>
            <w:shd w:val="clear" w:color="auto" w:fill="EAF1DD" w:themeFill="accent3" w:themeFillTint="33"/>
            <w:vAlign w:val="center"/>
          </w:tcPr>
          <w:p w14:paraId="26AD1668" w14:textId="77777777" w:rsidR="00175774" w:rsidRPr="00B463A3" w:rsidRDefault="00175774" w:rsidP="00CE588A">
            <w:pPr>
              <w:spacing w:before="0"/>
              <w:jc w:val="center"/>
              <w:rPr>
                <w:rFonts w:cs="Arial"/>
              </w:rPr>
            </w:pPr>
            <w:r w:rsidRPr="00B463A3">
              <w:rPr>
                <w:rFonts w:cs="Arial"/>
              </w:rPr>
              <w:t>Ред. бр.</w:t>
            </w:r>
          </w:p>
        </w:tc>
        <w:tc>
          <w:tcPr>
            <w:tcW w:w="8812" w:type="dxa"/>
            <w:shd w:val="clear" w:color="auto" w:fill="EAF1DD" w:themeFill="accent3" w:themeFillTint="33"/>
            <w:vAlign w:val="center"/>
          </w:tcPr>
          <w:p w14:paraId="59415CE9" w14:textId="77777777" w:rsidR="00175774" w:rsidRPr="00B463A3" w:rsidRDefault="00175774" w:rsidP="00CE588A">
            <w:pPr>
              <w:spacing w:before="0"/>
              <w:ind w:right="-180"/>
              <w:jc w:val="center"/>
              <w:rPr>
                <w:rFonts w:cs="Arial"/>
              </w:rPr>
            </w:pPr>
            <w:r w:rsidRPr="00B463A3">
              <w:rPr>
                <w:rStyle w:val="Heading1Char"/>
                <w:b w:val="0"/>
              </w:rPr>
              <w:t>4.1</w:t>
            </w:r>
            <w:r w:rsidRPr="00B463A3">
              <w:rPr>
                <w:rFonts w:cs="Arial"/>
              </w:rPr>
              <w:t xml:space="preserve">  ОБАВЕЗНИ УСЛОВИ </w:t>
            </w:r>
          </w:p>
          <w:p w14:paraId="0D6CC419" w14:textId="79EE1C54" w:rsidR="00175774" w:rsidRPr="00F92453" w:rsidRDefault="00175774" w:rsidP="00F92453">
            <w:pPr>
              <w:spacing w:before="0"/>
              <w:jc w:val="center"/>
              <w:rPr>
                <w:rFonts w:cs="Arial"/>
                <w:color w:val="FF0000"/>
                <w:lang w:val="sr-Cyrl-RS"/>
              </w:rPr>
            </w:pPr>
            <w:r w:rsidRPr="00B463A3">
              <w:rPr>
                <w:rFonts w:cs="Arial"/>
              </w:rPr>
              <w:t>ЗА УЧЕШЋЕ У ПОСТУПКУ ЈАВНЕ НАБАВКЕ ИЗ ЧЛАНА 75. З</w:t>
            </w:r>
            <w:r w:rsidR="005C7CDE" w:rsidRPr="00B463A3">
              <w:rPr>
                <w:rFonts w:cs="Arial"/>
                <w:lang w:val="sr-Cyrl-RS"/>
              </w:rPr>
              <w:t>АКОНА</w:t>
            </w:r>
          </w:p>
        </w:tc>
      </w:tr>
      <w:tr w:rsidR="00175774" w:rsidRPr="00A94BEB" w14:paraId="674306DB" w14:textId="77777777" w:rsidTr="00F92453">
        <w:trPr>
          <w:trHeight w:val="3704"/>
          <w:jc w:val="center"/>
        </w:trPr>
        <w:tc>
          <w:tcPr>
            <w:tcW w:w="729" w:type="dxa"/>
            <w:vAlign w:val="center"/>
          </w:tcPr>
          <w:p w14:paraId="771E2B38" w14:textId="77777777" w:rsidR="00175774" w:rsidRPr="00A94BEB" w:rsidRDefault="00175774" w:rsidP="00CE588A">
            <w:pPr>
              <w:spacing w:before="0"/>
              <w:jc w:val="center"/>
              <w:rPr>
                <w:rFonts w:cs="Arial"/>
              </w:rPr>
            </w:pPr>
            <w:r w:rsidRPr="00A94BEB">
              <w:rPr>
                <w:rFonts w:cs="Arial"/>
              </w:rPr>
              <w:t>1.</w:t>
            </w:r>
          </w:p>
        </w:tc>
        <w:tc>
          <w:tcPr>
            <w:tcW w:w="8812" w:type="dxa"/>
            <w:vAlign w:val="center"/>
          </w:tcPr>
          <w:p w14:paraId="5B6CED11" w14:textId="5C445969" w:rsidR="001C349C" w:rsidRPr="00E53216" w:rsidRDefault="00E53216" w:rsidP="00CE588A">
            <w:pPr>
              <w:autoSpaceDE w:val="0"/>
              <w:autoSpaceDN w:val="0"/>
              <w:adjustRightInd w:val="0"/>
              <w:spacing w:before="0"/>
              <w:rPr>
                <w:rFonts w:cs="Arial"/>
                <w:b/>
                <w:u w:val="single"/>
              </w:rPr>
            </w:pPr>
            <w:r w:rsidRPr="00E53216">
              <w:rPr>
                <w:rFonts w:cs="Arial"/>
                <w:b/>
                <w:u w:val="single"/>
              </w:rPr>
              <w:t>Услов</w:t>
            </w:r>
          </w:p>
          <w:p w14:paraId="7CCF8A67" w14:textId="79E030E4" w:rsidR="00175774" w:rsidRPr="00E53216" w:rsidRDefault="00175774" w:rsidP="00E53216">
            <w:pPr>
              <w:autoSpaceDE w:val="0"/>
              <w:autoSpaceDN w:val="0"/>
              <w:adjustRightInd w:val="0"/>
              <w:spacing w:before="0"/>
              <w:rPr>
                <w:rFonts w:cs="Arial"/>
              </w:rPr>
            </w:pPr>
            <w:r w:rsidRPr="00E53216">
              <w:rPr>
                <w:rFonts w:cs="Arial"/>
                <w:lang w:val="pl-PL"/>
              </w:rPr>
              <w:t>Да је понуђач регистрован код надлежног органа, односно</w:t>
            </w:r>
            <w:r w:rsidR="00E53216" w:rsidRPr="00E53216">
              <w:rPr>
                <w:rFonts w:cs="Arial"/>
                <w:lang w:val="pl-PL"/>
              </w:rPr>
              <w:t xml:space="preserve"> уписан у одговарајући регистар</w:t>
            </w:r>
          </w:p>
          <w:p w14:paraId="28C09F01" w14:textId="77777777" w:rsidR="00E53216" w:rsidRPr="00823D83" w:rsidRDefault="00E53216" w:rsidP="00E53216">
            <w:pPr>
              <w:pStyle w:val="ListParagraph"/>
              <w:autoSpaceDE w:val="0"/>
              <w:autoSpaceDN w:val="0"/>
              <w:adjustRightInd w:val="0"/>
              <w:spacing w:before="0" w:after="0" w:line="240" w:lineRule="auto"/>
              <w:ind w:left="245"/>
              <w:rPr>
                <w:rFonts w:ascii="Arial" w:hAnsi="Arial" w:cs="Arial"/>
              </w:rPr>
            </w:pPr>
          </w:p>
          <w:p w14:paraId="40FD7A78" w14:textId="2B83D396" w:rsidR="00175774" w:rsidRPr="00E53216" w:rsidRDefault="00E53216" w:rsidP="00CE588A">
            <w:pPr>
              <w:autoSpaceDE w:val="0"/>
              <w:autoSpaceDN w:val="0"/>
              <w:adjustRightInd w:val="0"/>
              <w:spacing w:before="0"/>
              <w:rPr>
                <w:rFonts w:cs="Arial"/>
                <w:b/>
                <w:u w:val="single"/>
              </w:rPr>
            </w:pPr>
            <w:r w:rsidRPr="00E53216">
              <w:rPr>
                <w:rFonts w:cs="Arial"/>
                <w:b/>
                <w:u w:val="single"/>
              </w:rPr>
              <w:t>Доказ</w:t>
            </w:r>
          </w:p>
          <w:p w14:paraId="57501A8B" w14:textId="77777777" w:rsidR="00175774" w:rsidRPr="00823D83" w:rsidRDefault="00175774" w:rsidP="00CE588A">
            <w:pPr>
              <w:tabs>
                <w:tab w:val="left" w:pos="680"/>
              </w:tabs>
              <w:snapToGrid w:val="0"/>
              <w:spacing w:before="0"/>
              <w:rPr>
                <w:rFonts w:eastAsia="Calibri" w:cs="Arial"/>
              </w:rPr>
            </w:pPr>
            <w:r w:rsidRPr="00823D83">
              <w:rPr>
                <w:rFonts w:eastAsia="Calibri" w:cs="Arial"/>
                <w:lang w:val="ru-RU"/>
              </w:rPr>
              <w:t xml:space="preserve">- </w:t>
            </w:r>
            <w:r w:rsidRPr="00823D83">
              <w:rPr>
                <w:rFonts w:eastAsia="Calibri" w:cs="Arial"/>
                <w:b/>
              </w:rPr>
              <w:t>за правно лице:</w:t>
            </w:r>
            <w:r w:rsidR="001C349C" w:rsidRPr="00823D83">
              <w:rPr>
                <w:rFonts w:eastAsia="Calibri" w:cs="Arial"/>
                <w:b/>
                <w:lang w:val="sr-Cyrl-RS"/>
              </w:rPr>
              <w:t xml:space="preserve"> </w:t>
            </w:r>
            <w:r w:rsidRPr="00823D8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7353E" w14:textId="77777777" w:rsidR="00175774" w:rsidRPr="00823D83" w:rsidRDefault="00175774" w:rsidP="00CE588A">
            <w:pPr>
              <w:tabs>
                <w:tab w:val="left" w:pos="680"/>
              </w:tabs>
              <w:snapToGrid w:val="0"/>
              <w:spacing w:before="0"/>
              <w:rPr>
                <w:rFonts w:eastAsia="Calibri" w:cs="Arial"/>
              </w:rPr>
            </w:pPr>
            <w:r w:rsidRPr="00823D83">
              <w:rPr>
                <w:rFonts w:eastAsia="Calibri" w:cs="Arial"/>
              </w:rPr>
              <w:t xml:space="preserve">- </w:t>
            </w:r>
            <w:r w:rsidRPr="00823D83">
              <w:rPr>
                <w:rFonts w:eastAsia="Calibri" w:cs="Arial"/>
                <w:b/>
              </w:rPr>
              <w:t xml:space="preserve">за предузетнике: </w:t>
            </w:r>
            <w:r w:rsidRPr="00823D83">
              <w:rPr>
                <w:rFonts w:eastAsia="Calibri" w:cs="Arial"/>
              </w:rPr>
              <w:t>И</w:t>
            </w:r>
            <w:r w:rsidRPr="00823D83">
              <w:rPr>
                <w:rFonts w:eastAsia="Calibri" w:cs="Arial"/>
                <w:lang w:val="ru-RU"/>
              </w:rPr>
              <w:t xml:space="preserve">звод из регистра Агенције за привредне регистре, односно извод из одговарајућег регистра </w:t>
            </w:r>
          </w:p>
          <w:p w14:paraId="106250D6" w14:textId="77777777" w:rsidR="00175774" w:rsidRPr="00823D83" w:rsidRDefault="00175774" w:rsidP="00CE588A">
            <w:pPr>
              <w:autoSpaceDE w:val="0"/>
              <w:autoSpaceDN w:val="0"/>
              <w:adjustRightInd w:val="0"/>
              <w:spacing w:before="0"/>
              <w:rPr>
                <w:rFonts w:eastAsia="Calibri" w:cs="Arial"/>
                <w:i/>
              </w:rPr>
            </w:pPr>
            <w:r w:rsidRPr="00823D83">
              <w:rPr>
                <w:rFonts w:eastAsia="Calibri" w:cs="Arial"/>
                <w:i/>
              </w:rPr>
              <w:t xml:space="preserve">Напомена: </w:t>
            </w:r>
          </w:p>
          <w:p w14:paraId="26C3D5E5" w14:textId="77777777" w:rsidR="00175774" w:rsidRPr="00823D83" w:rsidRDefault="00175774" w:rsidP="00C837D2">
            <w:pPr>
              <w:numPr>
                <w:ilvl w:val="0"/>
                <w:numId w:val="12"/>
              </w:numPr>
              <w:tabs>
                <w:tab w:val="left" w:pos="680"/>
              </w:tabs>
              <w:snapToGrid w:val="0"/>
              <w:spacing w:before="0"/>
              <w:ind w:left="714" w:hanging="357"/>
              <w:contextualSpacing/>
              <w:jc w:val="left"/>
              <w:rPr>
                <w:rFonts w:eastAsia="Calibri" w:cs="Arial"/>
                <w:i/>
              </w:rPr>
            </w:pPr>
            <w:r w:rsidRPr="00823D83">
              <w:rPr>
                <w:rFonts w:eastAsia="Calibri" w:cs="Arial"/>
                <w:i/>
              </w:rPr>
              <w:t xml:space="preserve">У случају да понуду подноси група понуђача, овај доказ доставити за сваког </w:t>
            </w:r>
            <w:r w:rsidR="00B46D29" w:rsidRPr="00823D83">
              <w:rPr>
                <w:rFonts w:eastAsia="Calibri" w:cs="Arial"/>
                <w:i/>
                <w:lang w:val="sr-Cyrl-CS"/>
              </w:rPr>
              <w:t>члана групе понуђача</w:t>
            </w:r>
          </w:p>
          <w:p w14:paraId="41F175DA" w14:textId="77777777" w:rsidR="00175774" w:rsidRPr="00823D83" w:rsidRDefault="00175774" w:rsidP="00C837D2">
            <w:pPr>
              <w:numPr>
                <w:ilvl w:val="0"/>
                <w:numId w:val="12"/>
              </w:numPr>
              <w:tabs>
                <w:tab w:val="left" w:pos="680"/>
              </w:tabs>
              <w:snapToGrid w:val="0"/>
              <w:spacing w:before="0"/>
              <w:ind w:left="714" w:hanging="357"/>
              <w:contextualSpacing/>
              <w:jc w:val="left"/>
              <w:rPr>
                <w:rFonts w:cs="Arial"/>
              </w:rPr>
            </w:pPr>
            <w:r w:rsidRPr="00823D8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04FFEEEC" w14:textId="77777777" w:rsidTr="00022D0E">
        <w:trPr>
          <w:trHeight w:val="2258"/>
          <w:jc w:val="center"/>
        </w:trPr>
        <w:tc>
          <w:tcPr>
            <w:tcW w:w="729" w:type="dxa"/>
            <w:vAlign w:val="center"/>
          </w:tcPr>
          <w:p w14:paraId="116AF786" w14:textId="77777777" w:rsidR="00175774" w:rsidRPr="00A94BEB" w:rsidRDefault="00175774" w:rsidP="00CE588A">
            <w:pPr>
              <w:spacing w:before="0"/>
              <w:jc w:val="center"/>
              <w:rPr>
                <w:rFonts w:cs="Arial"/>
              </w:rPr>
            </w:pPr>
            <w:r w:rsidRPr="00A94BEB">
              <w:rPr>
                <w:rFonts w:cs="Arial"/>
              </w:rPr>
              <w:t>2.</w:t>
            </w:r>
          </w:p>
        </w:tc>
        <w:tc>
          <w:tcPr>
            <w:tcW w:w="8812" w:type="dxa"/>
            <w:vAlign w:val="center"/>
          </w:tcPr>
          <w:p w14:paraId="4FA67BBD" w14:textId="5D90DD4E" w:rsidR="001C349C" w:rsidRPr="00E53216" w:rsidRDefault="00175774" w:rsidP="00CE588A">
            <w:pPr>
              <w:autoSpaceDE w:val="0"/>
              <w:autoSpaceDN w:val="0"/>
              <w:adjustRightInd w:val="0"/>
              <w:spacing w:before="0"/>
              <w:rPr>
                <w:rFonts w:cs="Arial"/>
                <w:u w:val="single"/>
              </w:rPr>
            </w:pPr>
            <w:r w:rsidRPr="00E53216">
              <w:rPr>
                <w:rFonts w:cs="Arial"/>
                <w:b/>
                <w:u w:val="single"/>
              </w:rPr>
              <w:t>Услов</w:t>
            </w:r>
          </w:p>
          <w:p w14:paraId="40E5D402" w14:textId="4F7735D9" w:rsidR="00175774" w:rsidRDefault="00175774" w:rsidP="00E53216">
            <w:pPr>
              <w:autoSpaceDE w:val="0"/>
              <w:autoSpaceDN w:val="0"/>
              <w:adjustRightInd w:val="0"/>
              <w:spacing w:before="0"/>
              <w:rPr>
                <w:rFonts w:cs="Arial"/>
                <w:lang w:val="pl-PL"/>
              </w:rPr>
            </w:pPr>
            <w:r w:rsidRPr="00E53216">
              <w:rPr>
                <w:rFonts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59A046" w14:textId="77777777" w:rsidR="00E53216" w:rsidRPr="00E53216" w:rsidRDefault="00E53216" w:rsidP="00E53216">
            <w:pPr>
              <w:autoSpaceDE w:val="0"/>
              <w:autoSpaceDN w:val="0"/>
              <w:adjustRightInd w:val="0"/>
              <w:spacing w:before="0"/>
              <w:rPr>
                <w:rFonts w:cs="Arial"/>
                <w:lang w:val="pl-PL"/>
              </w:rPr>
            </w:pPr>
          </w:p>
          <w:p w14:paraId="4C031C1B" w14:textId="6FC0126E" w:rsidR="00175774" w:rsidRPr="00E53216" w:rsidRDefault="00175774" w:rsidP="00CE588A">
            <w:pPr>
              <w:autoSpaceDE w:val="0"/>
              <w:autoSpaceDN w:val="0"/>
              <w:adjustRightInd w:val="0"/>
              <w:spacing w:before="0"/>
              <w:rPr>
                <w:rFonts w:cs="Arial"/>
                <w:b/>
                <w:u w:val="single"/>
              </w:rPr>
            </w:pPr>
            <w:r w:rsidRPr="00E53216">
              <w:rPr>
                <w:rFonts w:cs="Arial"/>
                <w:b/>
                <w:u w:val="single"/>
              </w:rPr>
              <w:t>Д</w:t>
            </w:r>
            <w:r w:rsidR="00E53216" w:rsidRPr="00E53216">
              <w:rPr>
                <w:rFonts w:cs="Arial"/>
                <w:b/>
                <w:u w:val="single"/>
              </w:rPr>
              <w:t>оказ</w:t>
            </w:r>
          </w:p>
          <w:p w14:paraId="2E5A074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4ED730D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078E14D" w14:textId="77777777" w:rsidR="00175774" w:rsidRPr="00823D83" w:rsidRDefault="00175774" w:rsidP="00CE588A">
            <w:pPr>
              <w:spacing w:before="0"/>
              <w:rPr>
                <w:rFonts w:cs="Arial"/>
              </w:rPr>
            </w:pPr>
            <w:r w:rsidRPr="00A94BEB">
              <w:rPr>
                <w:rFonts w:cs="Arial"/>
              </w:rPr>
              <w:t xml:space="preserve">2) ЗА ПРАВНО ЛИЦЕ – За кривична дела организованог криминала – </w:t>
            </w:r>
            <w:r w:rsidRPr="00027A4A">
              <w:rPr>
                <w:rFonts w:cs="Arial"/>
                <w:b/>
              </w:rPr>
              <w:t>Уверење посебног одељења (за организовани криминал) Вишег суда у Београду</w:t>
            </w:r>
            <w:r w:rsidRPr="00A94BEB">
              <w:rPr>
                <w:rFonts w:cs="Arial"/>
              </w:rPr>
              <w:t>,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6" w:history="1">
              <w:r w:rsidRPr="00823D83">
                <w:rPr>
                  <w:rStyle w:val="Hyperlink"/>
                  <w:rFonts w:cs="Arial"/>
                  <w:color w:val="auto"/>
                  <w:u w:val="none"/>
                </w:rPr>
                <w:t>http://www.bg.vi.sud.rs/lt/articles/o-visem-sudu/obavestenje-ke-za-pravna-lica.html</w:t>
              </w:r>
            </w:hyperlink>
          </w:p>
          <w:p w14:paraId="286807DD"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02684D" w14:textId="77777777" w:rsidR="00B463A3" w:rsidRPr="00A94BEB" w:rsidRDefault="00175774" w:rsidP="00CE588A">
            <w:pPr>
              <w:spacing w:before="0"/>
              <w:rPr>
                <w:rFonts w:cs="Arial"/>
                <w:b/>
              </w:rPr>
            </w:pPr>
            <w:r w:rsidRPr="00B463A3">
              <w:rPr>
                <w:rFonts w:cs="Arial"/>
                <w:i/>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09682299" w14:textId="4421910E" w:rsidR="00B463A3" w:rsidRDefault="00175774" w:rsidP="00B463A3">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 xml:space="preserve">месту </w:t>
            </w:r>
            <w:r w:rsidRPr="00A94BEB">
              <w:rPr>
                <w:rFonts w:cs="Arial"/>
                <w:b/>
              </w:rPr>
              <w:lastRenderedPageBreak/>
              <w:t>пребивалишта</w:t>
            </w:r>
            <w:r w:rsidRPr="00A94BEB">
              <w:rPr>
                <w:rFonts w:cs="Arial"/>
              </w:rPr>
              <w:t>.</w:t>
            </w:r>
          </w:p>
          <w:p w14:paraId="7B040C23" w14:textId="7F435AC5" w:rsidR="00175774" w:rsidRPr="00B463A3" w:rsidRDefault="00175774" w:rsidP="00CE588A">
            <w:pPr>
              <w:autoSpaceDE w:val="0"/>
              <w:autoSpaceDN w:val="0"/>
              <w:adjustRightInd w:val="0"/>
              <w:spacing w:before="0"/>
              <w:rPr>
                <w:rFonts w:eastAsia="Calibri" w:cs="Arial"/>
                <w:i/>
              </w:rPr>
            </w:pPr>
            <w:r w:rsidRPr="00B463A3">
              <w:rPr>
                <w:rFonts w:eastAsia="Calibri" w:cs="Arial"/>
                <w:i/>
              </w:rPr>
              <w:t xml:space="preserve">Напомена: </w:t>
            </w:r>
          </w:p>
          <w:p w14:paraId="6552A2A2"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E360DE0"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6ABF08DD"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21489CF8" w14:textId="240CC057" w:rsidR="00B463A3" w:rsidRPr="00E53216" w:rsidRDefault="00175774" w:rsidP="001C349C">
            <w:pPr>
              <w:numPr>
                <w:ilvl w:val="0"/>
                <w:numId w:val="14"/>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83B8B52" w14:textId="77777777" w:rsidR="00E53216" w:rsidRPr="00022D0E" w:rsidRDefault="00E53216" w:rsidP="00E53216">
            <w:pPr>
              <w:tabs>
                <w:tab w:val="left" w:pos="680"/>
              </w:tabs>
              <w:snapToGrid w:val="0"/>
              <w:spacing w:before="0"/>
              <w:ind w:left="714"/>
              <w:contextualSpacing/>
              <w:jc w:val="left"/>
              <w:rPr>
                <w:rFonts w:cs="Arial"/>
              </w:rPr>
            </w:pPr>
          </w:p>
          <w:p w14:paraId="79BA8EA9" w14:textId="0F5D0205"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p>
        </w:tc>
      </w:tr>
      <w:tr w:rsidR="00175774" w:rsidRPr="00A94BEB" w14:paraId="02CEA7A9" w14:textId="77777777" w:rsidTr="00CB7D61">
        <w:trPr>
          <w:trHeight w:val="70"/>
          <w:jc w:val="center"/>
        </w:trPr>
        <w:tc>
          <w:tcPr>
            <w:tcW w:w="729" w:type="dxa"/>
            <w:vAlign w:val="center"/>
          </w:tcPr>
          <w:p w14:paraId="697D7B38" w14:textId="77777777" w:rsidR="00175774" w:rsidRPr="00A94BEB" w:rsidRDefault="00175774" w:rsidP="00CE588A">
            <w:pPr>
              <w:spacing w:before="0"/>
              <w:jc w:val="center"/>
              <w:rPr>
                <w:rFonts w:cs="Arial"/>
              </w:rPr>
            </w:pPr>
            <w:r w:rsidRPr="00A94BEB">
              <w:rPr>
                <w:rFonts w:cs="Arial"/>
              </w:rPr>
              <w:lastRenderedPageBreak/>
              <w:t>3.</w:t>
            </w:r>
          </w:p>
        </w:tc>
        <w:tc>
          <w:tcPr>
            <w:tcW w:w="8812" w:type="dxa"/>
            <w:vAlign w:val="center"/>
          </w:tcPr>
          <w:p w14:paraId="0DED08FC" w14:textId="67569028" w:rsidR="001C349C" w:rsidRPr="00E53216" w:rsidRDefault="00175774" w:rsidP="00CE588A">
            <w:pPr>
              <w:snapToGrid w:val="0"/>
              <w:spacing w:before="0"/>
              <w:rPr>
                <w:rFonts w:cs="Arial"/>
                <w:u w:val="single"/>
              </w:rPr>
            </w:pPr>
            <w:r w:rsidRPr="00E53216">
              <w:rPr>
                <w:rFonts w:cs="Arial"/>
                <w:b/>
                <w:u w:val="single"/>
              </w:rPr>
              <w:t>Услов</w:t>
            </w:r>
          </w:p>
          <w:p w14:paraId="597E65C4" w14:textId="77777777" w:rsidR="00175774" w:rsidRPr="00E53216" w:rsidRDefault="00175774" w:rsidP="00E53216">
            <w:pPr>
              <w:autoSpaceDE w:val="0"/>
              <w:autoSpaceDN w:val="0"/>
              <w:adjustRightInd w:val="0"/>
              <w:spacing w:before="0"/>
              <w:rPr>
                <w:rFonts w:cs="Arial"/>
                <w:lang w:val="pl-PL"/>
              </w:rPr>
            </w:pPr>
            <w:r w:rsidRPr="00E53216">
              <w:rPr>
                <w:rFonts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112EF36" w14:textId="77777777" w:rsidR="00B463A3" w:rsidRPr="00B463A3" w:rsidRDefault="00B463A3" w:rsidP="00B463A3">
            <w:pPr>
              <w:pStyle w:val="ListParagraph"/>
              <w:autoSpaceDE w:val="0"/>
              <w:autoSpaceDN w:val="0"/>
              <w:adjustRightInd w:val="0"/>
              <w:spacing w:before="0" w:after="0" w:line="240" w:lineRule="auto"/>
              <w:ind w:left="245"/>
              <w:rPr>
                <w:rFonts w:ascii="Arial" w:hAnsi="Arial" w:cs="Arial"/>
                <w:lang w:val="pl-PL"/>
              </w:rPr>
            </w:pPr>
          </w:p>
          <w:p w14:paraId="2E6FD0BF" w14:textId="783BB60A" w:rsidR="00175774" w:rsidRPr="00E53216" w:rsidRDefault="00E53216" w:rsidP="00CE588A">
            <w:pPr>
              <w:autoSpaceDE w:val="0"/>
              <w:autoSpaceDN w:val="0"/>
              <w:adjustRightInd w:val="0"/>
              <w:spacing w:before="0"/>
              <w:rPr>
                <w:rFonts w:cs="Arial"/>
                <w:b/>
                <w:u w:val="single"/>
              </w:rPr>
            </w:pPr>
            <w:r w:rsidRPr="00E53216">
              <w:rPr>
                <w:rFonts w:cs="Arial"/>
                <w:b/>
                <w:u w:val="single"/>
              </w:rPr>
              <w:t>Доказ</w:t>
            </w:r>
          </w:p>
          <w:p w14:paraId="12A7F8F8" w14:textId="77777777" w:rsidR="00175774" w:rsidRPr="00B463A3" w:rsidRDefault="00175774" w:rsidP="00CE588A">
            <w:pPr>
              <w:snapToGrid w:val="0"/>
              <w:spacing w:before="0"/>
              <w:rPr>
                <w:rFonts w:eastAsia="Calibri" w:cs="Arial"/>
                <w:lang w:val="ru-RU"/>
              </w:rPr>
            </w:pPr>
            <w:r w:rsidRPr="00B463A3">
              <w:rPr>
                <w:rFonts w:eastAsia="Calibri" w:cs="Arial"/>
                <w:lang w:val="ru-RU"/>
              </w:rPr>
              <w:t xml:space="preserve">- </w:t>
            </w:r>
            <w:r w:rsidRPr="00B463A3">
              <w:rPr>
                <w:rFonts w:eastAsia="Calibri" w:cs="Arial"/>
                <w:b/>
                <w:lang w:val="ru-RU"/>
              </w:rPr>
              <w:t xml:space="preserve">за правно лице, предузетнике и физичка лица: </w:t>
            </w:r>
          </w:p>
          <w:p w14:paraId="510703CE" w14:textId="77777777" w:rsidR="00175774" w:rsidRPr="00B463A3" w:rsidRDefault="00175774" w:rsidP="00CE588A">
            <w:pPr>
              <w:snapToGrid w:val="0"/>
              <w:spacing w:before="0"/>
              <w:rPr>
                <w:rFonts w:eastAsia="Calibri" w:cs="Arial"/>
                <w:lang w:val="ru-RU"/>
              </w:rPr>
            </w:pPr>
            <w:r w:rsidRPr="00B463A3">
              <w:rPr>
                <w:rFonts w:eastAsia="Calibri" w:cs="Arial"/>
                <w:b/>
                <w:lang w:val="ru-RU"/>
              </w:rPr>
              <w:t>1.Уверење Пореске управе</w:t>
            </w:r>
            <w:r w:rsidRPr="00B463A3">
              <w:rPr>
                <w:rFonts w:eastAsia="Calibri" w:cs="Arial"/>
                <w:lang w:val="ru-RU"/>
              </w:rPr>
              <w:t xml:space="preserve"> Министарства финансија да је измирио доспеле </w:t>
            </w:r>
            <w:r w:rsidRPr="00B463A3">
              <w:rPr>
                <w:rFonts w:cs="Arial"/>
                <w:lang w:val="ru-RU"/>
              </w:rPr>
              <w:t xml:space="preserve">порезе и доприносе </w:t>
            </w:r>
            <w:r w:rsidRPr="00B463A3">
              <w:rPr>
                <w:rFonts w:eastAsia="Calibri" w:cs="Arial"/>
                <w:b/>
                <w:lang w:val="ru-RU"/>
              </w:rPr>
              <w:t>и</w:t>
            </w:r>
          </w:p>
          <w:p w14:paraId="1529DB24" w14:textId="77777777" w:rsidR="00175774" w:rsidRPr="00B463A3" w:rsidRDefault="00175774" w:rsidP="00CE588A">
            <w:pPr>
              <w:spacing w:before="0"/>
              <w:rPr>
                <w:rFonts w:cs="Arial"/>
                <w:lang w:val="ru-RU"/>
              </w:rPr>
            </w:pPr>
            <w:r w:rsidRPr="00B463A3">
              <w:rPr>
                <w:rFonts w:eastAsia="Calibri" w:cs="Arial"/>
                <w:b/>
                <w:lang w:val="ru-RU"/>
              </w:rPr>
              <w:t xml:space="preserve">2.Уверење Управе јавних прихода </w:t>
            </w:r>
            <w:r w:rsidR="00B24BAB" w:rsidRPr="00B463A3">
              <w:rPr>
                <w:rFonts w:eastAsia="Calibri" w:cs="Arial"/>
                <w:b/>
                <w:lang w:val="ru-RU"/>
              </w:rPr>
              <w:t>локалне самоуправе (</w:t>
            </w:r>
            <w:r w:rsidRPr="00B463A3">
              <w:rPr>
                <w:rFonts w:eastAsia="Calibri" w:cs="Arial"/>
                <w:b/>
                <w:lang w:val="ru-RU"/>
              </w:rPr>
              <w:t>града, односно општине</w:t>
            </w:r>
            <w:r w:rsidR="00B24BAB" w:rsidRPr="00B463A3">
              <w:rPr>
                <w:rFonts w:cs="Arial"/>
                <w:lang w:val="ru-RU"/>
              </w:rPr>
              <w:t xml:space="preserve">) </w:t>
            </w:r>
            <w:r w:rsidRPr="00B463A3">
              <w:rPr>
                <w:rFonts w:cs="Arial"/>
                <w:lang w:val="ru-RU"/>
              </w:rPr>
              <w:t>према месту седишта пореског обвезника правног лица</w:t>
            </w:r>
            <w:r w:rsidR="00B24BAB" w:rsidRPr="00B463A3">
              <w:rPr>
                <w:rFonts w:cs="Arial"/>
                <w:lang w:val="ru-RU"/>
              </w:rPr>
              <w:t xml:space="preserve"> и предузетника</w:t>
            </w:r>
            <w:r w:rsidRPr="00B463A3">
              <w:rPr>
                <w:rFonts w:cs="Arial"/>
                <w:lang w:val="ru-RU"/>
              </w:rPr>
              <w:t xml:space="preserve">, односно према пребивалишту физичког лица, </w:t>
            </w:r>
            <w:r w:rsidRPr="00B463A3">
              <w:rPr>
                <w:rFonts w:eastAsia="Calibri" w:cs="Arial"/>
                <w:lang w:val="ru-RU"/>
              </w:rPr>
              <w:t xml:space="preserve">да је измирио обавезе по основу изворних локалних јавних прихода </w:t>
            </w:r>
          </w:p>
          <w:p w14:paraId="01C8BDBD" w14:textId="77777777" w:rsidR="00B463A3" w:rsidRDefault="00B463A3" w:rsidP="00CE588A">
            <w:pPr>
              <w:spacing w:before="0"/>
              <w:ind w:right="122"/>
              <w:rPr>
                <w:rFonts w:cs="Arial"/>
                <w:b/>
                <w:lang w:val="ru-RU"/>
              </w:rPr>
            </w:pPr>
          </w:p>
          <w:p w14:paraId="0D239DFB" w14:textId="77777777" w:rsidR="00175774" w:rsidRPr="00B463A3" w:rsidRDefault="00175774" w:rsidP="00CE588A">
            <w:pPr>
              <w:spacing w:before="0"/>
              <w:ind w:right="122"/>
              <w:rPr>
                <w:rFonts w:cs="Arial"/>
                <w:lang w:val="ru-RU"/>
              </w:rPr>
            </w:pPr>
            <w:r w:rsidRPr="00B463A3">
              <w:rPr>
                <w:rFonts w:cs="Arial"/>
                <w:lang w:val="ru-RU"/>
              </w:rPr>
              <w:t>Напомена:</w:t>
            </w:r>
          </w:p>
          <w:p w14:paraId="2A706102" w14:textId="77777777" w:rsidR="00175774" w:rsidRPr="00B463A3" w:rsidRDefault="00B24BAB" w:rsidP="00C837D2">
            <w:pPr>
              <w:numPr>
                <w:ilvl w:val="0"/>
                <w:numId w:val="10"/>
              </w:numPr>
              <w:autoSpaceDE w:val="0"/>
              <w:autoSpaceDN w:val="0"/>
              <w:adjustRightInd w:val="0"/>
              <w:snapToGrid w:val="0"/>
              <w:spacing w:before="0"/>
              <w:ind w:hanging="357"/>
              <w:contextualSpacing/>
              <w:jc w:val="left"/>
              <w:rPr>
                <w:rFonts w:eastAsia="TimesNewRomanPSMT" w:cs="Arial"/>
                <w:b/>
              </w:rPr>
            </w:pPr>
            <w:r w:rsidRPr="00B463A3">
              <w:rPr>
                <w:rFonts w:eastAsia="TimesNewRomanPSMT" w:cs="Arial"/>
                <w:i/>
              </w:rPr>
              <w:t>Уколико локална (општи</w:t>
            </w:r>
            <w:r w:rsidR="00175774" w:rsidRPr="00B463A3">
              <w:rPr>
                <w:rFonts w:eastAsia="TimesNewRomanPSMT" w:cs="Arial"/>
                <w:i/>
              </w:rPr>
              <w:t>н</w:t>
            </w:r>
            <w:r w:rsidRPr="00B463A3">
              <w:rPr>
                <w:rFonts w:eastAsia="TimesNewRomanPSMT" w:cs="Arial"/>
                <w:i/>
                <w:lang w:val="sr-Cyrl-CS"/>
              </w:rPr>
              <w:t>с</w:t>
            </w:r>
            <w:r w:rsidR="00175774" w:rsidRPr="00B463A3">
              <w:rPr>
                <w:rFonts w:eastAsia="TimesNewRomanPSMT" w:cs="Arial"/>
                <w:i/>
              </w:rPr>
              <w:t>ка) управа</w:t>
            </w:r>
            <w:r w:rsidRPr="00B463A3">
              <w:rPr>
                <w:rFonts w:eastAsia="TimesNewRomanPSMT" w:cs="Arial"/>
                <w:i/>
                <w:lang w:val="sr-Cyrl-CS"/>
              </w:rPr>
              <w:t xml:space="preserve"> јавних приход</w:t>
            </w:r>
            <w:r w:rsidR="00175774" w:rsidRPr="00B463A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463A3">
              <w:rPr>
                <w:rFonts w:eastAsia="TimesNewRomanPSMT" w:cs="Arial"/>
                <w:i/>
                <w:lang w:val="sr-Cyrl-CS"/>
              </w:rPr>
              <w:t xml:space="preserve">јавних прихода </w:t>
            </w:r>
            <w:r w:rsidR="00175774" w:rsidRPr="00B463A3">
              <w:rPr>
                <w:rFonts w:eastAsia="TimesNewRomanPSMT" w:cs="Arial"/>
                <w:i/>
              </w:rPr>
              <w:t xml:space="preserve">приложи и потврде </w:t>
            </w:r>
            <w:r w:rsidRPr="00B463A3">
              <w:rPr>
                <w:rFonts w:eastAsia="TimesNewRomanPSMT" w:cs="Arial"/>
                <w:i/>
                <w:lang w:val="sr-Cyrl-CS"/>
              </w:rPr>
              <w:t xml:space="preserve">тих </w:t>
            </w:r>
            <w:r w:rsidR="00175774" w:rsidRPr="00B463A3">
              <w:rPr>
                <w:rFonts w:eastAsia="TimesNewRomanPSMT" w:cs="Arial"/>
                <w:i/>
              </w:rPr>
              <w:t>осталих лок</w:t>
            </w:r>
            <w:r w:rsidRPr="00B463A3">
              <w:rPr>
                <w:rFonts w:eastAsia="TimesNewRomanPSMT" w:cs="Arial"/>
                <w:i/>
                <w:lang w:val="sr-Cyrl-CS"/>
              </w:rPr>
              <w:t>а</w:t>
            </w:r>
            <w:r w:rsidR="00175774" w:rsidRPr="00B463A3">
              <w:rPr>
                <w:rFonts w:eastAsia="TimesNewRomanPSMT" w:cs="Arial"/>
                <w:i/>
              </w:rPr>
              <w:t xml:space="preserve">лних органа/организација/установа </w:t>
            </w:r>
          </w:p>
          <w:p w14:paraId="34464463" w14:textId="77777777" w:rsidR="00175774" w:rsidRPr="00B463A3" w:rsidRDefault="00175774" w:rsidP="00C837D2">
            <w:pPr>
              <w:numPr>
                <w:ilvl w:val="0"/>
                <w:numId w:val="10"/>
              </w:numPr>
              <w:autoSpaceDE w:val="0"/>
              <w:autoSpaceDN w:val="0"/>
              <w:adjustRightInd w:val="0"/>
              <w:snapToGrid w:val="0"/>
              <w:spacing w:before="0"/>
              <w:ind w:hanging="357"/>
              <w:contextualSpacing/>
              <w:jc w:val="left"/>
              <w:rPr>
                <w:rFonts w:eastAsia="Calibri" w:cs="Arial"/>
                <w:i/>
              </w:rPr>
            </w:pPr>
            <w:r w:rsidRPr="00B463A3">
              <w:rPr>
                <w:rFonts w:eastAsia="TimesNewRomanPSMT" w:cs="Arial"/>
                <w:i/>
              </w:rPr>
              <w:t xml:space="preserve">Уколико је понуђач у поступку приватизације, уместо горе наведена два доказа, потребно је доставити </w:t>
            </w:r>
            <w:r w:rsidRPr="00B463A3">
              <w:rPr>
                <w:rFonts w:eastAsia="TimesNewRomanPSMT" w:cs="Arial"/>
                <w:b/>
                <w:i/>
              </w:rPr>
              <w:t>у</w:t>
            </w:r>
            <w:r w:rsidRPr="00B463A3">
              <w:rPr>
                <w:rFonts w:eastAsia="Calibri" w:cs="Arial"/>
                <w:b/>
                <w:i/>
                <w:lang w:val="ru-RU"/>
              </w:rPr>
              <w:t>верење Агенције за приватизацију да се налази у поступку приватизације</w:t>
            </w:r>
          </w:p>
          <w:p w14:paraId="06BA5D2D" w14:textId="77777777" w:rsidR="00175774" w:rsidRPr="00B463A3" w:rsidRDefault="00175774" w:rsidP="00C837D2">
            <w:pPr>
              <w:numPr>
                <w:ilvl w:val="0"/>
                <w:numId w:val="10"/>
              </w:numPr>
              <w:tabs>
                <w:tab w:val="left" w:pos="680"/>
              </w:tabs>
              <w:snapToGrid w:val="0"/>
              <w:spacing w:before="0"/>
              <w:ind w:hanging="357"/>
              <w:contextualSpacing/>
              <w:jc w:val="left"/>
              <w:rPr>
                <w:rFonts w:eastAsia="Calibri" w:cs="Arial"/>
                <w:i/>
              </w:rPr>
            </w:pPr>
            <w:r w:rsidRPr="00B463A3">
              <w:rPr>
                <w:rFonts w:eastAsia="Calibri" w:cs="Arial"/>
                <w:i/>
              </w:rPr>
              <w:t>У случају да понуду подноси група понуђача, ове доказе доставити за сваког учесника из групе</w:t>
            </w:r>
          </w:p>
          <w:p w14:paraId="2F9A062F" w14:textId="4C8844EA" w:rsidR="00E53216" w:rsidRPr="00300DF3" w:rsidRDefault="00175774" w:rsidP="00300DF3">
            <w:pPr>
              <w:numPr>
                <w:ilvl w:val="0"/>
                <w:numId w:val="13"/>
              </w:numPr>
              <w:tabs>
                <w:tab w:val="left" w:pos="680"/>
              </w:tabs>
              <w:snapToGrid w:val="0"/>
              <w:spacing w:before="0"/>
              <w:contextualSpacing/>
              <w:jc w:val="left"/>
              <w:rPr>
                <w:rFonts w:cs="Arial"/>
              </w:rPr>
            </w:pPr>
            <w:r w:rsidRPr="00B463A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CB264B8" w14:textId="7954CE38" w:rsidR="00175774" w:rsidRPr="00022D0E" w:rsidRDefault="00175774" w:rsidP="00CE588A">
            <w:pPr>
              <w:tabs>
                <w:tab w:val="left" w:pos="680"/>
              </w:tabs>
              <w:snapToGrid w:val="0"/>
              <w:spacing w:before="0"/>
              <w:contextualSpacing/>
              <w:rPr>
                <w:rFonts w:eastAsia="Calibri" w:cs="Arial"/>
              </w:rPr>
            </w:pPr>
            <w:r w:rsidRPr="00B463A3">
              <w:rPr>
                <w:rFonts w:eastAsia="Calibri" w:cs="Arial"/>
                <w:b/>
              </w:rPr>
              <w:t xml:space="preserve">Ови докази не могу бити старији од два месеца </w:t>
            </w:r>
            <w:r w:rsidR="00B24BAB" w:rsidRPr="00B463A3">
              <w:rPr>
                <w:rFonts w:eastAsia="Calibri" w:cs="Arial"/>
                <w:b/>
                <w:lang w:val="sr-Cyrl-CS"/>
              </w:rPr>
              <w:t>пре</w:t>
            </w:r>
            <w:r w:rsidRPr="00B463A3">
              <w:rPr>
                <w:rFonts w:eastAsia="Calibri" w:cs="Arial"/>
                <w:b/>
              </w:rPr>
              <w:t xml:space="preserve"> отварања понуда</w:t>
            </w:r>
            <w:r w:rsidRPr="00B463A3">
              <w:rPr>
                <w:rFonts w:eastAsia="Calibri" w:cs="Arial"/>
              </w:rPr>
              <w:t>.</w:t>
            </w:r>
          </w:p>
        </w:tc>
      </w:tr>
      <w:tr w:rsidR="00175774" w:rsidRPr="00A94BEB" w14:paraId="226DBF51" w14:textId="77777777" w:rsidTr="00CB7D61">
        <w:trPr>
          <w:jc w:val="center"/>
        </w:trPr>
        <w:tc>
          <w:tcPr>
            <w:tcW w:w="729" w:type="dxa"/>
            <w:vAlign w:val="center"/>
          </w:tcPr>
          <w:p w14:paraId="4D02B671" w14:textId="77777777" w:rsidR="00175774" w:rsidRPr="00A94BEB" w:rsidRDefault="00175774" w:rsidP="00CE588A">
            <w:pPr>
              <w:spacing w:before="0"/>
              <w:jc w:val="center"/>
              <w:rPr>
                <w:rFonts w:cs="Arial"/>
              </w:rPr>
            </w:pPr>
            <w:r w:rsidRPr="00A94BEB">
              <w:rPr>
                <w:rFonts w:cs="Arial"/>
              </w:rPr>
              <w:t xml:space="preserve">4. </w:t>
            </w:r>
          </w:p>
        </w:tc>
        <w:tc>
          <w:tcPr>
            <w:tcW w:w="8812" w:type="dxa"/>
          </w:tcPr>
          <w:p w14:paraId="7C1DE1CB" w14:textId="635F30B4" w:rsidR="001C349C" w:rsidRPr="00E53216" w:rsidRDefault="00E53216" w:rsidP="00CE588A">
            <w:pPr>
              <w:snapToGrid w:val="0"/>
              <w:spacing w:before="0"/>
              <w:rPr>
                <w:rFonts w:cs="Arial"/>
                <w:b/>
                <w:u w:val="single"/>
              </w:rPr>
            </w:pPr>
            <w:r w:rsidRPr="00E53216">
              <w:rPr>
                <w:rFonts w:cs="Arial"/>
                <w:b/>
                <w:u w:val="single"/>
              </w:rPr>
              <w:t>Услов</w:t>
            </w:r>
          </w:p>
          <w:p w14:paraId="216C2A4D" w14:textId="23FDBA6F" w:rsidR="00175774"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B463A3">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7E5E746" w14:textId="77777777" w:rsidR="00E53216" w:rsidRPr="00B463A3" w:rsidRDefault="00E53216" w:rsidP="00E53216">
            <w:pPr>
              <w:pStyle w:val="ListParagraph"/>
              <w:autoSpaceDE w:val="0"/>
              <w:autoSpaceDN w:val="0"/>
              <w:adjustRightInd w:val="0"/>
              <w:spacing w:before="0" w:after="0" w:line="240" w:lineRule="auto"/>
              <w:ind w:left="245"/>
              <w:rPr>
                <w:rFonts w:ascii="Arial" w:hAnsi="Arial" w:cs="Arial"/>
                <w:lang w:val="pl-PL"/>
              </w:rPr>
            </w:pPr>
          </w:p>
          <w:p w14:paraId="4D9F81B2" w14:textId="2908F37F" w:rsidR="00175774" w:rsidRPr="00E53216" w:rsidRDefault="00E53216" w:rsidP="00CE588A">
            <w:pPr>
              <w:autoSpaceDE w:val="0"/>
              <w:autoSpaceDN w:val="0"/>
              <w:adjustRightInd w:val="0"/>
              <w:spacing w:before="0"/>
              <w:rPr>
                <w:rFonts w:cs="Arial"/>
                <w:b/>
                <w:u w:val="single"/>
              </w:rPr>
            </w:pPr>
            <w:r w:rsidRPr="00E53216">
              <w:rPr>
                <w:rFonts w:cs="Arial"/>
                <w:b/>
                <w:u w:val="single"/>
              </w:rPr>
              <w:t>Доказ</w:t>
            </w:r>
          </w:p>
          <w:p w14:paraId="0D3524A1" w14:textId="023C0F56" w:rsidR="00F92453" w:rsidRPr="00300DF3" w:rsidRDefault="00175774" w:rsidP="00300DF3">
            <w:pPr>
              <w:spacing w:before="0"/>
              <w:rPr>
                <w:rFonts w:cs="Arial"/>
                <w:b/>
                <w:lang w:val="sr-Cyrl-RS"/>
              </w:rPr>
            </w:pPr>
            <w:r w:rsidRPr="00B463A3">
              <w:rPr>
                <w:rFonts w:cs="Arial"/>
              </w:rPr>
              <w:t>Потписан и оверен Образац</w:t>
            </w:r>
            <w:r w:rsidR="00B67E81" w:rsidRPr="00B463A3">
              <w:rPr>
                <w:rFonts w:cs="Arial"/>
                <w:lang w:val="sr-Cyrl-RS"/>
              </w:rPr>
              <w:t xml:space="preserve"> 5</w:t>
            </w:r>
            <w:r w:rsidR="00B67E81" w:rsidRPr="00B463A3">
              <w:rPr>
                <w:rFonts w:cs="Arial"/>
              </w:rPr>
              <w:t xml:space="preserve"> </w:t>
            </w:r>
            <w:r w:rsidR="0068177E">
              <w:rPr>
                <w:rFonts w:cs="Arial"/>
                <w:lang w:val="sr-Cyrl-RS"/>
              </w:rPr>
              <w:t xml:space="preserve">- </w:t>
            </w:r>
            <w:r w:rsidR="00B67E81" w:rsidRPr="00B463A3">
              <w:rPr>
                <w:rFonts w:cs="Arial"/>
                <w:lang w:val="sr-Cyrl-RS"/>
              </w:rPr>
              <w:t>И</w:t>
            </w:r>
            <w:r w:rsidRPr="00B463A3">
              <w:rPr>
                <w:rFonts w:cs="Arial"/>
              </w:rPr>
              <w:t>зјав</w:t>
            </w:r>
            <w:r w:rsidR="0068177E">
              <w:rPr>
                <w:rFonts w:cs="Arial"/>
                <w:lang w:val="sr-Cyrl-RS"/>
              </w:rPr>
              <w:t>а</w:t>
            </w:r>
            <w:r w:rsidR="00CA064C">
              <w:rPr>
                <w:rFonts w:cs="Arial"/>
              </w:rPr>
              <w:t xml:space="preserve"> на основу члана 75. став 2. Закона</w:t>
            </w:r>
            <w:r w:rsidR="00BF39C7" w:rsidRPr="00B463A3">
              <w:rPr>
                <w:rFonts w:cs="Arial"/>
                <w:lang w:val="sr-Cyrl-RS"/>
              </w:rPr>
              <w:t xml:space="preserve"> </w:t>
            </w:r>
          </w:p>
          <w:p w14:paraId="4B34EDE3" w14:textId="719571A1" w:rsidR="005E487E" w:rsidRPr="00B463A3" w:rsidRDefault="00175774" w:rsidP="00CE588A">
            <w:pPr>
              <w:snapToGrid w:val="0"/>
              <w:spacing w:before="0"/>
              <w:rPr>
                <w:rFonts w:cs="Arial"/>
                <w:lang w:val="sr-Cyrl-CS"/>
              </w:rPr>
            </w:pPr>
            <w:r w:rsidRPr="00B463A3">
              <w:rPr>
                <w:rFonts w:cs="Arial"/>
                <w:i/>
              </w:rPr>
              <w:t>Напомена:</w:t>
            </w:r>
          </w:p>
          <w:p w14:paraId="4896F701" w14:textId="77777777" w:rsidR="005E487E" w:rsidRPr="00A94BEB" w:rsidRDefault="00175774" w:rsidP="00C837D2">
            <w:pPr>
              <w:numPr>
                <w:ilvl w:val="0"/>
                <w:numId w:val="15"/>
              </w:numPr>
              <w:snapToGrid w:val="0"/>
              <w:spacing w:before="0"/>
              <w:rPr>
                <w:rFonts w:cs="Arial"/>
                <w:i/>
                <w:lang w:val="sr-Cyrl-CS"/>
              </w:rPr>
            </w:pPr>
            <w:r w:rsidRPr="00B463A3">
              <w:rPr>
                <w:rFonts w:cs="Arial"/>
                <w:i/>
              </w:rPr>
              <w:t>Изјава</w:t>
            </w:r>
            <w:r w:rsidRPr="00A94BEB">
              <w:rPr>
                <w:rFonts w:cs="Arial"/>
                <w:i/>
              </w:rPr>
              <w:t xml:space="preserve">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463D4196" w14:textId="77777777" w:rsidR="00F92453" w:rsidRPr="00300DF3" w:rsidRDefault="00175774" w:rsidP="00300DF3">
            <w:pPr>
              <w:numPr>
                <w:ilvl w:val="0"/>
                <w:numId w:val="15"/>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1909A78E" w14:textId="50E6EDCA" w:rsidR="00300DF3" w:rsidRPr="00300DF3" w:rsidRDefault="00300DF3" w:rsidP="00300DF3">
            <w:pPr>
              <w:snapToGrid w:val="0"/>
              <w:spacing w:before="0"/>
              <w:ind w:left="720"/>
              <w:rPr>
                <w:rFonts w:cs="Arial"/>
                <w:i/>
              </w:rPr>
            </w:pPr>
          </w:p>
        </w:tc>
      </w:tr>
      <w:tr w:rsidR="00175774" w:rsidRPr="00A94BEB" w14:paraId="5D64D51C" w14:textId="77777777" w:rsidTr="00B1667D">
        <w:trPr>
          <w:jc w:val="center"/>
        </w:trPr>
        <w:tc>
          <w:tcPr>
            <w:tcW w:w="729" w:type="dxa"/>
            <w:tcBorders>
              <w:bottom w:val="single" w:sz="4" w:space="0" w:color="auto"/>
            </w:tcBorders>
            <w:shd w:val="clear" w:color="auto" w:fill="EAF1DD" w:themeFill="accent3" w:themeFillTint="33"/>
            <w:vAlign w:val="center"/>
          </w:tcPr>
          <w:p w14:paraId="675139E6" w14:textId="77777777" w:rsidR="00175774" w:rsidRPr="00A94BEB" w:rsidRDefault="00175774" w:rsidP="00CE588A">
            <w:pPr>
              <w:spacing w:before="0"/>
              <w:jc w:val="center"/>
              <w:rPr>
                <w:rFonts w:cs="Arial"/>
                <w:color w:val="00B0F0"/>
              </w:rPr>
            </w:pPr>
          </w:p>
        </w:tc>
        <w:tc>
          <w:tcPr>
            <w:tcW w:w="8812" w:type="dxa"/>
            <w:tcBorders>
              <w:bottom w:val="single" w:sz="4" w:space="0" w:color="auto"/>
            </w:tcBorders>
            <w:shd w:val="clear" w:color="auto" w:fill="EAF1DD" w:themeFill="accent3" w:themeFillTint="33"/>
          </w:tcPr>
          <w:p w14:paraId="32272497"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22B38E3F"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14:paraId="488FE1C3" w14:textId="77777777" w:rsidTr="00E53216">
        <w:trPr>
          <w:trHeight w:val="2807"/>
          <w:jc w:val="center"/>
        </w:trPr>
        <w:tc>
          <w:tcPr>
            <w:tcW w:w="729" w:type="dxa"/>
            <w:vAlign w:val="center"/>
          </w:tcPr>
          <w:p w14:paraId="0050854B"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812" w:type="dxa"/>
          </w:tcPr>
          <w:p w14:paraId="27256D96" w14:textId="59B4AB35" w:rsidR="00217CA3" w:rsidRDefault="00644DDD" w:rsidP="00644DDD">
            <w:pPr>
              <w:autoSpaceDE w:val="0"/>
              <w:autoSpaceDN w:val="0"/>
              <w:adjustRightInd w:val="0"/>
              <w:spacing w:before="0"/>
              <w:rPr>
                <w:rFonts w:ascii="MS Gothic" w:eastAsia="MS Gothic" w:hAnsi="MS Gothic" w:cs="MS Gothic"/>
                <w:lang w:val="ru-RU"/>
              </w:rPr>
            </w:pPr>
            <w:r>
              <w:rPr>
                <w:rFonts w:cs="Arial"/>
                <w:b/>
                <w:lang w:val="ru-RU"/>
              </w:rPr>
              <w:t>П</w:t>
            </w:r>
            <w:r w:rsidR="00217CA3" w:rsidRPr="00322F0A">
              <w:rPr>
                <w:rFonts w:cs="Arial"/>
                <w:b/>
                <w:lang w:val="ru-RU"/>
              </w:rPr>
              <w:t xml:space="preserve">онуђач располаже неопходним </w:t>
            </w:r>
            <w:r>
              <w:rPr>
                <w:rFonts w:cs="Arial"/>
                <w:b/>
                <w:lang w:val="ru-RU"/>
              </w:rPr>
              <w:t>финансијским</w:t>
            </w:r>
            <w:r w:rsidR="00217CA3" w:rsidRPr="00322F0A">
              <w:rPr>
                <w:rFonts w:cs="Arial"/>
                <w:b/>
                <w:lang w:val="ru-RU"/>
              </w:rPr>
              <w:t xml:space="preserve"> капацитетом</w:t>
            </w:r>
            <w:r>
              <w:rPr>
                <w:rFonts w:cs="Arial"/>
                <w:b/>
                <w:lang w:val="ru-RU"/>
              </w:rPr>
              <w:t xml:space="preserve"> ако</w:t>
            </w:r>
            <w:r w:rsidR="00217CA3" w:rsidRPr="00322F0A">
              <w:rPr>
                <w:rFonts w:ascii="MS Gothic" w:eastAsia="MS Gothic" w:hAnsi="MS Gothic" w:cs="MS Gothic" w:hint="eastAsia"/>
                <w:lang w:val="ru-RU"/>
              </w:rPr>
              <w:t> </w:t>
            </w:r>
            <w:r w:rsidR="00217CA3" w:rsidRPr="00322F0A">
              <w:rPr>
                <w:rFonts w:cs="Arial"/>
                <w:lang w:val="ru-RU"/>
              </w:rPr>
              <w:t xml:space="preserve"> </w:t>
            </w:r>
            <w:r w:rsidR="00217CA3" w:rsidRPr="00322F0A">
              <w:rPr>
                <w:rFonts w:ascii="MS Gothic" w:eastAsia="MS Gothic" w:hAnsi="MS Gothic" w:cs="MS Gothic" w:hint="eastAsia"/>
                <w:lang w:val="ru-RU"/>
              </w:rPr>
              <w:t> </w:t>
            </w:r>
          </w:p>
          <w:p w14:paraId="0318F543" w14:textId="77777777" w:rsidR="00E53216" w:rsidRDefault="00E53216" w:rsidP="00644DDD">
            <w:pPr>
              <w:autoSpaceDE w:val="0"/>
              <w:autoSpaceDN w:val="0"/>
              <w:adjustRightInd w:val="0"/>
              <w:spacing w:before="0"/>
              <w:rPr>
                <w:rFonts w:cs="Arial"/>
                <w:lang w:val="ru-RU"/>
              </w:rPr>
            </w:pPr>
          </w:p>
          <w:p w14:paraId="06902A48" w14:textId="4BF8456C" w:rsidR="00644DDD" w:rsidRPr="003041C0" w:rsidRDefault="00644DDD" w:rsidP="00644DDD">
            <w:pPr>
              <w:tabs>
                <w:tab w:val="left" w:pos="1440"/>
              </w:tabs>
              <w:suppressAutoHyphens/>
              <w:spacing w:before="0"/>
              <w:contextualSpacing/>
              <w:jc w:val="left"/>
              <w:rPr>
                <w:rFonts w:cs="Arial"/>
                <w:b/>
                <w:u w:val="single"/>
                <w:lang w:val="sr-Cyrl-RS"/>
              </w:rPr>
            </w:pPr>
            <w:r w:rsidRPr="003041C0">
              <w:rPr>
                <w:rFonts w:cs="Arial"/>
                <w:b/>
                <w:u w:val="single"/>
                <w:lang w:val="sr-Cyrl-RS"/>
              </w:rPr>
              <w:t>Услов</w:t>
            </w:r>
          </w:p>
          <w:p w14:paraId="63B2B152" w14:textId="30AA076F" w:rsidR="00644DDD" w:rsidRPr="00CC6C5E" w:rsidRDefault="00644DDD" w:rsidP="0068177E">
            <w:pPr>
              <w:tabs>
                <w:tab w:val="left" w:pos="1440"/>
              </w:tabs>
              <w:suppressAutoHyphens/>
              <w:spacing w:before="0"/>
              <w:contextualSpacing/>
              <w:rPr>
                <w:rFonts w:eastAsia="Calibri" w:cs="Arial"/>
                <w:lang w:val="sr-Cyrl-RS"/>
              </w:rPr>
            </w:pPr>
            <w:r>
              <w:rPr>
                <w:rFonts w:eastAsia="Calibri" w:cs="Arial"/>
                <w:lang w:val="sr-Cyrl-RS"/>
              </w:rPr>
              <w:t xml:space="preserve">је </w:t>
            </w:r>
            <w:r w:rsidRPr="00CC6C5E">
              <w:rPr>
                <w:rFonts w:eastAsia="Calibri" w:cs="Arial"/>
                <w:lang w:val="sr-Cyrl-RS"/>
              </w:rPr>
              <w:t xml:space="preserve">у претходних 6 (словима: шест) месеци пре дана објављивања позива </w:t>
            </w:r>
            <w:r>
              <w:rPr>
                <w:rFonts w:eastAsia="Calibri" w:cs="Arial"/>
                <w:lang w:val="sr-Cyrl-RS"/>
              </w:rPr>
              <w:t xml:space="preserve">за подношење понуда </w:t>
            </w:r>
            <w:r w:rsidRPr="00CC6C5E">
              <w:rPr>
                <w:rFonts w:eastAsia="Calibri" w:cs="Arial"/>
                <w:lang w:val="sr-Cyrl-RS"/>
              </w:rPr>
              <w:t xml:space="preserve">на Порталу јавних набавки </w:t>
            </w:r>
            <w:r>
              <w:rPr>
                <w:rFonts w:eastAsia="Calibri" w:cs="Arial"/>
                <w:lang w:val="sr-Cyrl-RS"/>
              </w:rPr>
              <w:t>био ликвидан</w:t>
            </w:r>
            <w:r w:rsidR="0068177E">
              <w:rPr>
                <w:rFonts w:eastAsia="Calibri" w:cs="Arial"/>
                <w:lang w:val="sr-Cyrl-RS"/>
              </w:rPr>
              <w:t xml:space="preserve"> на својим текућим рачунима</w:t>
            </w:r>
            <w:r>
              <w:rPr>
                <w:rFonts w:eastAsia="Calibri" w:cs="Arial"/>
                <w:lang w:val="sr-Cyrl-RS"/>
              </w:rPr>
              <w:t>.</w:t>
            </w:r>
          </w:p>
          <w:p w14:paraId="59498298" w14:textId="77777777" w:rsidR="00644DDD" w:rsidRPr="00CC6C5E" w:rsidRDefault="00644DDD" w:rsidP="00644DDD">
            <w:pPr>
              <w:rPr>
                <w:rFonts w:ascii="Times New Roman" w:hAnsi="Times New Roman"/>
                <w:lang w:val="sr-Cyrl-RS"/>
              </w:rPr>
            </w:pPr>
          </w:p>
          <w:p w14:paraId="7423F92D" w14:textId="497FBB61" w:rsidR="00644DDD" w:rsidRPr="003041C0" w:rsidRDefault="00644DDD" w:rsidP="00644DDD">
            <w:pPr>
              <w:suppressAutoHyphens/>
              <w:autoSpaceDE w:val="0"/>
              <w:autoSpaceDN w:val="0"/>
              <w:adjustRightInd w:val="0"/>
              <w:spacing w:before="0"/>
              <w:jc w:val="left"/>
              <w:rPr>
                <w:rFonts w:cs="Arial"/>
                <w:b/>
                <w:u w:val="single"/>
                <w:lang w:val="sr-Cyrl-RS"/>
              </w:rPr>
            </w:pPr>
            <w:r w:rsidRPr="003041C0">
              <w:rPr>
                <w:rFonts w:cs="Arial"/>
                <w:b/>
                <w:u w:val="single"/>
                <w:lang w:val="sr-Cyrl-RS"/>
              </w:rPr>
              <w:t>Доказ</w:t>
            </w:r>
          </w:p>
          <w:p w14:paraId="1CA0314C" w14:textId="7BAD7607" w:rsidR="00033443" w:rsidRPr="00E53216" w:rsidRDefault="00644DDD" w:rsidP="00E53216">
            <w:pPr>
              <w:autoSpaceDE w:val="0"/>
              <w:autoSpaceDN w:val="0"/>
              <w:adjustRightInd w:val="0"/>
              <w:spacing w:before="0"/>
              <w:rPr>
                <w:rFonts w:cs="Arial"/>
                <w:lang w:val="ru-RU"/>
              </w:rPr>
            </w:pPr>
            <w:r w:rsidRPr="00CC6C5E">
              <w:rPr>
                <w:rFonts w:cs="Arial"/>
                <w:lang w:val="sr-Cyrl-RS" w:eastAsia="ar-SA"/>
              </w:rPr>
              <w:t>Потврда о ликвидности издата од стране Народне банке Србије  – Одсек принудне нап</w:t>
            </w:r>
            <w:r>
              <w:rPr>
                <w:rFonts w:cs="Arial"/>
                <w:lang w:val="sr-Cyrl-RS" w:eastAsia="ar-SA"/>
              </w:rPr>
              <w:t>лате, за период од претходних 6 (словима: шест)</w:t>
            </w:r>
            <w:r w:rsidRPr="00CC6C5E">
              <w:rPr>
                <w:rFonts w:cs="Arial"/>
                <w:lang w:val="sr-Cyrl-RS" w:eastAsia="ar-SA"/>
              </w:rPr>
              <w:t xml:space="preserve"> месеци пре дана објављивања позива</w:t>
            </w:r>
            <w:r>
              <w:rPr>
                <w:rFonts w:cs="Arial"/>
                <w:lang w:val="sr-Cyrl-RS" w:eastAsia="ar-SA"/>
              </w:rPr>
              <w:t xml:space="preserve"> за подношење</w:t>
            </w:r>
            <w:r w:rsidRPr="00CC6C5E">
              <w:rPr>
                <w:rFonts w:cs="Arial"/>
                <w:lang w:val="sr-Cyrl-RS" w:eastAsia="ar-SA"/>
              </w:rPr>
              <w:t xml:space="preserve"> на Порталу јавних набавки</w:t>
            </w:r>
            <w:r w:rsidR="002F5311">
              <w:rPr>
                <w:rFonts w:cs="Arial"/>
                <w:lang w:val="sr-Cyrl-RS" w:eastAsia="ar-SA"/>
              </w:rPr>
              <w:t xml:space="preserve"> </w:t>
            </w:r>
            <w:r w:rsidR="002F5311" w:rsidRPr="00E53216">
              <w:rPr>
                <w:rFonts w:cs="Arial"/>
                <w:lang w:val="sr-Cyrl-RS" w:eastAsia="ar-SA"/>
              </w:rPr>
              <w:t>или Изјава понуђача са наведеним линком</w:t>
            </w:r>
            <w:r w:rsidR="00E53216" w:rsidRPr="00E53216">
              <w:rPr>
                <w:rFonts w:cs="Arial"/>
                <w:lang w:val="sr-Cyrl-RS" w:eastAsia="ar-SA"/>
              </w:rPr>
              <w:t xml:space="preserve"> Народне банке Србије где се може извршити провера овог услова</w:t>
            </w:r>
          </w:p>
        </w:tc>
      </w:tr>
      <w:tr w:rsidR="002F3242" w:rsidRPr="00A94BEB" w14:paraId="217091D3" w14:textId="77777777" w:rsidTr="0082333B">
        <w:trPr>
          <w:jc w:val="center"/>
        </w:trPr>
        <w:tc>
          <w:tcPr>
            <w:tcW w:w="729" w:type="dxa"/>
            <w:vAlign w:val="center"/>
          </w:tcPr>
          <w:p w14:paraId="767DCB12" w14:textId="1AA477B5" w:rsidR="002F3242" w:rsidRDefault="002F3242" w:rsidP="00CE588A">
            <w:pPr>
              <w:spacing w:before="0"/>
              <w:jc w:val="center"/>
              <w:rPr>
                <w:rFonts w:cs="Arial"/>
                <w:lang w:val="sr-Cyrl-RS"/>
              </w:rPr>
            </w:pPr>
            <w:r>
              <w:rPr>
                <w:rFonts w:cs="Arial"/>
                <w:lang w:val="sr-Cyrl-RS"/>
              </w:rPr>
              <w:t>6.</w:t>
            </w:r>
          </w:p>
        </w:tc>
        <w:tc>
          <w:tcPr>
            <w:tcW w:w="8812" w:type="dxa"/>
          </w:tcPr>
          <w:p w14:paraId="769707E4" w14:textId="03710CE0" w:rsidR="002F3242" w:rsidRPr="00BE24F1" w:rsidRDefault="002F3242" w:rsidP="00322F0A">
            <w:pPr>
              <w:autoSpaceDE w:val="0"/>
              <w:autoSpaceDN w:val="0"/>
              <w:adjustRightInd w:val="0"/>
              <w:spacing w:before="0"/>
              <w:rPr>
                <w:rFonts w:cs="Arial"/>
                <w:b/>
                <w:lang w:val="ru-RU"/>
              </w:rPr>
            </w:pPr>
            <w:r w:rsidRPr="00BE24F1">
              <w:rPr>
                <w:rFonts w:cs="Arial"/>
                <w:b/>
                <w:lang w:val="ru-RU"/>
              </w:rPr>
              <w:t>Понуђач располаже неоходним пословним капацитетом ако је</w:t>
            </w:r>
          </w:p>
          <w:p w14:paraId="748886D6" w14:textId="413AA869" w:rsidR="002F3242" w:rsidRDefault="002F3242" w:rsidP="00322F0A">
            <w:pPr>
              <w:autoSpaceDE w:val="0"/>
              <w:autoSpaceDN w:val="0"/>
              <w:adjustRightInd w:val="0"/>
              <w:spacing w:before="0"/>
              <w:rPr>
                <w:rFonts w:cs="Arial"/>
                <w:b/>
                <w:lang w:val="ru-RU"/>
              </w:rPr>
            </w:pPr>
          </w:p>
          <w:p w14:paraId="025B91A0" w14:textId="43F48276" w:rsidR="0068177E" w:rsidRPr="0068177E" w:rsidRDefault="0068177E" w:rsidP="00322F0A">
            <w:pPr>
              <w:autoSpaceDE w:val="0"/>
              <w:autoSpaceDN w:val="0"/>
              <w:adjustRightInd w:val="0"/>
              <w:spacing w:before="0"/>
              <w:rPr>
                <w:rFonts w:cs="Arial"/>
                <w:b/>
                <w:u w:val="single"/>
                <w:lang w:val="ru-RU"/>
              </w:rPr>
            </w:pPr>
            <w:r w:rsidRPr="0068177E">
              <w:rPr>
                <w:rFonts w:cs="Arial"/>
                <w:b/>
                <w:u w:val="single"/>
                <w:lang w:val="ru-RU"/>
              </w:rPr>
              <w:t>Услови</w:t>
            </w:r>
          </w:p>
          <w:p w14:paraId="6AB6534B" w14:textId="4C3BE58D" w:rsidR="0068177E" w:rsidRPr="0053279B" w:rsidRDefault="0068177E" w:rsidP="004F2297">
            <w:pPr>
              <w:numPr>
                <w:ilvl w:val="0"/>
                <w:numId w:val="40"/>
              </w:numPr>
              <w:tabs>
                <w:tab w:val="left" w:pos="1080"/>
              </w:tabs>
              <w:spacing w:before="0"/>
              <w:ind w:left="1080" w:hanging="357"/>
              <w:contextualSpacing/>
              <w:rPr>
                <w:rFonts w:eastAsia="Calibri" w:cs="Arial"/>
              </w:rPr>
            </w:pPr>
            <w:r w:rsidRPr="0053279B">
              <w:rPr>
                <w:rFonts w:eastAsia="Calibri" w:cs="Arial"/>
                <w:lang w:val="sr-Cyrl-CS"/>
              </w:rPr>
              <w:t>п</w:t>
            </w:r>
            <w:r w:rsidRPr="0053279B">
              <w:rPr>
                <w:rFonts w:eastAsia="Calibri" w:cs="Arial"/>
              </w:rPr>
              <w:t xml:space="preserve">онуђач има статус овлашћеног партнера произвођача </w:t>
            </w:r>
            <w:r w:rsidRPr="0053279B">
              <w:rPr>
                <w:rFonts w:eastAsia="Calibri" w:cs="Arial"/>
                <w:lang w:val="sr-Cyrl-CS"/>
              </w:rPr>
              <w:t xml:space="preserve">софтверских производа које </w:t>
            </w:r>
            <w:r w:rsidRPr="0053279B">
              <w:rPr>
                <w:rFonts w:eastAsia="Calibri" w:cs="Arial"/>
              </w:rPr>
              <w:t xml:space="preserve">нуди, за нуђење и продају </w:t>
            </w:r>
            <w:r w:rsidRPr="0053279B">
              <w:rPr>
                <w:rFonts w:eastAsia="Calibri" w:cs="Arial"/>
                <w:lang w:val="sr-Cyrl-CS"/>
              </w:rPr>
              <w:t>софтверских производа</w:t>
            </w:r>
            <w:r w:rsidRPr="0053279B">
              <w:rPr>
                <w:rFonts w:eastAsia="Calibri" w:cs="Arial"/>
              </w:rPr>
              <w:t xml:space="preserve"> која су предмет јавне набавке на територији Републике Србије</w:t>
            </w:r>
            <w:r w:rsidRPr="0053279B">
              <w:rPr>
                <w:rFonts w:eastAsia="Calibri" w:cs="Arial"/>
                <w:lang w:val="sr-Cyrl-CS"/>
              </w:rPr>
              <w:t>;</w:t>
            </w:r>
          </w:p>
          <w:p w14:paraId="30E23401" w14:textId="77777777" w:rsidR="0068177E" w:rsidRPr="0053279B" w:rsidRDefault="0068177E" w:rsidP="0068177E">
            <w:pPr>
              <w:tabs>
                <w:tab w:val="left" w:pos="1080"/>
              </w:tabs>
              <w:spacing w:before="0"/>
              <w:ind w:left="1080"/>
              <w:contextualSpacing/>
              <w:rPr>
                <w:rFonts w:eastAsia="Calibri" w:cs="Arial"/>
              </w:rPr>
            </w:pPr>
          </w:p>
          <w:p w14:paraId="6FA64DE4" w14:textId="77777777" w:rsidR="0068177E" w:rsidRPr="0053279B" w:rsidRDefault="0068177E" w:rsidP="004F2297">
            <w:pPr>
              <w:numPr>
                <w:ilvl w:val="0"/>
                <w:numId w:val="40"/>
              </w:numPr>
              <w:tabs>
                <w:tab w:val="left" w:pos="1080"/>
              </w:tabs>
              <w:spacing w:before="0"/>
              <w:ind w:left="1080" w:hanging="357"/>
              <w:contextualSpacing/>
              <w:rPr>
                <w:rFonts w:eastAsia="Calibri" w:cs="Arial"/>
              </w:rPr>
            </w:pPr>
            <w:r w:rsidRPr="0053279B">
              <w:rPr>
                <w:rFonts w:eastAsia="Calibri" w:cs="Arial"/>
                <w:lang w:val="sr-Cyrl-CS"/>
              </w:rPr>
              <w:t>п</w:t>
            </w:r>
            <w:r w:rsidRPr="0053279B">
              <w:rPr>
                <w:rFonts w:eastAsia="Calibri" w:cs="Arial"/>
              </w:rPr>
              <w:t>онуђач има важећи ниво партнерства са произвођач</w:t>
            </w:r>
            <w:r w:rsidRPr="0053279B">
              <w:rPr>
                <w:rFonts w:eastAsia="Calibri" w:cs="Arial"/>
                <w:lang w:val="sr-Cyrl-CS"/>
              </w:rPr>
              <w:t xml:space="preserve">ем софтверских производа чије софтверске производе </w:t>
            </w:r>
            <w:r w:rsidRPr="0053279B">
              <w:rPr>
                <w:rFonts w:eastAsia="Calibri" w:cs="Arial"/>
              </w:rPr>
              <w:t xml:space="preserve">нуди </w:t>
            </w:r>
            <w:r w:rsidRPr="0053279B">
              <w:rPr>
                <w:rFonts w:eastAsia="Calibri" w:cs="Arial"/>
                <w:lang w:val="sr-Cyrl-RS"/>
              </w:rPr>
              <w:t xml:space="preserve">и </w:t>
            </w:r>
            <w:r w:rsidRPr="0053279B">
              <w:rPr>
                <w:rFonts w:eastAsia="Calibri" w:cs="Arial"/>
              </w:rPr>
              <w:t>која су предмет јавне набавке</w:t>
            </w:r>
            <w:r w:rsidRPr="0053279B">
              <w:rPr>
                <w:rFonts w:eastAsia="Calibri" w:cs="Arial"/>
                <w:lang w:val="sr-Cyrl-CS"/>
              </w:rPr>
              <w:t>.</w:t>
            </w:r>
            <w:r w:rsidRPr="0053279B">
              <w:rPr>
                <w:rFonts w:eastAsia="Calibri" w:cs="Arial"/>
                <w:lang w:val="sr-Latn-RS"/>
              </w:rPr>
              <w:t xml:space="preserve"> </w:t>
            </w:r>
          </w:p>
          <w:p w14:paraId="005EF02B" w14:textId="780A0F1B" w:rsidR="0068177E" w:rsidRPr="0053279B" w:rsidRDefault="0068177E" w:rsidP="00322F0A">
            <w:pPr>
              <w:autoSpaceDE w:val="0"/>
              <w:autoSpaceDN w:val="0"/>
              <w:adjustRightInd w:val="0"/>
              <w:spacing w:before="0"/>
              <w:rPr>
                <w:rFonts w:cs="Arial"/>
                <w:b/>
                <w:lang w:val="ru-RU"/>
              </w:rPr>
            </w:pPr>
          </w:p>
          <w:p w14:paraId="34F26F34" w14:textId="26ACA803" w:rsidR="0068177E" w:rsidRPr="0053279B" w:rsidRDefault="0068177E" w:rsidP="00322F0A">
            <w:pPr>
              <w:autoSpaceDE w:val="0"/>
              <w:autoSpaceDN w:val="0"/>
              <w:adjustRightInd w:val="0"/>
              <w:spacing w:before="0"/>
              <w:rPr>
                <w:rFonts w:cs="Arial"/>
                <w:b/>
                <w:lang w:val="ru-RU"/>
              </w:rPr>
            </w:pPr>
            <w:r w:rsidRPr="0053279B">
              <w:rPr>
                <w:rFonts w:cs="Arial"/>
                <w:b/>
                <w:u w:val="single"/>
                <w:lang w:val="ru-RU"/>
              </w:rPr>
              <w:t>Докази</w:t>
            </w:r>
          </w:p>
          <w:p w14:paraId="4379348B" w14:textId="6721EEA7" w:rsidR="0068177E" w:rsidRPr="0053279B" w:rsidRDefault="0068177E" w:rsidP="004F2297">
            <w:pPr>
              <w:numPr>
                <w:ilvl w:val="0"/>
                <w:numId w:val="41"/>
              </w:numPr>
              <w:spacing w:before="0"/>
              <w:contextualSpacing/>
              <w:rPr>
                <w:rFonts w:eastAsia="Calibri" w:cs="Arial"/>
              </w:rPr>
            </w:pPr>
            <w:r w:rsidRPr="0053279B">
              <w:rPr>
                <w:rFonts w:eastAsia="Calibri" w:cs="Arial"/>
                <w:lang w:val="sr-Cyrl-CS"/>
              </w:rPr>
              <w:t>Ауторизација (овлашћење, потврда или сл.) произвођача чија добра понуђач нуди</w:t>
            </w:r>
            <w:r w:rsidRPr="0053279B">
              <w:rPr>
                <w:rFonts w:eastAsia="Calibri" w:cs="Arial"/>
                <w:lang w:val="sr-Latn-RS"/>
              </w:rPr>
              <w:t>,</w:t>
            </w:r>
            <w:r w:rsidRPr="0053279B">
              <w:rPr>
                <w:rFonts w:eastAsia="Calibri"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14:paraId="1BCD62CC" w14:textId="77777777" w:rsidR="0068177E" w:rsidRPr="0053279B" w:rsidRDefault="0068177E" w:rsidP="0068177E">
            <w:pPr>
              <w:spacing w:before="0"/>
              <w:ind w:left="1080"/>
              <w:contextualSpacing/>
              <w:rPr>
                <w:rFonts w:eastAsia="Calibri" w:cs="Arial"/>
              </w:rPr>
            </w:pPr>
          </w:p>
          <w:p w14:paraId="796AC498" w14:textId="0ACFCFD4" w:rsidR="0068177E" w:rsidRPr="0053279B" w:rsidRDefault="0068177E" w:rsidP="004F2297">
            <w:pPr>
              <w:numPr>
                <w:ilvl w:val="0"/>
                <w:numId w:val="41"/>
              </w:numPr>
              <w:spacing w:before="0"/>
              <w:contextualSpacing/>
              <w:rPr>
                <w:rFonts w:eastAsia="Calibri" w:cs="Arial"/>
              </w:rPr>
            </w:pPr>
            <w:r w:rsidRPr="0053279B">
              <w:rPr>
                <w:rFonts w:eastAsia="Calibri" w:cs="Arial"/>
                <w:lang w:val="sr-Cyrl-CS"/>
              </w:rPr>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p w14:paraId="7370D1A5" w14:textId="77777777" w:rsidR="0068177E" w:rsidRPr="00BE24F1" w:rsidRDefault="0068177E" w:rsidP="00322F0A">
            <w:pPr>
              <w:autoSpaceDE w:val="0"/>
              <w:autoSpaceDN w:val="0"/>
              <w:adjustRightInd w:val="0"/>
              <w:spacing w:before="0"/>
              <w:rPr>
                <w:rFonts w:cs="Arial"/>
                <w:b/>
                <w:lang w:val="ru-RU"/>
              </w:rPr>
            </w:pPr>
          </w:p>
          <w:p w14:paraId="2D35F00F" w14:textId="77777777" w:rsidR="00BE24F1" w:rsidRPr="0068177E" w:rsidRDefault="00BE24F1" w:rsidP="00BE24F1">
            <w:pPr>
              <w:autoSpaceDE w:val="0"/>
              <w:autoSpaceDN w:val="0"/>
              <w:adjustRightInd w:val="0"/>
              <w:spacing w:before="0"/>
              <w:rPr>
                <w:rFonts w:cs="Arial"/>
                <w:b/>
                <w:sz w:val="16"/>
                <w:szCs w:val="16"/>
                <w:lang w:val="ru-RU"/>
              </w:rPr>
            </w:pPr>
          </w:p>
          <w:p w14:paraId="736C4D53" w14:textId="7CB2EFDE" w:rsidR="003041C0" w:rsidRPr="0053279B" w:rsidRDefault="00C8733E" w:rsidP="00C8733E">
            <w:pPr>
              <w:spacing w:before="0"/>
              <w:ind w:right="-40"/>
              <w:rPr>
                <w:rFonts w:cs="Arial"/>
                <w:lang w:val="sr-Cyrl-RS"/>
              </w:rPr>
            </w:pPr>
            <w:r w:rsidRPr="0053279B">
              <w:rPr>
                <w:rFonts w:cs="Arial"/>
                <w:lang w:val="sr-Cyrl-RS"/>
              </w:rPr>
              <w:t xml:space="preserve">Напомене: </w:t>
            </w:r>
            <w:r w:rsidR="003041C0" w:rsidRPr="0053279B">
              <w:rPr>
                <w:rFonts w:cs="Arial"/>
                <w:lang w:val="sr-Cyrl-RS"/>
              </w:rPr>
              <w:t>У случају да понуду подноси група понуђача, те уколико више њих заједно испуњавају тражени услов ове доказе доставити за те чланове</w:t>
            </w:r>
          </w:p>
          <w:p w14:paraId="52E47530" w14:textId="77FA3213" w:rsidR="003041C0" w:rsidRPr="00BE24F1" w:rsidRDefault="003041C0" w:rsidP="00C8733E">
            <w:pPr>
              <w:autoSpaceDE w:val="0"/>
              <w:autoSpaceDN w:val="0"/>
              <w:adjustRightInd w:val="0"/>
              <w:spacing w:before="0"/>
              <w:rPr>
                <w:rFonts w:cs="Arial"/>
                <w:b/>
                <w:lang w:val="ru-RU"/>
              </w:rPr>
            </w:pPr>
            <w:r w:rsidRPr="0053279B">
              <w:rPr>
                <w:rFonts w:cs="Arial"/>
                <w:lang w:val="sr-Cyrl-RS"/>
              </w:rPr>
              <w:t>У случају да понуђач подноси понуду са подизвођачем, ове доказе не треба доставити за подизвођача</w:t>
            </w:r>
          </w:p>
        </w:tc>
      </w:tr>
    </w:tbl>
    <w:p w14:paraId="5E9371D5" w14:textId="270013FB" w:rsidR="0060615B" w:rsidRDefault="0060615B" w:rsidP="00CE588A">
      <w:pPr>
        <w:spacing w:before="0"/>
        <w:rPr>
          <w:rFonts w:cs="Arial"/>
          <w:lang w:eastAsia="zh-CN"/>
        </w:rPr>
      </w:pPr>
    </w:p>
    <w:p w14:paraId="4A160D89" w14:textId="561C9506" w:rsidR="00B13CD3" w:rsidRDefault="00B13CD3" w:rsidP="00CE588A">
      <w:pPr>
        <w:spacing w:before="0"/>
        <w:rPr>
          <w:rFonts w:cs="Arial"/>
          <w:lang w:val="sr-Cyrl-RS"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7F74D9">
        <w:rPr>
          <w:rFonts w:cs="Arial"/>
          <w:lang w:eastAsia="zh-CN"/>
        </w:rPr>
        <w:t>д</w:t>
      </w:r>
      <w:r w:rsidRPr="007F74D9">
        <w:rPr>
          <w:rFonts w:cs="Arial"/>
          <w:lang w:eastAsia="zh-CN"/>
        </w:rPr>
        <w:t>о</w:t>
      </w:r>
      <w:r w:rsidR="007F582B" w:rsidRPr="007F74D9">
        <w:rPr>
          <w:rFonts w:cs="Arial"/>
          <w:lang w:val="sr-Cyrl-RS" w:eastAsia="zh-CN"/>
        </w:rPr>
        <w:t xml:space="preserve"> </w:t>
      </w:r>
      <w:r w:rsidR="006762AC">
        <w:rPr>
          <w:rFonts w:cs="Arial"/>
          <w:lang w:val="sr-Cyrl-RS" w:eastAsia="zh-CN"/>
        </w:rPr>
        <w:t>6</w:t>
      </w:r>
      <w:r w:rsidR="008179EE" w:rsidRPr="007F74D9">
        <w:rPr>
          <w:rFonts w:cs="Arial"/>
          <w:lang w:val="sr-Latn-RS" w:eastAsia="zh-CN"/>
        </w:rPr>
        <w:t>.</w:t>
      </w:r>
      <w:r w:rsidRPr="007F74D9">
        <w:rPr>
          <w:rFonts w:cs="Arial"/>
          <w:lang w:eastAsia="zh-CN"/>
        </w:rPr>
        <w:t xml:space="preserve"> овог</w:t>
      </w:r>
      <w:r w:rsidRPr="00A94BEB">
        <w:rPr>
          <w:rFonts w:cs="Arial"/>
          <w:lang w:eastAsia="zh-CN"/>
        </w:rPr>
        <w:t xml:space="preserve"> обрасца, биће одбијена као неприхватљива.</w:t>
      </w:r>
    </w:p>
    <w:p w14:paraId="4B1229BE" w14:textId="77777777" w:rsidR="008F5CF1" w:rsidRPr="008F5CF1" w:rsidRDefault="008F5CF1" w:rsidP="00CE588A">
      <w:pPr>
        <w:spacing w:before="0"/>
        <w:rPr>
          <w:rFonts w:cs="Arial"/>
          <w:lang w:val="sr-Cyrl-RS" w:eastAsia="zh-CN"/>
        </w:rPr>
      </w:pPr>
    </w:p>
    <w:p w14:paraId="12D84A39" w14:textId="77777777" w:rsidR="00C10575" w:rsidRPr="00560B49" w:rsidRDefault="007F582B" w:rsidP="00CE588A">
      <w:pPr>
        <w:spacing w:before="0"/>
        <w:rPr>
          <w:rFonts w:cs="Arial"/>
        </w:rPr>
      </w:pPr>
      <w:r w:rsidRPr="00560B49">
        <w:rPr>
          <w:rFonts w:cs="Arial"/>
          <w:lang w:val="sr-Cyrl-RS"/>
        </w:rPr>
        <w:t xml:space="preserve">1. </w:t>
      </w:r>
      <w:r w:rsidR="00C10575" w:rsidRPr="00560B4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EA42B47" w14:textId="77777777" w:rsidR="00C10575" w:rsidRPr="00560B49" w:rsidRDefault="007F582B" w:rsidP="00CE588A">
      <w:pPr>
        <w:spacing w:before="0"/>
        <w:rPr>
          <w:rFonts w:cs="Arial"/>
          <w:lang w:eastAsia="zh-CN"/>
        </w:rPr>
      </w:pPr>
      <w:r w:rsidRPr="00560B49">
        <w:rPr>
          <w:rFonts w:cs="Arial"/>
          <w:lang w:val="sr-Cyrl-RS" w:eastAsia="zh-CN"/>
        </w:rPr>
        <w:t xml:space="preserve">2. </w:t>
      </w:r>
      <w:r w:rsidR="00C10575" w:rsidRPr="00560B49">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w:t>
      </w:r>
      <w:r w:rsidR="00C10575" w:rsidRPr="00560B49">
        <w:rPr>
          <w:rFonts w:cs="Arial"/>
          <w:lang w:eastAsia="zh-CN"/>
        </w:rPr>
        <w:lastRenderedPageBreak/>
        <w:t>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1CE99B"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F3ABC98"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61F286"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7A200AD" w14:textId="77777777"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D00F2BF" w14:textId="77777777"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14:paraId="486D53A4"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7" w:history="1">
        <w:r w:rsidRPr="00A94BEB">
          <w:rPr>
            <w:rFonts w:cs="Arial"/>
            <w:lang w:eastAsia="zh-CN"/>
          </w:rPr>
          <w:t>www.apr.gov.rs</w:t>
        </w:r>
      </w:hyperlink>
    </w:p>
    <w:p w14:paraId="252E94A5" w14:textId="77777777"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14:paraId="07093E29"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8" w:history="1">
        <w:r w:rsidRPr="00A94BEB">
          <w:rPr>
            <w:rFonts w:cs="Arial"/>
            <w:lang w:eastAsia="zh-CN"/>
          </w:rPr>
          <w:t>www.apr.gov.rs</w:t>
        </w:r>
      </w:hyperlink>
    </w:p>
    <w:p w14:paraId="08A25190"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561FAA4C"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D50D2A"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366B8C8"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CBB728"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03E65F5" w14:textId="77777777" w:rsidR="008E0895" w:rsidRPr="00A94BEB" w:rsidRDefault="008E0895" w:rsidP="00CE588A">
      <w:pPr>
        <w:spacing w:before="0"/>
        <w:rPr>
          <w:rFonts w:cs="Arial"/>
          <w:color w:val="00B0F0"/>
          <w:lang w:eastAsia="zh-CN"/>
        </w:rPr>
      </w:pPr>
    </w:p>
    <w:p w14:paraId="74DA152F" w14:textId="77777777" w:rsidR="00BA4EE8" w:rsidRDefault="00BA4EE8" w:rsidP="00CE588A">
      <w:pPr>
        <w:spacing w:before="0"/>
        <w:jc w:val="left"/>
        <w:rPr>
          <w:rFonts w:cs="Arial"/>
          <w:color w:val="00B0F0"/>
          <w:lang w:eastAsia="zh-CN"/>
        </w:rPr>
      </w:pPr>
      <w:r w:rsidRPr="00A94BEB">
        <w:rPr>
          <w:rFonts w:cs="Arial"/>
          <w:color w:val="00B0F0"/>
          <w:lang w:eastAsia="zh-CN"/>
        </w:rPr>
        <w:br w:type="page"/>
      </w:r>
    </w:p>
    <w:p w14:paraId="3F664740" w14:textId="6FCDED46" w:rsidR="00B04AC5" w:rsidRPr="00A94BEB" w:rsidRDefault="00B04AC5" w:rsidP="00B04AC5">
      <w:pPr>
        <w:pStyle w:val="KDPodnaslov1"/>
        <w:spacing w:before="0"/>
        <w:rPr>
          <w:rFonts w:cs="Arial"/>
        </w:rPr>
      </w:pPr>
      <w:r>
        <w:rPr>
          <w:rFonts w:cs="Arial"/>
          <w:lang w:val="sr-Cyrl-RS"/>
        </w:rPr>
        <w:lastRenderedPageBreak/>
        <w:t xml:space="preserve">5     </w:t>
      </w:r>
      <w:r w:rsidRPr="00A94BEB">
        <w:rPr>
          <w:rFonts w:cs="Arial"/>
        </w:rPr>
        <w:t>КРИТЕРИЈУМ ЗА ДОДЕЛУ УГОВОРА</w:t>
      </w:r>
    </w:p>
    <w:p w14:paraId="51C83DBD" w14:textId="77777777" w:rsidR="00B04AC5" w:rsidRPr="00A94BEB" w:rsidRDefault="00B04AC5" w:rsidP="00B04AC5">
      <w:pPr>
        <w:rPr>
          <w:rFonts w:cs="Arial"/>
        </w:rPr>
      </w:pPr>
    </w:p>
    <w:p w14:paraId="09F54D3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229ECF87" w14:textId="77777777" w:rsidR="00B04AC5" w:rsidRPr="001C4927" w:rsidRDefault="00B04AC5" w:rsidP="00B04AC5">
      <w:pPr>
        <w:autoSpaceDE w:val="0"/>
        <w:autoSpaceDN w:val="0"/>
        <w:adjustRightInd w:val="0"/>
        <w:spacing w:before="0"/>
        <w:rPr>
          <w:rFonts w:cs="Arial"/>
          <w:lang w:val="ru-RU"/>
        </w:rPr>
      </w:pPr>
    </w:p>
    <w:p w14:paraId="418C4483"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2D2098" w14:textId="77777777" w:rsidR="00B04AC5" w:rsidRPr="001C4927" w:rsidRDefault="00B04AC5" w:rsidP="00B04AC5">
      <w:pPr>
        <w:autoSpaceDE w:val="0"/>
        <w:autoSpaceDN w:val="0"/>
        <w:adjustRightInd w:val="0"/>
        <w:spacing w:before="0"/>
        <w:rPr>
          <w:rFonts w:cs="Arial"/>
          <w:lang w:val="ru-RU"/>
        </w:rPr>
      </w:pPr>
    </w:p>
    <w:p w14:paraId="07483A3E"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5BAEC79" w14:textId="1010505F" w:rsidR="00644DDD" w:rsidRPr="0069125C" w:rsidRDefault="00644DDD" w:rsidP="00644DDD">
      <w:pPr>
        <w:pStyle w:val="KDParagraf"/>
        <w:rPr>
          <w:b/>
          <w:u w:val="single"/>
        </w:rPr>
      </w:pPr>
      <w:r w:rsidRPr="0069125C">
        <w:rPr>
          <w:b/>
        </w:rPr>
        <w:t xml:space="preserve">Уколико понуда прелази износ процењене вредности </w:t>
      </w:r>
      <w:r w:rsidRPr="0069125C">
        <w:rPr>
          <w:b/>
          <w:lang w:val="sr-Cyrl-RS"/>
        </w:rPr>
        <w:t>набавке</w:t>
      </w:r>
      <w:r w:rsidRPr="0069125C">
        <w:rPr>
          <w:b/>
        </w:rPr>
        <w:t>, иста ће бити одбијена као неприхватљива.</w:t>
      </w:r>
    </w:p>
    <w:p w14:paraId="78EF19E3"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07C1109B"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14A6B698"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526C3F30" w14:textId="5F949882" w:rsidR="00B04AC5" w:rsidRPr="006762AC" w:rsidRDefault="00B04AC5" w:rsidP="004F2297">
      <w:pPr>
        <w:pStyle w:val="ListParagraph"/>
        <w:numPr>
          <w:ilvl w:val="0"/>
          <w:numId w:val="29"/>
        </w:numPr>
        <w:autoSpaceDE w:val="0"/>
        <w:autoSpaceDN w:val="0"/>
        <w:adjustRightInd w:val="0"/>
        <w:spacing w:before="0"/>
        <w:rPr>
          <w:rFonts w:ascii="Arial" w:hAnsi="Arial" w:cs="Arial"/>
          <w:lang w:val="ru-RU"/>
        </w:rPr>
      </w:pPr>
      <w:r w:rsidRPr="006762AC">
        <w:rPr>
          <w:rFonts w:ascii="Arial" w:hAnsi="Arial" w:cs="Arial"/>
          <w:lang w:val="ru-RU"/>
        </w:rPr>
        <w:t>краћи рок испоруке</w:t>
      </w:r>
    </w:p>
    <w:p w14:paraId="1DC0E51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0C205B60" w14:textId="77777777" w:rsidR="00B04AC5" w:rsidRDefault="00B04AC5" w:rsidP="00B04AC5">
      <w:pPr>
        <w:autoSpaceDE w:val="0"/>
        <w:autoSpaceDN w:val="0"/>
        <w:adjustRightInd w:val="0"/>
        <w:spacing w:before="0"/>
        <w:rPr>
          <w:rFonts w:cs="Arial"/>
          <w:lang w:val="ru-RU"/>
        </w:rPr>
      </w:pPr>
    </w:p>
    <w:p w14:paraId="505E2D11" w14:textId="112EAA42" w:rsidR="00B04AC5" w:rsidRPr="00A94BEB" w:rsidRDefault="00B04AC5" w:rsidP="00B04AC5">
      <w:pPr>
        <w:autoSpaceDE w:val="0"/>
        <w:autoSpaceDN w:val="0"/>
        <w:adjustRightInd w:val="0"/>
        <w:spacing w:before="0"/>
        <w:rPr>
          <w:rFonts w:cs="Arial"/>
          <w:lang w:val="sr-Cyrl-RS"/>
        </w:rPr>
      </w:pPr>
      <w:r w:rsidRPr="001C4927">
        <w:rPr>
          <w:rFonts w:cs="Arial"/>
          <w:lang w:val="ru-RU"/>
        </w:rPr>
        <w:t xml:space="preserve">Извлачење путем жреба </w:t>
      </w:r>
      <w:r>
        <w:rPr>
          <w:rFonts w:cs="Arial"/>
          <w:lang w:val="ru-RU"/>
        </w:rPr>
        <w:t>н</w:t>
      </w:r>
      <w:r w:rsidRPr="001C4927">
        <w:rPr>
          <w:rFonts w:cs="Arial"/>
          <w:lang w:val="ru-RU"/>
        </w:rPr>
        <w:t>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6B75BB8" w14:textId="77777777" w:rsidR="00B04AC5" w:rsidRDefault="00B04AC5" w:rsidP="00CE588A">
      <w:pPr>
        <w:spacing w:before="0"/>
        <w:jc w:val="left"/>
        <w:rPr>
          <w:rFonts w:cs="Arial"/>
          <w:color w:val="00B0F0"/>
          <w:lang w:eastAsia="zh-CN"/>
        </w:rPr>
      </w:pPr>
    </w:p>
    <w:p w14:paraId="2881669F" w14:textId="77777777" w:rsidR="00B04AC5" w:rsidRDefault="00B04AC5" w:rsidP="00CE588A">
      <w:pPr>
        <w:spacing w:before="0"/>
        <w:jc w:val="left"/>
        <w:rPr>
          <w:rFonts w:cs="Arial"/>
          <w:color w:val="00B0F0"/>
          <w:lang w:eastAsia="zh-CN"/>
        </w:rPr>
      </w:pPr>
    </w:p>
    <w:p w14:paraId="074A9E3C" w14:textId="77777777" w:rsidR="00B04AC5" w:rsidRDefault="00B04AC5" w:rsidP="00CE588A">
      <w:pPr>
        <w:spacing w:before="0"/>
        <w:jc w:val="left"/>
        <w:rPr>
          <w:rFonts w:cs="Arial"/>
          <w:color w:val="00B0F0"/>
          <w:lang w:eastAsia="zh-CN"/>
        </w:rPr>
      </w:pPr>
    </w:p>
    <w:p w14:paraId="6ED37A1B" w14:textId="77777777" w:rsidR="00B04AC5" w:rsidRDefault="00B04AC5" w:rsidP="00CE588A">
      <w:pPr>
        <w:spacing w:before="0"/>
        <w:jc w:val="left"/>
        <w:rPr>
          <w:rFonts w:cs="Arial"/>
          <w:color w:val="00B0F0"/>
          <w:lang w:eastAsia="zh-CN"/>
        </w:rPr>
      </w:pPr>
    </w:p>
    <w:p w14:paraId="42005565" w14:textId="77777777" w:rsidR="00B04AC5" w:rsidRDefault="00B04AC5" w:rsidP="00CE588A">
      <w:pPr>
        <w:spacing w:before="0"/>
        <w:jc w:val="left"/>
        <w:rPr>
          <w:rFonts w:cs="Arial"/>
          <w:color w:val="00B0F0"/>
          <w:lang w:eastAsia="zh-CN"/>
        </w:rPr>
      </w:pPr>
    </w:p>
    <w:p w14:paraId="21D8D9A3" w14:textId="77777777" w:rsidR="00B04AC5" w:rsidRDefault="00B04AC5" w:rsidP="00CE588A">
      <w:pPr>
        <w:spacing w:before="0"/>
        <w:jc w:val="left"/>
        <w:rPr>
          <w:rFonts w:cs="Arial"/>
          <w:color w:val="00B0F0"/>
          <w:lang w:eastAsia="zh-CN"/>
        </w:rPr>
      </w:pPr>
    </w:p>
    <w:p w14:paraId="172202CE" w14:textId="77777777" w:rsidR="00B04AC5" w:rsidRDefault="00B04AC5" w:rsidP="00CE588A">
      <w:pPr>
        <w:spacing w:before="0"/>
        <w:jc w:val="left"/>
        <w:rPr>
          <w:rFonts w:cs="Arial"/>
          <w:color w:val="00B0F0"/>
          <w:lang w:eastAsia="zh-CN"/>
        </w:rPr>
      </w:pPr>
    </w:p>
    <w:p w14:paraId="0ED26258" w14:textId="77777777" w:rsidR="00B04AC5" w:rsidRDefault="00B04AC5" w:rsidP="00CE588A">
      <w:pPr>
        <w:spacing w:before="0"/>
        <w:jc w:val="left"/>
        <w:rPr>
          <w:rFonts w:cs="Arial"/>
          <w:color w:val="00B0F0"/>
          <w:lang w:eastAsia="zh-CN"/>
        </w:rPr>
      </w:pPr>
    </w:p>
    <w:p w14:paraId="381384B7" w14:textId="77777777" w:rsidR="00B04AC5" w:rsidRDefault="00B04AC5" w:rsidP="00CE588A">
      <w:pPr>
        <w:spacing w:before="0"/>
        <w:jc w:val="left"/>
        <w:rPr>
          <w:rFonts w:cs="Arial"/>
          <w:color w:val="00B0F0"/>
          <w:lang w:eastAsia="zh-CN"/>
        </w:rPr>
      </w:pPr>
    </w:p>
    <w:p w14:paraId="5FD7238A" w14:textId="77777777" w:rsidR="00B04AC5" w:rsidRDefault="00B04AC5" w:rsidP="00CE588A">
      <w:pPr>
        <w:spacing w:before="0"/>
        <w:jc w:val="left"/>
        <w:rPr>
          <w:rFonts w:cs="Arial"/>
          <w:color w:val="00B0F0"/>
          <w:lang w:eastAsia="zh-CN"/>
        </w:rPr>
      </w:pPr>
    </w:p>
    <w:p w14:paraId="5B7B54C6" w14:textId="77777777" w:rsidR="00B04AC5" w:rsidRDefault="00B04AC5" w:rsidP="00CE588A">
      <w:pPr>
        <w:spacing w:before="0"/>
        <w:jc w:val="left"/>
        <w:rPr>
          <w:rFonts w:cs="Arial"/>
          <w:color w:val="00B0F0"/>
          <w:lang w:eastAsia="zh-CN"/>
        </w:rPr>
      </w:pPr>
    </w:p>
    <w:p w14:paraId="2570227F" w14:textId="77777777" w:rsidR="00B04AC5" w:rsidRDefault="00B04AC5" w:rsidP="00CE588A">
      <w:pPr>
        <w:spacing w:before="0"/>
        <w:jc w:val="left"/>
        <w:rPr>
          <w:rFonts w:cs="Arial"/>
          <w:color w:val="00B0F0"/>
          <w:lang w:eastAsia="zh-CN"/>
        </w:rPr>
      </w:pPr>
    </w:p>
    <w:p w14:paraId="59E8318F" w14:textId="77777777" w:rsidR="00B04AC5" w:rsidRDefault="00B04AC5" w:rsidP="00CE588A">
      <w:pPr>
        <w:spacing w:before="0"/>
        <w:jc w:val="left"/>
        <w:rPr>
          <w:rFonts w:cs="Arial"/>
          <w:color w:val="00B0F0"/>
          <w:lang w:eastAsia="zh-CN"/>
        </w:rPr>
      </w:pPr>
    </w:p>
    <w:p w14:paraId="3BC22978" w14:textId="77777777" w:rsidR="00B04AC5" w:rsidRDefault="00B04AC5" w:rsidP="00CE588A">
      <w:pPr>
        <w:spacing w:before="0"/>
        <w:jc w:val="left"/>
        <w:rPr>
          <w:rFonts w:cs="Arial"/>
          <w:color w:val="00B0F0"/>
          <w:lang w:eastAsia="zh-CN"/>
        </w:rPr>
      </w:pPr>
    </w:p>
    <w:p w14:paraId="22BDB75D" w14:textId="77777777" w:rsidR="00B04AC5" w:rsidRDefault="00B04AC5" w:rsidP="00CE588A">
      <w:pPr>
        <w:spacing w:before="0"/>
        <w:jc w:val="left"/>
        <w:rPr>
          <w:rFonts w:cs="Arial"/>
          <w:color w:val="00B0F0"/>
          <w:lang w:eastAsia="zh-CN"/>
        </w:rPr>
      </w:pPr>
    </w:p>
    <w:p w14:paraId="63302B4C" w14:textId="77777777" w:rsidR="00B04AC5" w:rsidRDefault="00B04AC5" w:rsidP="00CE588A">
      <w:pPr>
        <w:spacing w:before="0"/>
        <w:jc w:val="left"/>
        <w:rPr>
          <w:rFonts w:cs="Arial"/>
          <w:color w:val="00B0F0"/>
          <w:lang w:eastAsia="zh-CN"/>
        </w:rPr>
      </w:pPr>
    </w:p>
    <w:p w14:paraId="49F9EB82" w14:textId="77777777" w:rsidR="00B04AC5" w:rsidRDefault="00B04AC5" w:rsidP="00CE588A">
      <w:pPr>
        <w:spacing w:before="0"/>
        <w:jc w:val="left"/>
        <w:rPr>
          <w:rFonts w:cs="Arial"/>
          <w:color w:val="00B0F0"/>
          <w:lang w:eastAsia="zh-CN"/>
        </w:rPr>
      </w:pPr>
    </w:p>
    <w:p w14:paraId="13CCBF75" w14:textId="77777777" w:rsidR="00B04AC5" w:rsidRDefault="00B04AC5" w:rsidP="00CE588A">
      <w:pPr>
        <w:spacing w:before="0"/>
        <w:jc w:val="left"/>
        <w:rPr>
          <w:rFonts w:cs="Arial"/>
          <w:color w:val="00B0F0"/>
          <w:lang w:eastAsia="zh-CN"/>
        </w:rPr>
      </w:pPr>
    </w:p>
    <w:p w14:paraId="30D9AE31" w14:textId="77777777" w:rsidR="00B04AC5" w:rsidRDefault="00B04AC5" w:rsidP="00CE588A">
      <w:pPr>
        <w:spacing w:before="0"/>
        <w:jc w:val="left"/>
        <w:rPr>
          <w:rFonts w:cs="Arial"/>
          <w:color w:val="00B0F0"/>
          <w:lang w:eastAsia="zh-CN"/>
        </w:rPr>
      </w:pPr>
    </w:p>
    <w:p w14:paraId="29FC5A9B" w14:textId="77777777" w:rsidR="00B04AC5" w:rsidRDefault="00B04AC5" w:rsidP="00CE588A">
      <w:pPr>
        <w:spacing w:before="0"/>
        <w:jc w:val="left"/>
        <w:rPr>
          <w:rFonts w:cs="Arial"/>
          <w:color w:val="00B0F0"/>
          <w:lang w:eastAsia="zh-CN"/>
        </w:rPr>
      </w:pPr>
    </w:p>
    <w:p w14:paraId="512CA6C0" w14:textId="77777777" w:rsidR="00B04AC5" w:rsidRDefault="00B04AC5" w:rsidP="00CE588A">
      <w:pPr>
        <w:spacing w:before="0"/>
        <w:jc w:val="left"/>
        <w:rPr>
          <w:rFonts w:cs="Arial"/>
          <w:color w:val="00B0F0"/>
          <w:lang w:eastAsia="zh-CN"/>
        </w:rPr>
      </w:pPr>
    </w:p>
    <w:p w14:paraId="390607AA" w14:textId="77777777" w:rsidR="00B04AC5" w:rsidRDefault="00B04AC5" w:rsidP="00CE588A">
      <w:pPr>
        <w:spacing w:before="0"/>
        <w:jc w:val="left"/>
        <w:rPr>
          <w:rFonts w:cs="Arial"/>
          <w:color w:val="00B0F0"/>
          <w:lang w:eastAsia="zh-CN"/>
        </w:rPr>
      </w:pPr>
    </w:p>
    <w:p w14:paraId="3760DE86" w14:textId="77777777" w:rsidR="00B04AC5" w:rsidRDefault="00B04AC5" w:rsidP="00CE588A">
      <w:pPr>
        <w:spacing w:before="0"/>
        <w:jc w:val="left"/>
        <w:rPr>
          <w:rFonts w:cs="Arial"/>
          <w:color w:val="00B0F0"/>
          <w:lang w:eastAsia="zh-CN"/>
        </w:rPr>
      </w:pPr>
    </w:p>
    <w:p w14:paraId="1A458563" w14:textId="77777777" w:rsidR="00B04AC5" w:rsidRDefault="00B04AC5" w:rsidP="00CE588A">
      <w:pPr>
        <w:spacing w:before="0"/>
        <w:jc w:val="left"/>
        <w:rPr>
          <w:rFonts w:cs="Arial"/>
          <w:color w:val="00B0F0"/>
          <w:lang w:eastAsia="zh-CN"/>
        </w:rPr>
      </w:pPr>
    </w:p>
    <w:p w14:paraId="781ADE1C" w14:textId="77777777" w:rsidR="00B04AC5" w:rsidRDefault="00B04AC5" w:rsidP="00CE588A">
      <w:pPr>
        <w:spacing w:before="0"/>
        <w:jc w:val="left"/>
        <w:rPr>
          <w:rFonts w:cs="Arial"/>
          <w:color w:val="00B0F0"/>
          <w:lang w:eastAsia="zh-CN"/>
        </w:rPr>
      </w:pPr>
    </w:p>
    <w:p w14:paraId="39C7CC63" w14:textId="77777777" w:rsidR="00B04AC5" w:rsidRDefault="00B04AC5" w:rsidP="00CE588A">
      <w:pPr>
        <w:spacing w:before="0"/>
        <w:jc w:val="left"/>
        <w:rPr>
          <w:rFonts w:cs="Arial"/>
          <w:color w:val="00B0F0"/>
          <w:lang w:eastAsia="zh-CN"/>
        </w:rPr>
      </w:pPr>
    </w:p>
    <w:p w14:paraId="40F8C150" w14:textId="77777777" w:rsidR="00B04AC5" w:rsidRDefault="00B04AC5" w:rsidP="00CE588A">
      <w:pPr>
        <w:spacing w:before="0"/>
        <w:jc w:val="left"/>
        <w:rPr>
          <w:rFonts w:cs="Arial"/>
          <w:color w:val="00B0F0"/>
          <w:lang w:eastAsia="zh-CN"/>
        </w:rPr>
      </w:pPr>
    </w:p>
    <w:p w14:paraId="221D019E" w14:textId="77777777" w:rsidR="00B04AC5" w:rsidRDefault="00B04AC5" w:rsidP="00CE588A">
      <w:pPr>
        <w:spacing w:before="0"/>
        <w:jc w:val="left"/>
        <w:rPr>
          <w:rFonts w:cs="Arial"/>
          <w:color w:val="00B0F0"/>
          <w:lang w:eastAsia="zh-CN"/>
        </w:rPr>
      </w:pPr>
    </w:p>
    <w:p w14:paraId="4DD3BEEC" w14:textId="77777777" w:rsidR="00B04AC5" w:rsidRDefault="00B04AC5" w:rsidP="00CE588A">
      <w:pPr>
        <w:spacing w:before="0"/>
        <w:jc w:val="left"/>
        <w:rPr>
          <w:rFonts w:cs="Arial"/>
          <w:color w:val="00B0F0"/>
          <w:lang w:eastAsia="zh-CN"/>
        </w:rPr>
      </w:pPr>
    </w:p>
    <w:p w14:paraId="5858AEE4" w14:textId="77777777" w:rsidR="005E189A" w:rsidRDefault="005E189A" w:rsidP="00CE588A">
      <w:pPr>
        <w:spacing w:before="0"/>
        <w:jc w:val="left"/>
        <w:rPr>
          <w:rFonts w:cs="Arial"/>
          <w:color w:val="00B0F0"/>
          <w:lang w:eastAsia="zh-CN"/>
        </w:rPr>
      </w:pPr>
    </w:p>
    <w:p w14:paraId="2FC8A4C8" w14:textId="77777777" w:rsidR="00B04AC5" w:rsidRPr="00A94BEB" w:rsidRDefault="00B04AC5" w:rsidP="00CE588A">
      <w:pPr>
        <w:spacing w:before="0"/>
        <w:jc w:val="left"/>
        <w:rPr>
          <w:rFonts w:cs="Arial"/>
          <w:color w:val="00B0F0"/>
          <w:lang w:eastAsia="zh-CN"/>
        </w:rPr>
      </w:pPr>
    </w:p>
    <w:p w14:paraId="6D6B9A38" w14:textId="6D9E36C0" w:rsidR="008D2B23" w:rsidRPr="00A94BEB" w:rsidRDefault="008D2B23" w:rsidP="00E73C35">
      <w:pPr>
        <w:pStyle w:val="KDPodnaslov1"/>
        <w:numPr>
          <w:ilvl w:val="0"/>
          <w:numId w:val="23"/>
        </w:numPr>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94BEB">
        <w:rPr>
          <w:rFonts w:cs="Arial"/>
        </w:rPr>
        <w:lastRenderedPageBreak/>
        <w:t>УПУТСТВО ПОНУЂАЧИМА КАКО ДА САЧИНЕ ПОНУДУ</w:t>
      </w:r>
      <w:bookmarkEnd w:id="195"/>
    </w:p>
    <w:p w14:paraId="54083F05" w14:textId="77777777" w:rsidR="00645F72" w:rsidRPr="00A94BEB" w:rsidRDefault="00645F72" w:rsidP="00CE588A">
      <w:pPr>
        <w:spacing w:before="0"/>
        <w:rPr>
          <w:rFonts w:cs="Arial"/>
        </w:rPr>
      </w:pPr>
    </w:p>
    <w:p w14:paraId="5B667337" w14:textId="3425B536" w:rsidR="00B463A3" w:rsidRPr="00B04AC5" w:rsidRDefault="00B463A3" w:rsidP="00E73C35">
      <w:pPr>
        <w:pStyle w:val="ListParagraph"/>
        <w:numPr>
          <w:ilvl w:val="1"/>
          <w:numId w:val="23"/>
        </w:numPr>
        <w:tabs>
          <w:tab w:val="left" w:pos="567"/>
        </w:tabs>
        <w:spacing w:before="0"/>
        <w:rPr>
          <w:rFonts w:ascii="Arial" w:hAnsi="Arial" w:cs="Arial"/>
        </w:rPr>
      </w:pPr>
      <w:r w:rsidRPr="00B04AC5">
        <w:rPr>
          <w:rFonts w:ascii="Arial" w:hAnsi="Arial" w:cs="Arial"/>
          <w:b/>
        </w:rPr>
        <w:t>Језик на којем понуда мора бити са</w:t>
      </w:r>
      <w:r w:rsidRPr="00B04AC5">
        <w:rPr>
          <w:rFonts w:ascii="Arial" w:hAnsi="Arial" w:cs="Arial"/>
          <w:b/>
          <w:lang w:val="sr-Cyrl-RS"/>
        </w:rPr>
        <w:t>стављена</w:t>
      </w:r>
    </w:p>
    <w:p w14:paraId="1F707235" w14:textId="2A7370E3" w:rsidR="005E189A" w:rsidRDefault="00B463A3" w:rsidP="005E189A">
      <w:pPr>
        <w:tabs>
          <w:tab w:val="left" w:pos="284"/>
          <w:tab w:val="left" w:pos="330"/>
        </w:tabs>
        <w:rPr>
          <w:rFonts w:eastAsia="TimesNewRomanPSMT" w:cs="Arial"/>
          <w:bCs/>
          <w:lang w:val="sr-Cyrl-RS"/>
        </w:rPr>
      </w:pPr>
      <w:r w:rsidRPr="009C4C65">
        <w:rPr>
          <w:rFonts w:eastAsia="TimesNewRomanPSMT" w:cs="Arial"/>
          <w:bCs/>
        </w:rPr>
        <w:t xml:space="preserve">Поступак јавне набавке води се на </w:t>
      </w:r>
      <w:r w:rsidRPr="009C4C65">
        <w:rPr>
          <w:rFonts w:eastAsia="TimesNewRomanPSMT" w:cs="Arial"/>
          <w:bCs/>
          <w:lang w:val="sr-Cyrl-RS"/>
        </w:rPr>
        <w:t>српском језику</w:t>
      </w:r>
      <w:r w:rsidRPr="009C4C65">
        <w:rPr>
          <w:rFonts w:eastAsia="TimesNewRomanPSMT" w:cs="Arial"/>
          <w:bCs/>
        </w:rPr>
        <w:t xml:space="preserve"> и понуђач подноси понуду на српском језику</w:t>
      </w:r>
      <w:r w:rsidRPr="009C4C65">
        <w:rPr>
          <w:rFonts w:eastAsia="TimesNewRomanPSMT" w:cs="Arial"/>
          <w:bCs/>
          <w:lang w:val="sr-Cyrl-RS"/>
        </w:rPr>
        <w:t>.</w:t>
      </w:r>
    </w:p>
    <w:p w14:paraId="310471EC" w14:textId="77777777" w:rsidR="00644DDD" w:rsidRDefault="00644DDD" w:rsidP="00644DDD">
      <w:pPr>
        <w:tabs>
          <w:tab w:val="left" w:pos="284"/>
          <w:tab w:val="left" w:pos="330"/>
        </w:tabs>
        <w:spacing w:before="60"/>
        <w:rPr>
          <w:rFonts w:eastAsia="TimesNewRomanPSMT" w:cs="Arial"/>
          <w:bCs/>
          <w:lang w:val="sr-Cyrl-RS"/>
        </w:rPr>
      </w:pPr>
      <w:r w:rsidRPr="00262FDD">
        <w:rPr>
          <w:rFonts w:eastAsia="TimesNewRomanPSMT" w:cs="Arial"/>
          <w:bCs/>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262FDD">
        <w:rPr>
          <w:rFonts w:eastAsia="TimesNewRomanPSMT" w:cs="Arial"/>
          <w:bCs/>
          <w:lang w:val="sr-Cyrl-RS"/>
        </w:rPr>
        <w:t>акона о јавним набавкама.</w:t>
      </w:r>
    </w:p>
    <w:p w14:paraId="29BE8F5B" w14:textId="77777777" w:rsidR="005E189A" w:rsidRDefault="005E189A" w:rsidP="005E189A">
      <w:pPr>
        <w:tabs>
          <w:tab w:val="left" w:pos="284"/>
          <w:tab w:val="left" w:pos="330"/>
        </w:tabs>
        <w:rPr>
          <w:rFonts w:eastAsia="TimesNewRomanPSMT" w:cs="Arial"/>
          <w:bCs/>
          <w:lang w:val="sr-Cyrl-RS"/>
        </w:rPr>
      </w:pPr>
    </w:p>
    <w:p w14:paraId="45A19484" w14:textId="134E0033" w:rsidR="005E189A" w:rsidRPr="005E189A" w:rsidRDefault="005E189A" w:rsidP="00E73C35">
      <w:pPr>
        <w:pStyle w:val="ListParagraph"/>
        <w:numPr>
          <w:ilvl w:val="1"/>
          <w:numId w:val="23"/>
        </w:numPr>
        <w:tabs>
          <w:tab w:val="left" w:pos="567"/>
        </w:tabs>
        <w:spacing w:before="0" w:after="0" w:line="240" w:lineRule="auto"/>
        <w:rPr>
          <w:rFonts w:ascii="Arial" w:hAnsi="Arial" w:cs="Arial"/>
        </w:rPr>
      </w:pPr>
      <w:r>
        <w:rPr>
          <w:rFonts w:ascii="Arial" w:hAnsi="Arial" w:cs="Arial"/>
          <w:b/>
          <w:lang w:val="sr-Cyrl-RS"/>
        </w:rPr>
        <w:t>Начин састављања понуда</w:t>
      </w:r>
    </w:p>
    <w:p w14:paraId="60FDAB5C"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Понуда се саставља тако што </w:t>
      </w:r>
      <w:r>
        <w:rPr>
          <w:rFonts w:eastAsia="TimesNewRomanPSMT" w:cs="Arial"/>
          <w:bCs/>
          <w:lang w:val="sr-Cyrl-RS"/>
        </w:rPr>
        <w:t>п</w:t>
      </w:r>
      <w:r w:rsidRPr="009C4C65">
        <w:rPr>
          <w:rFonts w:eastAsia="TimesNewRomanPSMT"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Pr>
          <w:rFonts w:eastAsia="TimesNewRomanPSMT" w:cs="Arial"/>
          <w:bCs/>
          <w:lang w:val="sr-Cyrl-RS"/>
        </w:rPr>
        <w:t>п</w:t>
      </w:r>
      <w:r w:rsidRPr="009C4C65">
        <w:rPr>
          <w:rFonts w:eastAsia="TimesNewRomanPSMT" w:cs="Arial"/>
          <w:bCs/>
          <w:lang w:val="sr-Cyrl-RS"/>
        </w:rPr>
        <w:t>онуђача.</w:t>
      </w:r>
    </w:p>
    <w:p w14:paraId="7EA3CE52"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6D2F2130"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441922F3" w14:textId="77777777" w:rsidR="00B463A3" w:rsidRPr="003A31CE" w:rsidRDefault="00B463A3" w:rsidP="005E189A">
      <w:pPr>
        <w:tabs>
          <w:tab w:val="left" w:pos="284"/>
          <w:tab w:val="left" w:pos="330"/>
        </w:tabs>
        <w:spacing w:before="0"/>
        <w:rPr>
          <w:rFonts w:eastAsia="TimesNewRomanPSMT" w:cs="Arial"/>
          <w:bCs/>
          <w:lang w:val="sr-Cyrl-RS"/>
        </w:rPr>
      </w:pPr>
      <w:r w:rsidRPr="003A31CE">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eastAsia="TimesNewRomanPSMT" w:cs="Arial"/>
          <w:bCs/>
          <w:lang w:val="sr-Cyrl-RS"/>
        </w:rPr>
        <w:t>и</w:t>
      </w:r>
      <w:r w:rsidRPr="003A31CE">
        <w:rPr>
          <w:rFonts w:eastAsia="TimesNewRomanPSMT" w:cs="Arial"/>
          <w:bCs/>
          <w:lang w:val="sr-Cyrl-RS"/>
        </w:rPr>
        <w:t>јалном и кривичном одговорношћу морају бити потписани и оверени печатом од стране сваког понуђача из групе понуђача.</w:t>
      </w:r>
    </w:p>
    <w:p w14:paraId="135EAF81" w14:textId="6B397B90" w:rsidR="00B463A3" w:rsidRPr="003A31CE" w:rsidRDefault="00B463A3" w:rsidP="005E189A">
      <w:pPr>
        <w:tabs>
          <w:tab w:val="left" w:pos="284"/>
          <w:tab w:val="left" w:pos="330"/>
        </w:tabs>
        <w:spacing w:before="0"/>
        <w:rPr>
          <w:rFonts w:eastAsia="TimesNewRomanPSMT" w:cs="Arial"/>
          <w:bCs/>
          <w:lang w:val="sr-Cyrl-RS"/>
        </w:rPr>
      </w:pPr>
      <w:r w:rsidRPr="003A31CE">
        <w:rPr>
          <w:rFonts w:eastAsia="TimesNewRomanPSMT" w:cs="Arial"/>
          <w:bCs/>
          <w:lang w:val="sr-Cyrl-R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00CA064C">
        <w:rPr>
          <w:rFonts w:eastAsia="TimesNewRomanPSMT" w:cs="Arial"/>
          <w:bCs/>
          <w:lang w:val="sr-Cyrl-RS"/>
        </w:rPr>
        <w:t>акона</w:t>
      </w:r>
      <w:r w:rsidRPr="003A31CE">
        <w:rPr>
          <w:rFonts w:eastAsia="TimesNewRomanPSMT" w:cs="Arial"/>
          <w:bCs/>
          <w:lang w:val="sr-Cyrl-RS"/>
        </w:rPr>
        <w:t xml:space="preserve">. </w:t>
      </w:r>
    </w:p>
    <w:p w14:paraId="327F9891" w14:textId="77777777" w:rsidR="00B463A3" w:rsidRPr="00B463A3"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0CCF0F" w14:textId="77777777" w:rsidR="00613B13" w:rsidRPr="00A94BEB" w:rsidRDefault="00613B13" w:rsidP="00CE588A">
      <w:pPr>
        <w:tabs>
          <w:tab w:val="left" w:pos="284"/>
          <w:tab w:val="left" w:pos="330"/>
        </w:tabs>
        <w:spacing w:before="0"/>
        <w:ind w:left="284"/>
        <w:rPr>
          <w:rFonts w:eastAsia="TimesNewRomanPSMT" w:cs="Arial"/>
          <w:bCs/>
          <w:lang w:val="sr-Cyrl-RS"/>
        </w:rPr>
      </w:pPr>
    </w:p>
    <w:p w14:paraId="5A70713A" w14:textId="77777777" w:rsidR="008D2B23" w:rsidRPr="00A94BEB" w:rsidRDefault="008D2B23" w:rsidP="00E73C35">
      <w:pPr>
        <w:pStyle w:val="KDPodnaslov2"/>
        <w:numPr>
          <w:ilvl w:val="1"/>
          <w:numId w:val="23"/>
        </w:numPr>
        <w:spacing w:before="0"/>
        <w:jc w:val="both"/>
        <w:rPr>
          <w:rFonts w:cs="Arial"/>
        </w:rPr>
      </w:pPr>
      <w:bookmarkStart w:id="196" w:name="_Toc441651579"/>
      <w:bookmarkStart w:id="197" w:name="_Toc442559890"/>
      <w:r w:rsidRPr="00A94BEB">
        <w:rPr>
          <w:rFonts w:cs="Arial"/>
        </w:rPr>
        <w:t>Обавезна садржина понуде</w:t>
      </w:r>
      <w:bookmarkEnd w:id="196"/>
      <w:bookmarkEnd w:id="197"/>
    </w:p>
    <w:p w14:paraId="26B4A4CD" w14:textId="77777777" w:rsidR="00B463A3" w:rsidRPr="00133BAC" w:rsidRDefault="00B463A3" w:rsidP="00F27959">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Обавезну садржину понуде чине следећи документи и обрасци које понуђач доставља </w:t>
      </w:r>
      <w:r w:rsidRPr="00133BAC">
        <w:rPr>
          <w:rFonts w:eastAsia="TimesNewRomanPSMT" w:cs="Arial"/>
          <w:bCs/>
          <w:lang w:val="sr-Cyrl-RS"/>
        </w:rPr>
        <w:t>попуњене, потписане од стране овлашћеног лица понуђача и оверене печатом:</w:t>
      </w:r>
    </w:p>
    <w:p w14:paraId="7B230112" w14:textId="77777777" w:rsidR="00B463A3" w:rsidRPr="00F27959" w:rsidRDefault="00B463A3" w:rsidP="00E73C35">
      <w:pPr>
        <w:pStyle w:val="ListParagraph"/>
        <w:numPr>
          <w:ilvl w:val="0"/>
          <w:numId w:val="20"/>
        </w:numPr>
        <w:spacing w:before="0" w:after="0" w:line="240" w:lineRule="auto"/>
        <w:rPr>
          <w:rFonts w:ascii="Arial" w:hAnsi="Arial" w:cs="Arial"/>
        </w:rPr>
      </w:pPr>
      <w:r w:rsidRPr="00F27959">
        <w:rPr>
          <w:rFonts w:ascii="Arial" w:hAnsi="Arial" w:cs="Arial"/>
        </w:rPr>
        <w:t xml:space="preserve">Образац </w:t>
      </w:r>
      <w:r w:rsidRPr="00F27959">
        <w:rPr>
          <w:rFonts w:ascii="Arial" w:hAnsi="Arial" w:cs="Arial"/>
          <w:lang w:val="sr-Latn-CS"/>
        </w:rPr>
        <w:t>1</w:t>
      </w:r>
      <w:r w:rsidRPr="00F27959">
        <w:rPr>
          <w:rFonts w:ascii="Arial" w:hAnsi="Arial" w:cs="Arial"/>
        </w:rPr>
        <w:t xml:space="preserve"> </w:t>
      </w:r>
      <w:r w:rsidRPr="00F27959">
        <w:rPr>
          <w:rFonts w:ascii="Arial" w:hAnsi="Arial" w:cs="Arial"/>
          <w:lang w:val="sr-Latn-CS"/>
        </w:rPr>
        <w:t>–</w:t>
      </w:r>
      <w:r w:rsidRPr="00F27959">
        <w:rPr>
          <w:rFonts w:ascii="Arial" w:hAnsi="Arial" w:cs="Arial"/>
        </w:rPr>
        <w:t xml:space="preserve"> Понуда</w:t>
      </w:r>
    </w:p>
    <w:p w14:paraId="08ECFD03" w14:textId="77777777" w:rsidR="00B463A3" w:rsidRPr="00F27959" w:rsidRDefault="00B463A3" w:rsidP="00E73C35">
      <w:pPr>
        <w:pStyle w:val="ListParagraph"/>
        <w:numPr>
          <w:ilvl w:val="0"/>
          <w:numId w:val="20"/>
        </w:numPr>
        <w:spacing w:before="0" w:after="0" w:line="240" w:lineRule="auto"/>
        <w:rPr>
          <w:rFonts w:ascii="Arial" w:hAnsi="Arial" w:cs="Arial"/>
        </w:rPr>
      </w:pPr>
      <w:r w:rsidRPr="00F27959">
        <w:rPr>
          <w:rFonts w:ascii="Arial" w:hAnsi="Arial" w:cs="Arial"/>
          <w:lang w:val="sr-Latn-CS"/>
        </w:rPr>
        <w:t xml:space="preserve">Образац 2 - </w:t>
      </w:r>
      <w:r w:rsidRPr="00F27959">
        <w:rPr>
          <w:rFonts w:ascii="Arial" w:hAnsi="Arial" w:cs="Arial"/>
        </w:rPr>
        <w:t>С</w:t>
      </w:r>
      <w:r w:rsidRPr="00F27959">
        <w:rPr>
          <w:rFonts w:ascii="Arial" w:hAnsi="Arial" w:cs="Arial"/>
          <w:lang w:val="sr-Latn-CS"/>
        </w:rPr>
        <w:t>труктур</w:t>
      </w:r>
      <w:r w:rsidRPr="00F27959">
        <w:rPr>
          <w:rFonts w:ascii="Arial" w:hAnsi="Arial" w:cs="Arial"/>
        </w:rPr>
        <w:t>а</w:t>
      </w:r>
      <w:r w:rsidRPr="00F27959">
        <w:rPr>
          <w:rFonts w:ascii="Arial" w:hAnsi="Arial" w:cs="Arial"/>
          <w:lang w:val="sr-Latn-CS"/>
        </w:rPr>
        <w:t xml:space="preserve"> цене</w:t>
      </w:r>
    </w:p>
    <w:p w14:paraId="06B31E1B" w14:textId="68B0D489" w:rsidR="00B463A3" w:rsidRPr="00F27959" w:rsidRDefault="00B463A3" w:rsidP="00E73C35">
      <w:pPr>
        <w:pStyle w:val="ListParagraph"/>
        <w:numPr>
          <w:ilvl w:val="0"/>
          <w:numId w:val="20"/>
        </w:numPr>
        <w:spacing w:before="0" w:after="0" w:line="240" w:lineRule="auto"/>
        <w:rPr>
          <w:rFonts w:ascii="Arial" w:hAnsi="Arial" w:cs="Arial"/>
        </w:rPr>
      </w:pPr>
      <w:r w:rsidRPr="00F27959">
        <w:rPr>
          <w:rFonts w:ascii="Arial" w:hAnsi="Arial" w:cs="Arial"/>
          <w:lang w:val="sr-Cyrl-RS"/>
        </w:rPr>
        <w:t xml:space="preserve">Докази </w:t>
      </w:r>
      <w:r w:rsidR="00FC1F46">
        <w:rPr>
          <w:rFonts w:ascii="Arial" w:hAnsi="Arial" w:cs="Arial"/>
          <w:lang w:val="sr-Cyrl-RS"/>
        </w:rPr>
        <w:t xml:space="preserve">и Обрасци </w:t>
      </w:r>
      <w:r w:rsidRPr="00F27959">
        <w:rPr>
          <w:rFonts w:ascii="Arial" w:hAnsi="Arial" w:cs="Arial"/>
          <w:lang w:val="sr-Cyrl-RS"/>
        </w:rPr>
        <w:t>којима се доказује испуњеност услова за учешће у поступку јавне набавке из члана 75. З</w:t>
      </w:r>
      <w:r w:rsidR="007004A9">
        <w:rPr>
          <w:rFonts w:ascii="Arial" w:hAnsi="Arial" w:cs="Arial"/>
          <w:lang w:val="sr-Cyrl-RS"/>
        </w:rPr>
        <w:t>акона</w:t>
      </w:r>
      <w:r w:rsidRPr="00F27959">
        <w:rPr>
          <w:rFonts w:ascii="Arial" w:hAnsi="Arial" w:cs="Arial"/>
          <w:lang w:val="sr-Cyrl-RS"/>
        </w:rPr>
        <w:t>, у складу са упутством како се доказује испуњеност тих услова из поглавља 4. Конкурсне документације</w:t>
      </w:r>
    </w:p>
    <w:p w14:paraId="2096A643" w14:textId="73A829BE" w:rsidR="00B463A3" w:rsidRPr="00F27959" w:rsidRDefault="005E189A" w:rsidP="00E73C35">
      <w:pPr>
        <w:pStyle w:val="ListParagraph"/>
        <w:numPr>
          <w:ilvl w:val="0"/>
          <w:numId w:val="20"/>
        </w:numPr>
        <w:spacing w:before="0" w:after="0" w:line="240" w:lineRule="auto"/>
        <w:rPr>
          <w:rFonts w:ascii="Arial" w:hAnsi="Arial" w:cs="Arial"/>
        </w:rPr>
      </w:pPr>
      <w:r w:rsidRPr="00F27959">
        <w:rPr>
          <w:rFonts w:ascii="Arial" w:hAnsi="Arial" w:cs="Arial"/>
          <w:lang w:val="sr-Cyrl-RS"/>
        </w:rPr>
        <w:t xml:space="preserve">СФО </w:t>
      </w:r>
      <w:r w:rsidR="002F5311">
        <w:rPr>
          <w:rFonts w:ascii="Arial" w:hAnsi="Arial" w:cs="Arial"/>
          <w:lang w:val="sr-Cyrl-RS"/>
        </w:rPr>
        <w:t>–</w:t>
      </w:r>
      <w:r w:rsidRPr="00F27959">
        <w:rPr>
          <w:rFonts w:ascii="Arial" w:hAnsi="Arial" w:cs="Arial"/>
          <w:lang w:val="sr-Cyrl-RS"/>
        </w:rPr>
        <w:t xml:space="preserve"> </w:t>
      </w:r>
      <w:r w:rsidR="00BC5CEB">
        <w:rPr>
          <w:rFonts w:ascii="Arial" w:hAnsi="Arial" w:cs="Arial"/>
          <w:lang w:val="sr-Cyrl-RS"/>
        </w:rPr>
        <w:t>Бакарска</w:t>
      </w:r>
      <w:r w:rsidR="002F5311">
        <w:rPr>
          <w:rFonts w:ascii="Arial" w:hAnsi="Arial" w:cs="Arial"/>
          <w:lang w:val="sr-Cyrl-RS"/>
        </w:rPr>
        <w:t xml:space="preserve"> </w:t>
      </w:r>
      <w:r w:rsidR="00B463A3" w:rsidRPr="00F27959">
        <w:rPr>
          <w:rFonts w:ascii="Arial" w:hAnsi="Arial" w:cs="Arial"/>
          <w:lang w:val="sr-Cyrl-RS"/>
        </w:rPr>
        <w:t>гаранција за озбиљност понуде</w:t>
      </w:r>
    </w:p>
    <w:p w14:paraId="4E751182" w14:textId="56F5D97A" w:rsidR="00B463A3" w:rsidRPr="00BC5CEB" w:rsidRDefault="00B463A3" w:rsidP="00E73C35">
      <w:pPr>
        <w:pStyle w:val="ListParagraph"/>
        <w:numPr>
          <w:ilvl w:val="0"/>
          <w:numId w:val="20"/>
        </w:numPr>
        <w:spacing w:before="0" w:after="0" w:line="240" w:lineRule="auto"/>
        <w:rPr>
          <w:rFonts w:ascii="Arial" w:hAnsi="Arial" w:cs="Arial"/>
        </w:rPr>
      </w:pPr>
      <w:r w:rsidRPr="00F27959">
        <w:rPr>
          <w:rFonts w:ascii="Arial" w:hAnsi="Arial" w:cs="Arial"/>
          <w:lang w:val="sr-Latn-CS"/>
        </w:rPr>
        <w:t>Oб</w:t>
      </w:r>
      <w:r w:rsidRPr="00F27959">
        <w:rPr>
          <w:rFonts w:ascii="Arial" w:hAnsi="Arial" w:cs="Arial"/>
          <w:lang w:val="sr-Cyrl-RS"/>
        </w:rPr>
        <w:t>р</w:t>
      </w:r>
      <w:r w:rsidRPr="00F27959">
        <w:rPr>
          <w:rFonts w:ascii="Arial" w:hAnsi="Arial" w:cs="Arial"/>
          <w:lang w:val="sr-Latn-CS"/>
        </w:rPr>
        <w:t>азац</w:t>
      </w:r>
      <w:r w:rsidRPr="00F27959">
        <w:rPr>
          <w:rFonts w:ascii="Arial" w:hAnsi="Arial" w:cs="Arial"/>
          <w:lang w:val="sr-Cyrl-RS"/>
        </w:rPr>
        <w:t xml:space="preserve"> </w:t>
      </w:r>
      <w:r w:rsidRPr="00F27959">
        <w:rPr>
          <w:rFonts w:ascii="Arial" w:hAnsi="Arial" w:cs="Arial"/>
          <w:lang w:val="sr-Latn-RS"/>
        </w:rPr>
        <w:t>3</w:t>
      </w:r>
      <w:r w:rsidRPr="00F27959">
        <w:rPr>
          <w:rFonts w:ascii="Arial" w:hAnsi="Arial" w:cs="Arial"/>
          <w:lang w:val="sr-Cyrl-RS"/>
        </w:rPr>
        <w:t xml:space="preserve"> -</w:t>
      </w:r>
      <w:r w:rsidRPr="00F27959">
        <w:rPr>
          <w:rFonts w:ascii="Arial" w:hAnsi="Arial" w:cs="Arial"/>
          <w:lang w:val="sr-Latn-RS"/>
        </w:rPr>
        <w:t xml:space="preserve"> </w:t>
      </w:r>
      <w:r w:rsidRPr="00F27959">
        <w:rPr>
          <w:rFonts w:ascii="Arial" w:hAnsi="Arial" w:cs="Arial"/>
          <w:lang w:val="sr-Latn-CS"/>
        </w:rPr>
        <w:t xml:space="preserve">Модел </w:t>
      </w:r>
      <w:r w:rsidRPr="00F27959">
        <w:rPr>
          <w:rFonts w:ascii="Arial" w:hAnsi="Arial" w:cs="Arial"/>
          <w:lang w:val="sr-Cyrl-RS"/>
        </w:rPr>
        <w:t>уговора, потписан и печатом оверен од стране понуђача</w:t>
      </w:r>
    </w:p>
    <w:p w14:paraId="30A50BB1" w14:textId="515E21F0" w:rsidR="00BC5CEB" w:rsidRPr="00337FBB" w:rsidRDefault="00BC5CEB" w:rsidP="00E73C35">
      <w:pPr>
        <w:pStyle w:val="ListParagraph"/>
        <w:numPr>
          <w:ilvl w:val="0"/>
          <w:numId w:val="20"/>
        </w:numPr>
        <w:spacing w:before="0" w:after="0" w:line="240" w:lineRule="auto"/>
        <w:rPr>
          <w:rFonts w:ascii="Arial" w:hAnsi="Arial" w:cs="Arial"/>
        </w:rPr>
      </w:pPr>
      <w:r w:rsidRPr="00337FBB">
        <w:rPr>
          <w:rFonts w:ascii="Arial" w:hAnsi="Arial" w:cs="Arial"/>
          <w:lang w:val="sr-Cyrl-RS"/>
        </w:rPr>
        <w:t xml:space="preserve">Образац 3А – Модел уговора о чувању пословне тајне </w:t>
      </w:r>
    </w:p>
    <w:p w14:paraId="7C4A90A9" w14:textId="6268C513" w:rsidR="00B463A3" w:rsidRPr="00B463A3" w:rsidRDefault="00B463A3" w:rsidP="00E73C35">
      <w:pPr>
        <w:pStyle w:val="ListParagraph"/>
        <w:numPr>
          <w:ilvl w:val="0"/>
          <w:numId w:val="20"/>
        </w:numPr>
        <w:spacing w:before="0" w:after="0" w:line="240" w:lineRule="auto"/>
        <w:rPr>
          <w:rFonts w:ascii="Arial" w:hAnsi="Arial" w:cs="Arial"/>
        </w:rPr>
      </w:pPr>
      <w:r w:rsidRPr="00B463A3">
        <w:rPr>
          <w:rFonts w:ascii="Arial" w:hAnsi="Arial" w:cs="Arial"/>
          <w:lang w:val="sr-Cyrl-RS"/>
        </w:rPr>
        <w:t xml:space="preserve">Образац </w:t>
      </w:r>
      <w:r w:rsidR="00BF0789">
        <w:rPr>
          <w:rFonts w:ascii="Arial" w:hAnsi="Arial" w:cs="Arial"/>
          <w:lang w:val="sr-Cyrl-RS"/>
        </w:rPr>
        <w:t xml:space="preserve">4 </w:t>
      </w:r>
      <w:r>
        <w:rPr>
          <w:rFonts w:ascii="Arial" w:hAnsi="Arial" w:cs="Arial"/>
          <w:lang w:val="sr-Cyrl-RS"/>
        </w:rPr>
        <w:t>-</w:t>
      </w:r>
      <w:r w:rsidRPr="00B463A3">
        <w:rPr>
          <w:rFonts w:ascii="Arial" w:hAnsi="Arial" w:cs="Arial"/>
          <w:lang w:val="sr-Cyrl-RS"/>
        </w:rPr>
        <w:t xml:space="preserve"> И</w:t>
      </w:r>
      <w:r w:rsidRPr="00B463A3">
        <w:rPr>
          <w:rFonts w:ascii="Arial" w:hAnsi="Arial" w:cs="Arial"/>
        </w:rPr>
        <w:t>зјав</w:t>
      </w:r>
      <w:r w:rsidRPr="00B463A3">
        <w:rPr>
          <w:rFonts w:ascii="Arial" w:hAnsi="Arial" w:cs="Arial"/>
          <w:lang w:val="sr-Cyrl-RS"/>
        </w:rPr>
        <w:t>а</w:t>
      </w:r>
      <w:r w:rsidRPr="00B463A3">
        <w:rPr>
          <w:rFonts w:ascii="Arial" w:hAnsi="Arial" w:cs="Arial"/>
        </w:rPr>
        <w:t xml:space="preserve"> </w:t>
      </w:r>
      <w:r w:rsidRPr="00B463A3">
        <w:rPr>
          <w:rFonts w:ascii="Arial" w:hAnsi="Arial" w:cs="Arial"/>
          <w:lang w:val="sr-Cyrl-RS"/>
        </w:rPr>
        <w:t xml:space="preserve">понуђача </w:t>
      </w:r>
      <w:r w:rsidRPr="00B463A3">
        <w:rPr>
          <w:rFonts w:ascii="Arial" w:hAnsi="Arial" w:cs="Arial"/>
        </w:rPr>
        <w:t>о независној понуди</w:t>
      </w:r>
      <w:r w:rsidRPr="00B463A3">
        <w:rPr>
          <w:rFonts w:ascii="Arial" w:hAnsi="Arial" w:cs="Arial"/>
          <w:lang w:val="sr-Cyrl-RS"/>
        </w:rPr>
        <w:t xml:space="preserve"> у складу са чланом 26. З</w:t>
      </w:r>
      <w:r w:rsidR="007004A9">
        <w:rPr>
          <w:rFonts w:ascii="Arial" w:hAnsi="Arial" w:cs="Arial"/>
          <w:lang w:val="sr-Cyrl-RS"/>
        </w:rPr>
        <w:t>акона</w:t>
      </w:r>
    </w:p>
    <w:p w14:paraId="539C8E2B" w14:textId="60B57019" w:rsidR="00B463A3" w:rsidRPr="00C803DE" w:rsidRDefault="00B463A3" w:rsidP="00E73C35">
      <w:pPr>
        <w:pStyle w:val="ListParagraph"/>
        <w:numPr>
          <w:ilvl w:val="0"/>
          <w:numId w:val="20"/>
        </w:numPr>
        <w:spacing w:before="0" w:after="0" w:line="240" w:lineRule="auto"/>
        <w:rPr>
          <w:rFonts w:ascii="Arial" w:hAnsi="Arial" w:cs="Arial"/>
        </w:rPr>
      </w:pPr>
      <w:r w:rsidRPr="00B463A3">
        <w:rPr>
          <w:rFonts w:ascii="Arial" w:hAnsi="Arial" w:cs="Arial"/>
          <w:lang w:val="sr-Cyrl-RS"/>
        </w:rPr>
        <w:t>О</w:t>
      </w:r>
      <w:r w:rsidRPr="00B463A3">
        <w:rPr>
          <w:rFonts w:ascii="Arial" w:hAnsi="Arial" w:cs="Arial"/>
        </w:rPr>
        <w:t>бразац</w:t>
      </w:r>
      <w:r w:rsidR="00BF0789">
        <w:rPr>
          <w:rFonts w:ascii="Arial" w:hAnsi="Arial" w:cs="Arial"/>
          <w:lang w:val="sr-Cyrl-RS"/>
        </w:rPr>
        <w:t xml:space="preserve"> 5</w:t>
      </w:r>
      <w:r w:rsidRPr="00B463A3">
        <w:rPr>
          <w:rFonts w:ascii="Arial" w:hAnsi="Arial" w:cs="Arial"/>
          <w:color w:val="00B050"/>
          <w:lang w:val="sr-Cyrl-RS"/>
        </w:rPr>
        <w:t xml:space="preserve"> </w:t>
      </w:r>
      <w:r w:rsidR="00E368E8">
        <w:rPr>
          <w:rFonts w:ascii="Arial" w:hAnsi="Arial" w:cs="Arial"/>
          <w:lang w:val="sr-Cyrl-RS"/>
        </w:rPr>
        <w:t>-</w:t>
      </w:r>
      <w:r w:rsidRPr="00B463A3">
        <w:rPr>
          <w:rFonts w:ascii="Arial" w:hAnsi="Arial" w:cs="Arial"/>
        </w:rPr>
        <w:t xml:space="preserve"> </w:t>
      </w:r>
      <w:r w:rsidRPr="00B463A3">
        <w:rPr>
          <w:rFonts w:ascii="Arial" w:hAnsi="Arial" w:cs="Arial"/>
          <w:lang w:val="sr-Cyrl-RS"/>
        </w:rPr>
        <w:t>И</w:t>
      </w:r>
      <w:r w:rsidRPr="00B463A3">
        <w:rPr>
          <w:rFonts w:ascii="Arial" w:hAnsi="Arial" w:cs="Arial"/>
        </w:rPr>
        <w:t>зјав</w:t>
      </w:r>
      <w:r w:rsidRPr="00B463A3">
        <w:rPr>
          <w:rFonts w:ascii="Arial" w:hAnsi="Arial" w:cs="Arial"/>
          <w:lang w:val="sr-Cyrl-RS"/>
        </w:rPr>
        <w:t>а</w:t>
      </w:r>
      <w:r w:rsidRPr="00B463A3">
        <w:rPr>
          <w:rFonts w:ascii="Arial" w:hAnsi="Arial" w:cs="Arial"/>
        </w:rPr>
        <w:t xml:space="preserve"> понуђача</w:t>
      </w:r>
      <w:r w:rsidRPr="00B463A3">
        <w:rPr>
          <w:rFonts w:ascii="Arial" w:hAnsi="Arial" w:cs="Arial"/>
          <w:lang w:val="sr-Cyrl-RS"/>
        </w:rPr>
        <w:t xml:space="preserve"> у складу са чланом 75. став 2.</w:t>
      </w:r>
      <w:r w:rsidRPr="00B463A3">
        <w:rPr>
          <w:rFonts w:ascii="Arial" w:hAnsi="Arial" w:cs="Arial"/>
        </w:rPr>
        <w:t xml:space="preserve"> </w:t>
      </w:r>
      <w:r w:rsidR="007004A9">
        <w:rPr>
          <w:rFonts w:ascii="Arial" w:hAnsi="Arial" w:cs="Arial"/>
          <w:lang w:val="sr-Cyrl-RS"/>
        </w:rPr>
        <w:t>Закона</w:t>
      </w:r>
    </w:p>
    <w:p w14:paraId="2009CA65" w14:textId="0F9A61BE" w:rsidR="00C803DE" w:rsidRPr="00C803DE" w:rsidRDefault="00C803DE" w:rsidP="00E73C35">
      <w:pPr>
        <w:pStyle w:val="ListParagraph"/>
        <w:numPr>
          <w:ilvl w:val="0"/>
          <w:numId w:val="20"/>
        </w:numPr>
        <w:spacing w:before="0" w:after="0" w:line="240" w:lineRule="auto"/>
        <w:rPr>
          <w:rFonts w:ascii="Arial" w:hAnsi="Arial" w:cs="Arial"/>
        </w:rPr>
      </w:pPr>
      <w:r w:rsidRPr="00C803DE">
        <w:rPr>
          <w:rFonts w:ascii="Arial" w:eastAsia="TimesNewRomanPSMT" w:hAnsi="Arial" w:cs="Arial"/>
          <w:bCs/>
          <w:lang w:val="sr-Cyrl-RS"/>
        </w:rPr>
        <w:t>USB са понудом у PDF формату</w:t>
      </w:r>
    </w:p>
    <w:p w14:paraId="3806DB51" w14:textId="77777777" w:rsidR="00B463A3" w:rsidRPr="0028186A" w:rsidRDefault="00B463A3" w:rsidP="00E73C35">
      <w:pPr>
        <w:pStyle w:val="ListParagraph"/>
        <w:numPr>
          <w:ilvl w:val="0"/>
          <w:numId w:val="20"/>
        </w:numPr>
        <w:spacing w:before="0" w:after="0" w:line="240" w:lineRule="auto"/>
        <w:ind w:left="1434" w:hanging="357"/>
        <w:rPr>
          <w:rFonts w:ascii="Arial" w:hAnsi="Arial" w:cs="Arial"/>
        </w:rPr>
      </w:pPr>
      <w:r w:rsidRPr="00B463A3">
        <w:rPr>
          <w:rFonts w:ascii="Arial" w:hAnsi="Arial" w:cs="Arial"/>
          <w:lang w:val="sr-Cyrl-RS"/>
        </w:rPr>
        <w:t>С</w:t>
      </w:r>
      <w:r w:rsidRPr="00B463A3">
        <w:rPr>
          <w:rFonts w:ascii="Arial" w:hAnsi="Arial" w:cs="Arial"/>
        </w:rPr>
        <w:t>поразум којим се понуђачи из групе међусобно и према наручиоцу обавезују на извршење јавне набавке</w:t>
      </w:r>
      <w:r w:rsidRPr="00B463A3">
        <w:rPr>
          <w:rFonts w:ascii="Arial" w:hAnsi="Arial" w:cs="Arial"/>
          <w:lang w:val="sr-Cyrl-RS"/>
        </w:rPr>
        <w:t xml:space="preserve"> </w:t>
      </w:r>
      <w:r w:rsidRPr="00B463A3">
        <w:rPr>
          <w:rFonts w:ascii="Arial" w:hAnsi="Arial" w:cs="Arial"/>
          <w:lang w:val="sr-Latn-RS"/>
        </w:rPr>
        <w:t>(</w:t>
      </w:r>
      <w:r w:rsidRPr="00B463A3">
        <w:rPr>
          <w:rFonts w:ascii="Arial" w:hAnsi="Arial" w:cs="Arial"/>
          <w:lang w:val="sr-Cyrl-RS"/>
        </w:rPr>
        <w:t>у случају подношења заједничке понуде).</w:t>
      </w:r>
    </w:p>
    <w:p w14:paraId="17583687" w14:textId="77777777" w:rsidR="0028186A" w:rsidRPr="0028186A" w:rsidRDefault="0028186A" w:rsidP="00E73C35">
      <w:pPr>
        <w:pStyle w:val="ListParagraph"/>
        <w:numPr>
          <w:ilvl w:val="0"/>
          <w:numId w:val="20"/>
        </w:numPr>
        <w:spacing w:before="0" w:after="0" w:line="240" w:lineRule="auto"/>
        <w:ind w:left="1434" w:hanging="357"/>
        <w:rPr>
          <w:rFonts w:ascii="Arial" w:hAnsi="Arial" w:cs="Arial"/>
        </w:rPr>
      </w:pPr>
      <w:r w:rsidRPr="0028186A">
        <w:rPr>
          <w:rFonts w:ascii="Arial" w:hAnsi="Arial" w:cs="Arial"/>
          <w:lang w:val="sr-Cyrl-RS"/>
        </w:rPr>
        <w:t>Овлашћење за потписника (уколико обрасце не потписује законски заступник)</w:t>
      </w:r>
    </w:p>
    <w:p w14:paraId="732C5C13" w14:textId="77777777" w:rsidR="00BD6705" w:rsidRDefault="00BD6705" w:rsidP="005E189A">
      <w:pPr>
        <w:tabs>
          <w:tab w:val="left" w:pos="284"/>
          <w:tab w:val="left" w:pos="330"/>
        </w:tabs>
        <w:spacing w:before="0"/>
        <w:rPr>
          <w:rFonts w:eastAsia="TimesNewRomanPSMT" w:cs="Arial"/>
          <w:bCs/>
          <w:lang w:val="sr-Cyrl-RS"/>
        </w:rPr>
      </w:pPr>
    </w:p>
    <w:p w14:paraId="7CE6BDA5" w14:textId="17944DE9" w:rsidR="00E368E8"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lastRenderedPageBreak/>
        <w:t>Уколико понуђач захтева надокнаду тро</w:t>
      </w:r>
      <w:r w:rsidR="007004A9">
        <w:rPr>
          <w:rFonts w:eastAsia="TimesNewRomanPSMT" w:cs="Arial"/>
          <w:bCs/>
          <w:lang w:val="sr-Cyrl-RS"/>
        </w:rPr>
        <w:t>шкова у складу са чланом 88. Закона</w:t>
      </w:r>
      <w:r w:rsidRPr="009C4C65">
        <w:rPr>
          <w:rFonts w:eastAsia="TimesNewRomanPSMT" w:cs="Arial"/>
          <w:bCs/>
          <w:lang w:val="sr-Cyrl-RS"/>
        </w:rPr>
        <w:t xml:space="preserve">, као саставни део </w:t>
      </w:r>
      <w:r w:rsidRPr="00AA7112">
        <w:rPr>
          <w:rFonts w:eastAsia="TimesNewRomanPSMT" w:cs="Arial"/>
          <w:bCs/>
          <w:lang w:val="sr-Cyrl-RS"/>
        </w:rPr>
        <w:t>понуде доставља Изјаву о трошковима припреме понуде (Образац</w:t>
      </w:r>
      <w:r w:rsidR="00656FDA" w:rsidRPr="00AA7112">
        <w:rPr>
          <w:rFonts w:eastAsia="TimesNewRomanPSMT" w:cs="Arial"/>
          <w:bCs/>
          <w:lang w:val="sr-Cyrl-RS"/>
        </w:rPr>
        <w:t xml:space="preserve"> </w:t>
      </w:r>
      <w:r w:rsidR="00AA7112" w:rsidRPr="00AA7112">
        <w:rPr>
          <w:rFonts w:eastAsia="TimesNewRomanPSMT" w:cs="Arial"/>
          <w:bCs/>
          <w:lang w:val="sr-Cyrl-RS"/>
        </w:rPr>
        <w:t>6</w:t>
      </w:r>
      <w:r w:rsidR="00F27959" w:rsidRPr="00AA7112">
        <w:rPr>
          <w:rFonts w:eastAsia="TimesNewRomanPSMT" w:cs="Arial"/>
          <w:bCs/>
          <w:lang w:val="sr-Latn-RS"/>
        </w:rPr>
        <w:t>)</w:t>
      </w:r>
      <w:r w:rsidRPr="00AA7112">
        <w:rPr>
          <w:rFonts w:eastAsia="TimesNewRomanPSMT" w:cs="Arial"/>
          <w:bCs/>
          <w:lang w:val="sr-Cyrl-RS"/>
        </w:rPr>
        <w:t>.</w:t>
      </w:r>
    </w:p>
    <w:p w14:paraId="7CA3B061" w14:textId="0C58FBF8" w:rsidR="00B463A3" w:rsidRPr="009C4C65" w:rsidRDefault="00B463A3" w:rsidP="005E189A">
      <w:pPr>
        <w:tabs>
          <w:tab w:val="left" w:pos="284"/>
          <w:tab w:val="left" w:pos="330"/>
        </w:tabs>
        <w:spacing w:before="0"/>
        <w:rPr>
          <w:rFonts w:eastAsia="TimesNewRomanPSMT" w:cs="Arial"/>
          <w:b/>
          <w:bCs/>
          <w:lang w:val="sr-Cyrl-RS"/>
        </w:rPr>
      </w:pPr>
      <w:r w:rsidRPr="009C4C65">
        <w:rPr>
          <w:rFonts w:eastAsia="TimesNewRomanPSMT" w:cs="Arial"/>
          <w:b/>
          <w:bCs/>
          <w:lang w:val="sr-Cyrl-RS"/>
        </w:rPr>
        <w:t>Пожељно  је да сви обрасци и документи који чине обавезну садржину понуде буду сложени према наведеном редоследу.</w:t>
      </w:r>
    </w:p>
    <w:p w14:paraId="2EB269A2" w14:textId="7BE8F8CA" w:rsidR="00B463A3"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0D8B3104" w14:textId="77777777" w:rsidR="00E368E8" w:rsidRDefault="00E368E8" w:rsidP="00B463A3">
      <w:pPr>
        <w:tabs>
          <w:tab w:val="left" w:pos="284"/>
          <w:tab w:val="left" w:pos="330"/>
        </w:tabs>
        <w:spacing w:before="0"/>
        <w:ind w:left="284"/>
        <w:rPr>
          <w:rFonts w:eastAsia="TimesNewRomanPSMT" w:cs="Arial"/>
          <w:bCs/>
          <w:lang w:val="sr-Cyrl-RS"/>
        </w:rPr>
      </w:pPr>
    </w:p>
    <w:p w14:paraId="2FE40CAB" w14:textId="77777777" w:rsidR="00E368E8" w:rsidRPr="00E368E8" w:rsidRDefault="00E368E8" w:rsidP="00E73C35">
      <w:pPr>
        <w:pStyle w:val="KDPodnaslov2"/>
        <w:numPr>
          <w:ilvl w:val="1"/>
          <w:numId w:val="23"/>
        </w:numPr>
        <w:spacing w:before="0"/>
        <w:jc w:val="both"/>
        <w:rPr>
          <w:rFonts w:cs="Arial"/>
        </w:rPr>
      </w:pPr>
      <w:r w:rsidRPr="00E368E8">
        <w:t>Начин подношења понуде</w:t>
      </w:r>
    </w:p>
    <w:p w14:paraId="5AC6C806"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Понуђач може поднети само једну понуду.</w:t>
      </w:r>
    </w:p>
    <w:p w14:paraId="16F46819"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Понуда може бити поднета самостално, са подизвођачем или као заједничка понуда.</w:t>
      </w:r>
    </w:p>
    <w:p w14:paraId="394A395C"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63C65D5" w14:textId="77777777" w:rsidR="00712DC9" w:rsidRDefault="00712DC9" w:rsidP="00712DC9">
      <w:pPr>
        <w:pStyle w:val="KDParagraf"/>
        <w:spacing w:before="0"/>
        <w:rPr>
          <w:rFonts w:cs="Arial"/>
        </w:rPr>
      </w:pPr>
    </w:p>
    <w:p w14:paraId="16FA276A" w14:textId="77777777" w:rsidR="00712DC9" w:rsidRPr="00A94BEB" w:rsidRDefault="00712DC9" w:rsidP="00712DC9">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5C6C9E7" w14:textId="77777777" w:rsidR="00712DC9" w:rsidRPr="00A94BEB" w:rsidRDefault="00712DC9" w:rsidP="00712DC9">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C194A2" w14:textId="77777777" w:rsidR="00BD6705" w:rsidRDefault="00BD6705" w:rsidP="005E189A">
      <w:pPr>
        <w:tabs>
          <w:tab w:val="left" w:pos="284"/>
          <w:tab w:val="left" w:pos="330"/>
        </w:tabs>
        <w:spacing w:before="0"/>
        <w:rPr>
          <w:rFonts w:eastAsia="TimesNewRomanPSMT" w:cs="Arial"/>
          <w:bCs/>
          <w:lang w:val="sr-Cyrl-RS"/>
        </w:rPr>
      </w:pPr>
    </w:p>
    <w:p w14:paraId="6F8753B0" w14:textId="77777777" w:rsidR="00E368E8" w:rsidRPr="00BD6705" w:rsidRDefault="00E368E8" w:rsidP="005E189A">
      <w:pPr>
        <w:tabs>
          <w:tab w:val="left" w:pos="284"/>
          <w:tab w:val="left" w:pos="330"/>
        </w:tabs>
        <w:spacing w:before="0"/>
        <w:rPr>
          <w:rFonts w:eastAsia="TimesNewRomanPSMT" w:cs="Arial"/>
          <w:bCs/>
          <w:lang w:val="sr-Cyrl-RS"/>
        </w:rPr>
      </w:pPr>
      <w:r w:rsidRPr="00BD6705">
        <w:rPr>
          <w:rFonts w:eastAsia="TimesNewRomanPSMT" w:cs="Arial"/>
          <w:bCs/>
          <w:lang w:val="sr-Cyrl-RS"/>
        </w:rPr>
        <w:t>Предметна јавна набавка није обликована у више посебних целина (партија).</w:t>
      </w:r>
    </w:p>
    <w:p w14:paraId="6A6FD973" w14:textId="77777777" w:rsidR="00BD6705" w:rsidRDefault="00BD6705" w:rsidP="005E189A">
      <w:pPr>
        <w:tabs>
          <w:tab w:val="left" w:pos="284"/>
          <w:tab w:val="left" w:pos="330"/>
        </w:tabs>
        <w:spacing w:before="0"/>
        <w:rPr>
          <w:rFonts w:eastAsia="TimesNewRomanPSMT" w:cs="Arial"/>
          <w:bCs/>
          <w:lang w:val="sr-Cyrl-RS"/>
        </w:rPr>
      </w:pPr>
    </w:p>
    <w:p w14:paraId="35A27BE7" w14:textId="77777777" w:rsidR="00E368E8" w:rsidRPr="00BD6705" w:rsidRDefault="00E368E8" w:rsidP="005E189A">
      <w:pPr>
        <w:tabs>
          <w:tab w:val="left" w:pos="284"/>
          <w:tab w:val="left" w:pos="330"/>
        </w:tabs>
        <w:spacing w:before="0"/>
        <w:rPr>
          <w:rFonts w:eastAsia="TimesNewRomanPSMT" w:cs="Arial"/>
          <w:bCs/>
          <w:lang w:val="sr-Cyrl-RS"/>
        </w:rPr>
      </w:pPr>
      <w:r w:rsidRPr="00BD6705">
        <w:rPr>
          <w:rFonts w:eastAsia="TimesNewRomanPSMT" w:cs="Arial"/>
          <w:bCs/>
          <w:lang w:val="sr-Cyrl-RS"/>
        </w:rPr>
        <w:t>Понуда са варијантама није дозвољена.</w:t>
      </w:r>
    </w:p>
    <w:p w14:paraId="5AD31069" w14:textId="77777777" w:rsidR="008D2B23" w:rsidRPr="00A94BEB" w:rsidRDefault="008D2B23" w:rsidP="00CE588A">
      <w:pPr>
        <w:pStyle w:val="KDParagraf"/>
        <w:spacing w:before="0"/>
        <w:rPr>
          <w:rFonts w:eastAsia="TimesNewRomanPS-BoldMT" w:cs="Arial"/>
          <w:bCs/>
          <w:color w:val="000000"/>
          <w:lang w:val="ru-RU"/>
        </w:rPr>
      </w:pPr>
    </w:p>
    <w:p w14:paraId="6E296AC7" w14:textId="77777777" w:rsidR="008D2B23" w:rsidRPr="00A94BEB" w:rsidRDefault="008D2B23" w:rsidP="00E73C35">
      <w:pPr>
        <w:pStyle w:val="KDPodnaslov2"/>
        <w:numPr>
          <w:ilvl w:val="1"/>
          <w:numId w:val="23"/>
        </w:numPr>
        <w:spacing w:before="0"/>
        <w:jc w:val="both"/>
        <w:rPr>
          <w:rFonts w:cs="Arial"/>
        </w:rPr>
      </w:pPr>
      <w:bookmarkStart w:id="198" w:name="_Toc441651582"/>
      <w:bookmarkStart w:id="199" w:name="_Toc442559893"/>
      <w:r w:rsidRPr="00A94BEB">
        <w:rPr>
          <w:rFonts w:cs="Arial"/>
        </w:rPr>
        <w:t>Измена, допуна и опозив понуде</w:t>
      </w:r>
      <w:bookmarkEnd w:id="198"/>
      <w:bookmarkEnd w:id="199"/>
    </w:p>
    <w:p w14:paraId="45F23DF1" w14:textId="77777777" w:rsidR="008F5CF1"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793F24E2" w14:textId="77777777" w:rsidR="00E67255" w:rsidRPr="00E368E8" w:rsidRDefault="00E368E8" w:rsidP="00CE588A">
      <w:pPr>
        <w:pStyle w:val="KDParagraf"/>
        <w:spacing w:before="0"/>
        <w:rPr>
          <w:rFonts w:cs="Arial"/>
        </w:rPr>
      </w:pPr>
      <w:r w:rsidRPr="00A94BEB">
        <w:rPr>
          <w:rFonts w:cs="Arial"/>
        </w:rPr>
        <w:t xml:space="preserve">У случају измене или допуне достављене понуде, </w:t>
      </w:r>
      <w:r>
        <w:rPr>
          <w:rFonts w:cs="Arial"/>
          <w:lang w:val="sr-Cyrl-RS"/>
        </w:rPr>
        <w:t>н</w:t>
      </w:r>
      <w:r w:rsidRPr="00A94BEB">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490A720" w14:textId="52B6D53C" w:rsidR="0069125C" w:rsidRPr="007F74D9" w:rsidRDefault="008D2B23" w:rsidP="00CE588A">
      <w:pPr>
        <w:pStyle w:val="KDParagraf"/>
        <w:spacing w:before="0"/>
        <w:rPr>
          <w:rFonts w:cs="Arial"/>
          <w:lang w:val="ru-RU"/>
        </w:rPr>
      </w:pPr>
      <w:r w:rsidRPr="00937C75">
        <w:rPr>
          <w:rFonts w:cs="Arial"/>
          <w:lang w:val="ru-RU"/>
        </w:rPr>
        <w:t xml:space="preserve">„ИЗМЕНА – ДОПУНА </w:t>
      </w:r>
      <w:r w:rsidR="00E368E8" w:rsidRPr="00937C75">
        <w:rPr>
          <w:rFonts w:cs="Arial"/>
          <w:lang w:val="ru-RU"/>
        </w:rPr>
        <w:t>п</w:t>
      </w:r>
      <w:r w:rsidRPr="00937C75">
        <w:rPr>
          <w:rFonts w:cs="Arial"/>
          <w:lang w:val="ru-RU"/>
        </w:rPr>
        <w:t xml:space="preserve">онуде за јавну набавку </w:t>
      </w:r>
      <w:r w:rsidR="00841E3D" w:rsidRPr="00937C75">
        <w:rPr>
          <w:rFonts w:cs="Arial"/>
          <w:lang w:val="sr-Cyrl-RS"/>
        </w:rPr>
        <w:t>д</w:t>
      </w:r>
      <w:r w:rsidR="00841E3D" w:rsidRPr="00937C75">
        <w:rPr>
          <w:rFonts w:cs="Arial"/>
          <w:lang w:val="ru-RU"/>
        </w:rPr>
        <w:t>обара</w:t>
      </w:r>
      <w:r w:rsidR="00E368E8" w:rsidRPr="00937C75">
        <w:rPr>
          <w:rFonts w:cs="Arial"/>
          <w:lang w:val="ru-RU"/>
        </w:rPr>
        <w:t xml:space="preserve"> </w:t>
      </w:r>
      <w:r w:rsidR="0069125C" w:rsidRPr="00937C75">
        <w:rPr>
          <w:rFonts w:cs="Arial"/>
          <w:lang w:val="ru-RU"/>
        </w:rPr>
        <w:t>бр. ЈН</w:t>
      </w:r>
      <w:r w:rsidR="008B156F">
        <w:rPr>
          <w:rFonts w:cs="Arial"/>
          <w:lang w:val="ru-RU"/>
        </w:rPr>
        <w:t>/1</w:t>
      </w:r>
      <w:r w:rsidR="0069125C" w:rsidRPr="00937C75">
        <w:rPr>
          <w:rFonts w:cs="Arial"/>
          <w:lang w:val="ru-RU"/>
        </w:rPr>
        <w:t>000/0</w:t>
      </w:r>
      <w:r w:rsidR="008B156F">
        <w:rPr>
          <w:rFonts w:cs="Arial"/>
          <w:lang w:val="ru-RU"/>
        </w:rPr>
        <w:t>473</w:t>
      </w:r>
      <w:r w:rsidR="0069125C" w:rsidRPr="00937C75">
        <w:rPr>
          <w:rFonts w:cs="Arial"/>
          <w:lang w:val="ru-RU"/>
        </w:rPr>
        <w:t>/201</w:t>
      </w:r>
      <w:r w:rsidR="002F5311">
        <w:rPr>
          <w:rFonts w:cs="Arial"/>
          <w:lang w:val="ru-RU"/>
        </w:rPr>
        <w:t>9</w:t>
      </w:r>
      <w:r w:rsidR="0069125C" w:rsidRPr="00937C75">
        <w:rPr>
          <w:rFonts w:cs="Arial"/>
          <w:lang w:val="ru-RU"/>
        </w:rPr>
        <w:t xml:space="preserve"> (</w:t>
      </w:r>
      <w:r w:rsidR="008B156F">
        <w:rPr>
          <w:rFonts w:cs="Arial"/>
          <w:lang w:val="ru-RU"/>
        </w:rPr>
        <w:t>3269</w:t>
      </w:r>
      <w:r w:rsidR="0069125C" w:rsidRPr="00937C75">
        <w:rPr>
          <w:rFonts w:cs="Arial"/>
          <w:lang w:val="ru-RU"/>
        </w:rPr>
        <w:t>/201</w:t>
      </w:r>
      <w:r w:rsidR="002F5311">
        <w:rPr>
          <w:rFonts w:cs="Arial"/>
          <w:lang w:val="ru-RU"/>
        </w:rPr>
        <w:t>9</w:t>
      </w:r>
      <w:r w:rsidR="0069125C" w:rsidRPr="00937C75">
        <w:rPr>
          <w:rFonts w:cs="Arial"/>
          <w:lang w:val="ru-RU"/>
        </w:rPr>
        <w:t xml:space="preserve">) </w:t>
      </w:r>
      <w:r w:rsidR="00841E3D" w:rsidRPr="00937C75">
        <w:rPr>
          <w:rFonts w:cs="Arial"/>
          <w:lang w:val="ru-RU"/>
        </w:rPr>
        <w:t>–</w:t>
      </w:r>
      <w:r w:rsidR="00841E3D" w:rsidRPr="0069125C">
        <w:rPr>
          <w:rFonts w:cs="Arial"/>
          <w:sz w:val="20"/>
          <w:szCs w:val="20"/>
          <w:lang w:val="ru-RU"/>
        </w:rPr>
        <w:t xml:space="preserve"> </w:t>
      </w:r>
      <w:r w:rsidR="008B156F" w:rsidRPr="00D36606">
        <w:rPr>
          <w:rFonts w:cs="Arial"/>
        </w:rPr>
        <w:t>Firewall</w:t>
      </w:r>
      <w:r w:rsidR="008B156F" w:rsidRPr="00D36606">
        <w:rPr>
          <w:rFonts w:cs="Arial"/>
          <w:lang w:val="sr-Cyrl-RS"/>
        </w:rPr>
        <w:t xml:space="preserve"> – одржавање и обнова лиценци</w:t>
      </w:r>
      <w:r w:rsidR="002F5311" w:rsidRPr="007F74D9">
        <w:rPr>
          <w:rFonts w:cs="Arial"/>
        </w:rPr>
        <w:t xml:space="preserve"> </w:t>
      </w:r>
      <w:r w:rsidR="0069125C" w:rsidRPr="007F74D9">
        <w:rPr>
          <w:rFonts w:cs="Arial"/>
        </w:rPr>
        <w:t xml:space="preserve">- </w:t>
      </w:r>
      <w:r w:rsidRPr="007F74D9">
        <w:rPr>
          <w:rFonts w:cs="Arial"/>
          <w:lang w:val="ru-RU"/>
        </w:rPr>
        <w:t>НЕ ОТВАРАТИ“.</w:t>
      </w:r>
    </w:p>
    <w:p w14:paraId="65294BFA" w14:textId="7C549979" w:rsidR="0069125C" w:rsidRPr="0069125C" w:rsidRDefault="008D2B23" w:rsidP="0069125C">
      <w:pPr>
        <w:pStyle w:val="Header"/>
        <w:spacing w:before="0"/>
        <w:rPr>
          <w:sz w:val="22"/>
          <w:szCs w:val="22"/>
          <w:lang w:val="sr-Cyrl-RS"/>
        </w:rPr>
      </w:pPr>
      <w:r w:rsidRPr="0069125C">
        <w:rPr>
          <w:rFonts w:cs="Arial"/>
          <w:sz w:val="22"/>
          <w:szCs w:val="22"/>
        </w:rPr>
        <w:t xml:space="preserve">У року за подношење понуде понуђач може да опозове поднету понуду писаним путем, на адресу Наручиоца, са назнаком „ОПОЗИВ </w:t>
      </w:r>
      <w:r w:rsidR="00E368E8" w:rsidRPr="0069125C">
        <w:rPr>
          <w:rFonts w:cs="Arial"/>
          <w:sz w:val="22"/>
          <w:szCs w:val="22"/>
          <w:lang w:val="sr-Cyrl-RS"/>
        </w:rPr>
        <w:t>п</w:t>
      </w:r>
      <w:r w:rsidRPr="0069125C">
        <w:rPr>
          <w:rFonts w:cs="Arial"/>
          <w:sz w:val="22"/>
          <w:szCs w:val="22"/>
        </w:rPr>
        <w:t xml:space="preserve">онуде за јавну набавку </w:t>
      </w:r>
      <w:r w:rsidR="00841E3D" w:rsidRPr="0069125C">
        <w:rPr>
          <w:rFonts w:cs="Arial"/>
          <w:sz w:val="22"/>
          <w:szCs w:val="22"/>
          <w:lang w:val="sr-Cyrl-RS"/>
        </w:rPr>
        <w:t>д</w:t>
      </w:r>
      <w:r w:rsidR="00841E3D" w:rsidRPr="0069125C">
        <w:rPr>
          <w:rFonts w:cs="Arial"/>
          <w:sz w:val="22"/>
          <w:szCs w:val="22"/>
          <w:lang w:val="ru-RU"/>
        </w:rPr>
        <w:t>обара</w:t>
      </w:r>
      <w:r w:rsidR="0069125C" w:rsidRPr="0069125C">
        <w:rPr>
          <w:rFonts w:cs="Arial"/>
          <w:sz w:val="22"/>
          <w:szCs w:val="22"/>
          <w:lang w:val="ru-RU"/>
        </w:rPr>
        <w:t xml:space="preserve"> </w:t>
      </w:r>
    </w:p>
    <w:p w14:paraId="586AFC55" w14:textId="0C1FB5B8" w:rsidR="0069125C" w:rsidRPr="0069125C" w:rsidRDefault="008B156F" w:rsidP="0069125C">
      <w:pPr>
        <w:pStyle w:val="KDParagraf"/>
        <w:spacing w:before="0"/>
        <w:rPr>
          <w:rFonts w:cs="Arial"/>
          <w:lang w:val="ru-RU"/>
        </w:rPr>
      </w:pPr>
      <w:r>
        <w:rPr>
          <w:rFonts w:cs="Arial"/>
          <w:lang w:val="ru-RU"/>
        </w:rPr>
        <w:t>бр. ЈН/1</w:t>
      </w:r>
      <w:r w:rsidR="0069125C" w:rsidRPr="0069125C">
        <w:rPr>
          <w:rFonts w:cs="Arial"/>
          <w:lang w:val="ru-RU"/>
        </w:rPr>
        <w:t>000/0</w:t>
      </w:r>
      <w:r>
        <w:rPr>
          <w:rFonts w:cs="Arial"/>
          <w:lang w:val="ru-RU"/>
        </w:rPr>
        <w:t>473</w:t>
      </w:r>
      <w:r w:rsidR="0069125C" w:rsidRPr="0069125C">
        <w:rPr>
          <w:rFonts w:cs="Arial"/>
          <w:lang w:val="ru-RU"/>
        </w:rPr>
        <w:t>/201</w:t>
      </w:r>
      <w:r w:rsidR="002F5311">
        <w:rPr>
          <w:rFonts w:cs="Arial"/>
          <w:lang w:val="ru-RU"/>
        </w:rPr>
        <w:t>9</w:t>
      </w:r>
      <w:r w:rsidR="0069125C" w:rsidRPr="0069125C">
        <w:rPr>
          <w:rFonts w:cs="Arial"/>
          <w:lang w:val="ru-RU"/>
        </w:rPr>
        <w:t xml:space="preserve"> (</w:t>
      </w:r>
      <w:r>
        <w:rPr>
          <w:rFonts w:cs="Arial"/>
          <w:lang w:val="ru-RU"/>
        </w:rPr>
        <w:t>3269</w:t>
      </w:r>
      <w:r w:rsidR="0069125C" w:rsidRPr="0069125C">
        <w:rPr>
          <w:rFonts w:cs="Arial"/>
          <w:lang w:val="ru-RU"/>
        </w:rPr>
        <w:t>/201</w:t>
      </w:r>
      <w:r w:rsidR="002F5311">
        <w:rPr>
          <w:rFonts w:cs="Arial"/>
          <w:lang w:val="ru-RU"/>
        </w:rPr>
        <w:t>9</w:t>
      </w:r>
      <w:r w:rsidR="0069125C" w:rsidRPr="0069125C">
        <w:rPr>
          <w:rFonts w:cs="Arial"/>
          <w:lang w:val="ru-RU"/>
        </w:rPr>
        <w:t xml:space="preserve">) – </w:t>
      </w:r>
      <w:r w:rsidR="0069125C" w:rsidRPr="0069125C">
        <w:rPr>
          <w:rFonts w:cs="Arial"/>
        </w:rPr>
        <w:t>“</w:t>
      </w:r>
      <w:r w:rsidRPr="00D36606">
        <w:rPr>
          <w:rFonts w:cs="Arial"/>
        </w:rPr>
        <w:t>Firewall</w:t>
      </w:r>
      <w:r w:rsidRPr="00D36606">
        <w:rPr>
          <w:rFonts w:cs="Arial"/>
          <w:lang w:val="sr-Cyrl-RS"/>
        </w:rPr>
        <w:t xml:space="preserve"> – одржавање и обнова лиценци</w:t>
      </w:r>
      <w:r w:rsidR="0069125C" w:rsidRPr="0069125C">
        <w:rPr>
          <w:rFonts w:cs="Arial"/>
        </w:rPr>
        <w:t>-</w:t>
      </w:r>
      <w:r w:rsidR="0069125C" w:rsidRPr="0069125C">
        <w:rPr>
          <w:rFonts w:cs="Arial"/>
          <w:lang w:val="ru-RU"/>
        </w:rPr>
        <w:t>НЕ ОТВАРАТИ“.</w:t>
      </w:r>
    </w:p>
    <w:p w14:paraId="2E0B8976" w14:textId="290B257C" w:rsidR="00E368E8" w:rsidRDefault="00E368E8" w:rsidP="00E368E8">
      <w:pPr>
        <w:pStyle w:val="KDParagraf"/>
        <w:spacing w:before="0"/>
        <w:rPr>
          <w:rFonts w:cs="Arial"/>
        </w:rPr>
      </w:pPr>
      <w:r w:rsidRPr="00A94BEB">
        <w:rPr>
          <w:rFonts w:cs="Arial"/>
        </w:rPr>
        <w:t xml:space="preserve">У случају опозива поднете понуде пре истека рока за подношење понуда, </w:t>
      </w:r>
      <w:r w:rsidR="006C2E69">
        <w:rPr>
          <w:rFonts w:cs="Arial"/>
          <w:lang w:val="sr-Cyrl-RS"/>
        </w:rPr>
        <w:t>н</w:t>
      </w:r>
      <w:r w:rsidRPr="00A94BEB">
        <w:rPr>
          <w:rFonts w:cs="Arial"/>
        </w:rPr>
        <w:t>аручилац такву понуду неће отварати, већ ће је неотворену вратити понуђачу.</w:t>
      </w:r>
    </w:p>
    <w:p w14:paraId="56C42FF8" w14:textId="77777777" w:rsidR="00C05E1A" w:rsidRPr="00A94BEB" w:rsidRDefault="00C05E1A" w:rsidP="00CE588A">
      <w:pPr>
        <w:tabs>
          <w:tab w:val="num" w:pos="993"/>
        </w:tabs>
        <w:spacing w:before="0"/>
        <w:rPr>
          <w:rFonts w:cs="Arial"/>
          <w:lang w:val="ru-RU"/>
        </w:rPr>
      </w:pPr>
    </w:p>
    <w:p w14:paraId="7CC5DF7D" w14:textId="77777777" w:rsidR="008D2B23" w:rsidRDefault="00011DCA" w:rsidP="00E73C35">
      <w:pPr>
        <w:pStyle w:val="KDPodnaslov2"/>
        <w:numPr>
          <w:ilvl w:val="1"/>
          <w:numId w:val="23"/>
        </w:numPr>
        <w:spacing w:before="0"/>
        <w:jc w:val="both"/>
        <w:rPr>
          <w:rFonts w:cs="Arial"/>
        </w:rPr>
      </w:pPr>
      <w:bookmarkStart w:id="200" w:name="_Toc441651585"/>
      <w:bookmarkStart w:id="201" w:name="_Toc442559896"/>
      <w:r w:rsidRPr="00A94BEB">
        <w:rPr>
          <w:rFonts w:cs="Arial"/>
          <w:lang w:val="sr-Cyrl-RS"/>
        </w:rPr>
        <w:t xml:space="preserve"> </w:t>
      </w:r>
      <w:r w:rsidR="008D2B23" w:rsidRPr="00A94BEB">
        <w:rPr>
          <w:rFonts w:cs="Arial"/>
        </w:rPr>
        <w:t>Подношење понуде са подизвођачима</w:t>
      </w:r>
      <w:bookmarkEnd w:id="200"/>
      <w:bookmarkEnd w:id="201"/>
    </w:p>
    <w:p w14:paraId="74956142" w14:textId="77777777" w:rsidR="00C05E1A" w:rsidRPr="009C4C65" w:rsidRDefault="00C05E1A" w:rsidP="002607CD">
      <w:pPr>
        <w:tabs>
          <w:tab w:val="left" w:pos="284"/>
          <w:tab w:val="left" w:pos="330"/>
        </w:tabs>
        <w:spacing w:before="0"/>
        <w:rPr>
          <w:rFonts w:eastAsia="TimesNewRomanPSMT" w:cs="Arial"/>
          <w:bCs/>
          <w:lang w:val="sr-Cyrl-RS"/>
        </w:rPr>
      </w:pPr>
      <w:r w:rsidRPr="009C4C65">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C115B8" w14:textId="20486BC4" w:rsidR="00C05E1A" w:rsidRDefault="00C05E1A" w:rsidP="00E73C35">
      <w:pPr>
        <w:pStyle w:val="ListParagraph"/>
        <w:numPr>
          <w:ilvl w:val="0"/>
          <w:numId w:val="22"/>
        </w:numPr>
        <w:tabs>
          <w:tab w:val="left" w:pos="284"/>
          <w:tab w:val="left" w:pos="330"/>
        </w:tabs>
        <w:spacing w:before="0" w:after="0" w:line="240" w:lineRule="auto"/>
        <w:ind w:left="714" w:hanging="357"/>
        <w:rPr>
          <w:rFonts w:ascii="Arial" w:eastAsia="TimesNewRomanPSMT" w:hAnsi="Arial" w:cs="Arial"/>
          <w:bCs/>
          <w:lang w:val="sr-Cyrl-RS"/>
        </w:rPr>
      </w:pPr>
      <w:r w:rsidRPr="00C05E1A">
        <w:rPr>
          <w:rFonts w:ascii="Arial" w:eastAsia="TimesNewRomanPSMT" w:hAnsi="Arial" w:cs="Arial"/>
          <w:bCs/>
          <w:lang w:val="sr-Cyrl-RS"/>
        </w:rPr>
        <w:t>назив подизвођача, а уколико уговор између наручиоца и понуђача буде закључен, тај подизвођач ће бити наведен у уговору</w:t>
      </w:r>
    </w:p>
    <w:p w14:paraId="076AE753" w14:textId="10F60923" w:rsidR="00C05E1A" w:rsidRPr="00C05E1A" w:rsidRDefault="00C05E1A" w:rsidP="00E73C35">
      <w:pPr>
        <w:pStyle w:val="ListParagraph"/>
        <w:numPr>
          <w:ilvl w:val="0"/>
          <w:numId w:val="22"/>
        </w:numPr>
        <w:tabs>
          <w:tab w:val="left" w:pos="284"/>
          <w:tab w:val="left" w:pos="330"/>
        </w:tabs>
        <w:spacing w:before="0" w:after="0" w:line="240" w:lineRule="auto"/>
        <w:ind w:left="714" w:hanging="357"/>
        <w:rPr>
          <w:rFonts w:ascii="Arial" w:eastAsia="TimesNewRomanPSMT" w:hAnsi="Arial" w:cs="Arial"/>
          <w:bCs/>
          <w:lang w:val="sr-Cyrl-RS"/>
        </w:rPr>
      </w:pPr>
      <w:r w:rsidRPr="00C05E1A">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B390676" w14:textId="77777777" w:rsidR="00C05E1A" w:rsidRPr="009C4C65" w:rsidRDefault="00C05E1A" w:rsidP="002607CD">
      <w:pPr>
        <w:tabs>
          <w:tab w:val="left" w:pos="284"/>
          <w:tab w:val="left" w:pos="330"/>
        </w:tabs>
        <w:spacing w:before="0"/>
        <w:rPr>
          <w:rFonts w:eastAsia="TimesNewRomanPSMT" w:cs="Arial"/>
          <w:bCs/>
          <w:lang w:val="sr-Cyrl-RS"/>
        </w:rPr>
      </w:pPr>
      <w:r w:rsidRPr="009C4C65">
        <w:rPr>
          <w:rFonts w:eastAsia="TimesNewRomanPSMT" w:cs="Arial"/>
          <w:bCs/>
          <w:lang w:val="sr-Cyrl-RS"/>
        </w:rPr>
        <w:t>Понуђач у потпуности одговара наручиоцу за извршење уговорене набавке,</w:t>
      </w:r>
      <w:r>
        <w:rPr>
          <w:rFonts w:eastAsia="TimesNewRomanPSMT" w:cs="Arial"/>
          <w:bCs/>
          <w:lang w:val="sr-Cyrl-RS"/>
        </w:rPr>
        <w:t xml:space="preserve"> без обзира на број подизвођача</w:t>
      </w:r>
      <w:r>
        <w:rPr>
          <w:rFonts w:eastAsia="TimesNewRomanPSMT" w:cs="Arial"/>
          <w:bCs/>
          <w:lang w:val="sr-Latn-RS"/>
        </w:rPr>
        <w:t xml:space="preserve"> </w:t>
      </w:r>
      <w:r>
        <w:rPr>
          <w:rFonts w:eastAsia="TimesNewRomanPSMT" w:cs="Arial"/>
          <w:bCs/>
          <w:lang w:val="sr-Cyrl-RS"/>
        </w:rPr>
        <w:t xml:space="preserve">и обавезан је да </w:t>
      </w:r>
      <w:r w:rsidRPr="009C4C65">
        <w:rPr>
          <w:rFonts w:eastAsia="TimesNewRomanPSMT" w:cs="Arial"/>
          <w:bCs/>
          <w:lang w:val="sr-Cyrl-RS"/>
        </w:rPr>
        <w:t>наручиоцу, на његов захтев, омогући приступ код подизвођача ради утврђивања испуњености услова.</w:t>
      </w:r>
    </w:p>
    <w:p w14:paraId="45B9B642" w14:textId="4A09E31C" w:rsidR="00C05E1A" w:rsidRPr="00BE100A" w:rsidRDefault="00C05E1A" w:rsidP="002607CD">
      <w:pPr>
        <w:tabs>
          <w:tab w:val="left" w:pos="284"/>
          <w:tab w:val="left" w:pos="330"/>
        </w:tabs>
        <w:spacing w:before="0"/>
        <w:rPr>
          <w:rFonts w:eastAsia="TimesNewRomanPSMT" w:cs="Arial"/>
          <w:bCs/>
          <w:color w:val="00B050"/>
          <w:lang w:val="sr-Cyrl-RS"/>
        </w:rPr>
      </w:pPr>
      <w:r>
        <w:rPr>
          <w:rFonts w:eastAsia="TimesNewRomanPSMT" w:cs="Arial"/>
          <w:bCs/>
          <w:lang w:val="sr-Cyrl-RS"/>
        </w:rPr>
        <w:t xml:space="preserve">Обавеза </w:t>
      </w:r>
      <w:r w:rsidRPr="009C4C65">
        <w:rPr>
          <w:rFonts w:eastAsia="TimesNewRomanPSMT" w:cs="Arial"/>
          <w:bCs/>
          <w:lang w:val="sr-Cyrl-RS"/>
        </w:rPr>
        <w:t>По</w:t>
      </w:r>
      <w:r>
        <w:rPr>
          <w:rFonts w:eastAsia="TimesNewRomanPSMT" w:cs="Arial"/>
          <w:bCs/>
          <w:lang w:val="sr-Cyrl-RS"/>
        </w:rPr>
        <w:t>нуђача је</w:t>
      </w:r>
      <w:r w:rsidRPr="009C4C65">
        <w:rPr>
          <w:rFonts w:eastAsia="TimesNewRomanPSMT" w:cs="Arial"/>
          <w:bCs/>
          <w:lang w:val="sr-Cyrl-RS"/>
        </w:rPr>
        <w:t xml:space="preserve"> да за подизвођача достави доказе о испуњености обавезних  услова из члана 75. став 1. тач. 1), 2) и 4) З</w:t>
      </w:r>
      <w:r w:rsidR="007004A9">
        <w:rPr>
          <w:rFonts w:eastAsia="TimesNewRomanPSMT" w:cs="Arial"/>
          <w:bCs/>
          <w:lang w:val="sr-Cyrl-RS"/>
        </w:rPr>
        <w:t>акона</w:t>
      </w:r>
      <w:r w:rsidRPr="009C4C65">
        <w:rPr>
          <w:rFonts w:eastAsia="TimesNewRomanPSMT" w:cs="Arial"/>
          <w:bCs/>
          <w:lang w:val="sr-Cyrl-RS"/>
        </w:rPr>
        <w:t xml:space="preserve">, односно услова наведених у тачкама 1,2 и 3, тачке 4.1 конкурсне документације. </w:t>
      </w:r>
    </w:p>
    <w:p w14:paraId="0091D035" w14:textId="385B02F3" w:rsidR="00C05E1A" w:rsidRPr="009C4C65" w:rsidRDefault="00C05E1A" w:rsidP="00C05E1A">
      <w:pPr>
        <w:tabs>
          <w:tab w:val="left" w:pos="284"/>
          <w:tab w:val="left" w:pos="330"/>
        </w:tabs>
        <w:rPr>
          <w:rFonts w:eastAsia="TimesNewRomanPSMT" w:cs="Arial"/>
          <w:bCs/>
          <w:lang w:val="sr-Cyrl-RS"/>
        </w:rPr>
      </w:pPr>
      <w:r w:rsidRPr="009C4C65">
        <w:rPr>
          <w:rFonts w:eastAsia="TimesNewRomanPSMT" w:cs="Arial"/>
          <w:bCs/>
          <w:lang w:val="sr-Cyrl-RS"/>
        </w:rPr>
        <w:lastRenderedPageBreak/>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eastAsia="TimesNewRomanPSMT" w:cs="Arial"/>
          <w:bCs/>
          <w:lang w:val="sr-Cyrl-RS"/>
        </w:rPr>
        <w:t>уговор</w:t>
      </w:r>
      <w:r w:rsidRPr="009C4C65">
        <w:rPr>
          <w:rFonts w:eastAsia="TimesNewRomanPSMT" w:cs="Arial"/>
          <w:bCs/>
          <w:lang w:val="sr-Cyrl-RS"/>
        </w:rPr>
        <w:t>, осим ако би раскидом</w:t>
      </w:r>
      <w:r>
        <w:rPr>
          <w:rFonts w:eastAsia="TimesNewRomanPSMT" w:cs="Arial"/>
          <w:bCs/>
          <w:lang w:val="sr-Cyrl-RS"/>
        </w:rPr>
        <w:t xml:space="preserve"> </w:t>
      </w:r>
      <w:r w:rsidR="00D148F9">
        <w:rPr>
          <w:rFonts w:eastAsia="TimesNewRomanPSMT" w:cs="Arial"/>
          <w:bCs/>
          <w:lang w:val="sr-Cyrl-RS"/>
        </w:rPr>
        <w:t>уговора</w:t>
      </w:r>
      <w:r w:rsidRPr="009C4C65">
        <w:rPr>
          <w:rFonts w:eastAsia="TimesNewRomanPSMT" w:cs="Arial"/>
          <w:bCs/>
          <w:lang w:val="sr-Cyrl-RS"/>
        </w:rPr>
        <w:t xml:space="preserve"> </w:t>
      </w:r>
      <w:r>
        <w:rPr>
          <w:rFonts w:eastAsia="TimesNewRomanPSMT" w:cs="Arial"/>
          <w:bCs/>
          <w:lang w:val="sr-Cyrl-RS"/>
        </w:rPr>
        <w:t>н</w:t>
      </w:r>
      <w:r w:rsidRPr="009C4C65">
        <w:rPr>
          <w:rFonts w:eastAsia="TimesNewRomanPSMT" w:cs="Arial"/>
          <w:bCs/>
          <w:lang w:val="sr-Cyrl-RS"/>
        </w:rPr>
        <w:t>аручилац претрпео знатну штету.</w:t>
      </w:r>
    </w:p>
    <w:p w14:paraId="48F053EB" w14:textId="17C803A7" w:rsidR="00C05E1A" w:rsidRDefault="00C05E1A" w:rsidP="002607CD">
      <w:pPr>
        <w:tabs>
          <w:tab w:val="left" w:pos="284"/>
          <w:tab w:val="left" w:pos="330"/>
        </w:tabs>
        <w:rPr>
          <w:rFonts w:eastAsia="TimesNewRomanPSMT" w:cs="Arial"/>
          <w:bCs/>
          <w:lang w:val="sr-Cyrl-RS"/>
        </w:rPr>
      </w:pPr>
      <w:r w:rsidRPr="009C4C65">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Pr>
          <w:rFonts w:eastAsia="TimesNewRomanPSMT" w:cs="Arial"/>
          <w:bCs/>
          <w:lang w:val="sr-Cyrl-RS"/>
        </w:rPr>
        <w:t>одизвођача. Пре доношења одлуке</w:t>
      </w:r>
      <w:r w:rsidRPr="009C4C65">
        <w:rPr>
          <w:rFonts w:eastAsia="TimesNewRomanPSMT" w:cs="Arial"/>
          <w:bCs/>
          <w:lang w:val="sr-Cyrl-RS"/>
        </w:rPr>
        <w:t xml:space="preserve"> о преношењу доспелих потраживања директно подизвођачу наручилац ће омогућити добављачу да у року од 5 </w:t>
      </w:r>
      <w:r w:rsidR="006D378E">
        <w:rPr>
          <w:rFonts w:eastAsia="TimesNewRomanPSMT" w:cs="Arial"/>
          <w:bCs/>
          <w:lang w:val="sr-Cyrl-RS"/>
        </w:rPr>
        <w:t xml:space="preserve">(словима: пет) </w:t>
      </w:r>
      <w:r w:rsidRPr="009C4C65">
        <w:rPr>
          <w:rFonts w:eastAsia="TimesNewRomanPSMT" w:cs="Arial"/>
          <w:bCs/>
          <w:lang w:val="sr-Cyrl-RS"/>
        </w:rPr>
        <w:t>дана 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eastAsia="TimesNewRomanPSMT" w:cs="Arial"/>
          <w:bCs/>
          <w:lang w:val="sr-Cyrl-RS"/>
        </w:rPr>
        <w:t>о за извршење уговорних обавеза</w:t>
      </w:r>
      <w:r w:rsidRPr="009C4C65">
        <w:rPr>
          <w:rFonts w:eastAsia="TimesNewRomanPSMT" w:cs="Arial"/>
          <w:bCs/>
          <w:lang w:val="sr-Cyrl-RS"/>
        </w:rPr>
        <w:t>, без обзира на број подизвођача.</w:t>
      </w:r>
    </w:p>
    <w:p w14:paraId="66DEF2E3" w14:textId="77777777" w:rsidR="008B5931" w:rsidRPr="00BE4814" w:rsidRDefault="008B5931" w:rsidP="008B5931">
      <w:pPr>
        <w:pStyle w:val="KDParagraf"/>
        <w:spacing w:before="0"/>
        <w:rPr>
          <w:rFonts w:cs="Arial"/>
        </w:rPr>
      </w:pPr>
      <w:r w:rsidRPr="00BE4814">
        <w:rPr>
          <w:rFonts w:cs="Arial"/>
        </w:rPr>
        <w:t>Наручилац у овом поступку не предвиђа примену одредби става 9. и 10. члана 80. Закона.</w:t>
      </w:r>
    </w:p>
    <w:p w14:paraId="205103A4" w14:textId="06448087" w:rsidR="005E189A" w:rsidRDefault="005E189A" w:rsidP="002607CD">
      <w:pPr>
        <w:tabs>
          <w:tab w:val="left" w:pos="284"/>
          <w:tab w:val="left" w:pos="330"/>
        </w:tabs>
        <w:rPr>
          <w:rFonts w:eastAsia="TimesNewRomanPSMT" w:cs="Arial"/>
          <w:bCs/>
          <w:lang w:val="sr-Cyrl-RS"/>
        </w:rPr>
      </w:pPr>
    </w:p>
    <w:p w14:paraId="6C46F88B" w14:textId="0852C468" w:rsidR="00203D57" w:rsidRDefault="00C05E1A" w:rsidP="00203D57">
      <w:pPr>
        <w:pStyle w:val="KDPodnaslov2"/>
        <w:numPr>
          <w:ilvl w:val="1"/>
          <w:numId w:val="23"/>
        </w:numPr>
        <w:spacing w:before="0"/>
        <w:jc w:val="both"/>
        <w:rPr>
          <w:lang w:val="sr-Cyrl-RS"/>
        </w:rPr>
      </w:pPr>
      <w:r w:rsidRPr="005E189A">
        <w:rPr>
          <w:lang w:val="sr-Cyrl-RS"/>
        </w:rPr>
        <w:t>Подношење заједничке понуде</w:t>
      </w:r>
    </w:p>
    <w:p w14:paraId="602F87B0" w14:textId="662C6934" w:rsidR="00203D57" w:rsidRPr="00A771C4" w:rsidRDefault="00203D57" w:rsidP="00203D57">
      <w:pPr>
        <w:pStyle w:val="KDParagraf"/>
        <w:spacing w:before="0"/>
        <w:rPr>
          <w:rFonts w:cs="Arial"/>
          <w:lang w:val="sr-Cyrl-RS"/>
        </w:rPr>
      </w:pPr>
      <w:r w:rsidRPr="00A771C4">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1A754B4C" w14:textId="77777777" w:rsidR="00203D57" w:rsidRPr="00A771C4" w:rsidRDefault="00203D57" w:rsidP="00203D57">
      <w:pPr>
        <w:pStyle w:val="KDNabrajanje"/>
        <w:tabs>
          <w:tab w:val="clear" w:pos="567"/>
        </w:tabs>
        <w:spacing w:before="0"/>
        <w:rPr>
          <w:rFonts w:cs="Arial"/>
          <w:lang w:val="sr-Cyrl-RS"/>
        </w:rPr>
      </w:pPr>
      <w:r w:rsidRPr="00A771C4">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20D66CB7" w14:textId="77777777" w:rsidR="00203D57" w:rsidRPr="00A771C4" w:rsidRDefault="00203D57" w:rsidP="00203D57">
      <w:pPr>
        <w:pStyle w:val="KDNabrajanje"/>
        <w:tabs>
          <w:tab w:val="clear" w:pos="567"/>
        </w:tabs>
        <w:spacing w:before="0"/>
        <w:rPr>
          <w:rFonts w:cs="Arial"/>
          <w:lang w:val="sr-Cyrl-RS"/>
        </w:rPr>
      </w:pPr>
      <w:r w:rsidRPr="00A771C4">
        <w:rPr>
          <w:rFonts w:cs="Arial"/>
          <w:lang w:val="sr-Cyrl-RS"/>
        </w:rPr>
        <w:t>опис и вредност послова сваког од понуђача из групе понуђача у извршењу Уговора.</w:t>
      </w:r>
    </w:p>
    <w:p w14:paraId="5D15749B" w14:textId="4A7A6971" w:rsidR="00203D57" w:rsidRPr="00A771C4" w:rsidRDefault="00203D57" w:rsidP="00203D57">
      <w:pPr>
        <w:pStyle w:val="KDNabrajanje"/>
        <w:numPr>
          <w:ilvl w:val="0"/>
          <w:numId w:val="55"/>
        </w:numPr>
        <w:tabs>
          <w:tab w:val="left" w:pos="720"/>
        </w:tabs>
        <w:ind w:left="630"/>
        <w:rPr>
          <w:rFonts w:cs="Arial"/>
          <w:lang w:val="sr-Cyrl-RS"/>
        </w:rPr>
      </w:pPr>
      <w:r w:rsidRPr="00A771C4">
        <w:rPr>
          <w:rFonts w:cs="Arial"/>
          <w:lang w:val="sr-Cyrl-RS"/>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1B274D21" w14:textId="14E0E85D" w:rsidR="00203D57" w:rsidRPr="00A771C4" w:rsidRDefault="00203D57" w:rsidP="00203D57">
      <w:pPr>
        <w:pStyle w:val="ListParagraph"/>
        <w:numPr>
          <w:ilvl w:val="0"/>
          <w:numId w:val="56"/>
        </w:numPr>
        <w:spacing w:before="0" w:after="0" w:line="240" w:lineRule="auto"/>
        <w:contextualSpacing w:val="0"/>
        <w:rPr>
          <w:rFonts w:ascii="Arial" w:hAnsi="Arial" w:cs="Arial"/>
          <w:iCs/>
          <w:lang w:val="sr-Cyrl-RS"/>
        </w:rPr>
      </w:pPr>
      <w:r w:rsidRPr="00A771C4">
        <w:rPr>
          <w:rFonts w:ascii="Arial" w:hAnsi="Arial" w:cs="Arial"/>
          <w:iCs/>
          <w:lang w:val="sr-Cyrl-RS"/>
        </w:rPr>
        <w:t>Уколико испоруку добара Наручиоцу врши искључиво Носилац посла, а остали чланови групе понуђача врше испоруку добара Носиоцу посла, Носилац посла издаје рачун за промет добара који врши Наручиоцу,</w:t>
      </w:r>
    </w:p>
    <w:p w14:paraId="258B59E6" w14:textId="77777777" w:rsidR="00203D57" w:rsidRPr="00A771C4" w:rsidRDefault="00203D57" w:rsidP="00203D57">
      <w:pPr>
        <w:pStyle w:val="ListParagraph"/>
        <w:spacing w:before="0" w:after="0" w:line="240" w:lineRule="auto"/>
        <w:ind w:left="928"/>
        <w:contextualSpacing w:val="0"/>
        <w:rPr>
          <w:rFonts w:ascii="Arial" w:hAnsi="Arial" w:cs="Arial"/>
          <w:iCs/>
          <w:lang w:val="sr-Cyrl-RS"/>
        </w:rPr>
      </w:pPr>
    </w:p>
    <w:p w14:paraId="4DC6B744" w14:textId="6F905CE3" w:rsidR="00203D57" w:rsidRPr="00A771C4" w:rsidRDefault="00203D57" w:rsidP="00203D57">
      <w:pPr>
        <w:pStyle w:val="ListParagraph"/>
        <w:numPr>
          <w:ilvl w:val="0"/>
          <w:numId w:val="56"/>
        </w:numPr>
        <w:spacing w:before="0" w:after="0" w:line="240" w:lineRule="auto"/>
        <w:contextualSpacing w:val="0"/>
        <w:rPr>
          <w:rFonts w:ascii="Arial" w:hAnsi="Arial" w:cs="Arial"/>
          <w:iCs/>
          <w:lang w:val="sr-Cyrl-RS"/>
        </w:rPr>
      </w:pPr>
      <w:r w:rsidRPr="00A771C4">
        <w:rPr>
          <w:rFonts w:ascii="Arial" w:hAnsi="Arial" w:cs="Arial"/>
          <w:iCs/>
          <w:lang w:val="sr-Cyrl-RS"/>
        </w:rPr>
        <w:t>Уколико испоруку добара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5B718218" w14:textId="34310189" w:rsidR="00203D57" w:rsidRPr="00A771C4" w:rsidRDefault="00203D57" w:rsidP="00092DF5">
      <w:pPr>
        <w:pStyle w:val="KDNabrajanje"/>
        <w:numPr>
          <w:ilvl w:val="0"/>
          <w:numId w:val="0"/>
        </w:numPr>
        <w:rPr>
          <w:rFonts w:cs="Arial"/>
          <w:lang w:val="sr-Cyrl-RS"/>
        </w:rPr>
      </w:pPr>
      <w:r w:rsidRPr="00A771C4">
        <w:rPr>
          <w:rFonts w:cs="Arial"/>
          <w:lang w:val="sr-Cyrl-RS"/>
        </w:rPr>
        <w:t>Сходно наведеном у претходном ставу, чланови гр</w:t>
      </w:r>
      <w:r w:rsidR="00092DF5" w:rsidRPr="00A771C4">
        <w:rPr>
          <w:rFonts w:cs="Arial"/>
          <w:lang w:val="sr-Cyrl-RS"/>
        </w:rPr>
        <w:t xml:space="preserve">упе понуђача дају сагласност да </w:t>
      </w:r>
      <w:r w:rsidRPr="00A771C4">
        <w:rPr>
          <w:rFonts w:cs="Arial"/>
          <w:lang w:val="sr-Cyrl-RS"/>
        </w:rPr>
        <w:t>Наручилац своје обавезе плаћа Носиоцу, односно члану групе понуђача који је извршио промет и испоставио рачун.</w:t>
      </w:r>
    </w:p>
    <w:p w14:paraId="2C98BD1E" w14:textId="77777777" w:rsidR="00203D57" w:rsidRPr="00A771C4" w:rsidRDefault="00203D57" w:rsidP="00203D57">
      <w:pPr>
        <w:pStyle w:val="KDNabrajanje"/>
        <w:numPr>
          <w:ilvl w:val="0"/>
          <w:numId w:val="0"/>
        </w:numPr>
        <w:tabs>
          <w:tab w:val="left" w:pos="720"/>
        </w:tabs>
        <w:rPr>
          <w:rFonts w:cs="Arial"/>
          <w:highlight w:val="yellow"/>
          <w:lang w:val="sr-Cyrl-RS"/>
        </w:rPr>
      </w:pPr>
    </w:p>
    <w:p w14:paraId="7A9BFF09" w14:textId="5459DB5C" w:rsidR="00203D57" w:rsidRPr="00A771C4" w:rsidRDefault="00203D57" w:rsidP="00203D57">
      <w:pPr>
        <w:pStyle w:val="KDNabrajanje"/>
        <w:numPr>
          <w:ilvl w:val="0"/>
          <w:numId w:val="0"/>
        </w:numPr>
        <w:tabs>
          <w:tab w:val="left" w:pos="720"/>
        </w:tabs>
        <w:spacing w:before="0"/>
        <w:rPr>
          <w:rFonts w:cs="Arial"/>
          <w:lang w:val="sr-Cyrl-RS"/>
        </w:rPr>
      </w:pPr>
      <w:r w:rsidRPr="00A771C4">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6412813" w14:textId="77777777" w:rsidR="00203D57" w:rsidRPr="00A771C4" w:rsidRDefault="00203D57" w:rsidP="00203D57">
      <w:pPr>
        <w:pStyle w:val="KDNabrajanje"/>
        <w:numPr>
          <w:ilvl w:val="0"/>
          <w:numId w:val="0"/>
        </w:numPr>
        <w:tabs>
          <w:tab w:val="left" w:pos="720"/>
        </w:tabs>
        <w:spacing w:before="0"/>
        <w:rPr>
          <w:rFonts w:cs="Arial"/>
          <w:lang w:val="sr-Cyrl-RS"/>
        </w:rPr>
      </w:pPr>
    </w:p>
    <w:p w14:paraId="4D9405FD" w14:textId="761BC4F5" w:rsidR="00203D57" w:rsidRPr="00A771C4" w:rsidRDefault="00203D57" w:rsidP="00203D57">
      <w:pPr>
        <w:pStyle w:val="KDParagraf"/>
        <w:spacing w:before="0"/>
        <w:rPr>
          <w:rFonts w:cs="Arial"/>
          <w:lang w:val="sr-Cyrl-RS"/>
        </w:rPr>
      </w:pPr>
      <w:r w:rsidRPr="00A771C4">
        <w:rPr>
          <w:rFonts w:cs="Arial"/>
          <w:lang w:val="sr-Cyrl-RS"/>
        </w:rPr>
        <w:t>Услов из члана 75. став 1.тачка 5 . Закона, обавезан је да испуни понуђач из групе понуђача којем је поверено извршење дела набавке за које је неопходна испуњеност тог услова.</w:t>
      </w:r>
    </w:p>
    <w:p w14:paraId="225FDCBF" w14:textId="77777777" w:rsidR="00203D57" w:rsidRPr="00A771C4" w:rsidRDefault="00203D57" w:rsidP="00203D57">
      <w:pPr>
        <w:pStyle w:val="KDParagraf"/>
        <w:spacing w:before="0"/>
        <w:rPr>
          <w:rFonts w:cs="Arial"/>
          <w:lang w:val="sr-Cyrl-RS"/>
        </w:rPr>
      </w:pPr>
    </w:p>
    <w:p w14:paraId="1C1EC6EF" w14:textId="4A138E37" w:rsidR="00203D57" w:rsidRPr="00A771C4" w:rsidRDefault="00203D57" w:rsidP="00203D57">
      <w:pPr>
        <w:pStyle w:val="KDParagraf"/>
        <w:spacing w:before="0"/>
        <w:rPr>
          <w:rFonts w:cs="Arial"/>
          <w:lang w:val="sr-Cyrl-RS"/>
        </w:rPr>
      </w:pPr>
      <w:r w:rsidRPr="00A771C4">
        <w:rPr>
          <w:rFonts w:cs="Arial"/>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
    <w:p w14:paraId="6B43C186" w14:textId="77777777" w:rsidR="00203D57" w:rsidRPr="00A771C4" w:rsidRDefault="00203D57" w:rsidP="00203D57">
      <w:pPr>
        <w:pStyle w:val="KDParagraf"/>
        <w:spacing w:before="0"/>
        <w:rPr>
          <w:rFonts w:cs="Arial"/>
          <w:lang w:val="sr-Cyrl-RS"/>
        </w:rPr>
      </w:pPr>
    </w:p>
    <w:p w14:paraId="70A664BB" w14:textId="169DABAA" w:rsidR="00203D57" w:rsidRPr="00A771C4" w:rsidRDefault="00203D57" w:rsidP="00203D57">
      <w:pPr>
        <w:pStyle w:val="KDParagraf"/>
        <w:spacing w:before="0"/>
        <w:rPr>
          <w:rFonts w:cs="Arial"/>
          <w:lang w:val="sr-Cyrl-RS"/>
        </w:rPr>
      </w:pPr>
      <w:r w:rsidRPr="00A771C4">
        <w:rPr>
          <w:rFonts w:cs="Arial"/>
          <w:lang w:val="sr-Cyrl-RS"/>
        </w:rPr>
        <w:t>(Образац Изјаве о независној понуди и Образац изјаве у складу са чланом 75. став 2. Закона). Понуђачи из групе понуђача одговорају неограничено солидарно према наручиоцу.</w:t>
      </w:r>
    </w:p>
    <w:p w14:paraId="1D6B2B6D" w14:textId="123F5DBC" w:rsidR="00203D57" w:rsidRPr="00A771C4" w:rsidRDefault="00203D57" w:rsidP="00203D57">
      <w:pPr>
        <w:rPr>
          <w:lang w:val="sr-Cyrl-RS"/>
        </w:rPr>
      </w:pPr>
    </w:p>
    <w:p w14:paraId="3771E3F8" w14:textId="720128A6" w:rsidR="008D2B23" w:rsidRPr="00A94BEB" w:rsidRDefault="008D2B23" w:rsidP="00712DC9">
      <w:pPr>
        <w:pStyle w:val="KDPodnaslov2"/>
        <w:numPr>
          <w:ilvl w:val="1"/>
          <w:numId w:val="23"/>
        </w:numPr>
        <w:spacing w:before="0"/>
        <w:jc w:val="both"/>
        <w:rPr>
          <w:rFonts w:cs="Arial"/>
        </w:rPr>
      </w:pPr>
      <w:bookmarkStart w:id="202" w:name="_Toc441651587"/>
      <w:bookmarkStart w:id="203" w:name="_Toc442559898"/>
      <w:r w:rsidRPr="00A94BEB">
        <w:rPr>
          <w:rFonts w:cs="Arial"/>
        </w:rPr>
        <w:lastRenderedPageBreak/>
        <w:t>Понуђена цена</w:t>
      </w:r>
      <w:bookmarkEnd w:id="202"/>
      <w:bookmarkEnd w:id="203"/>
    </w:p>
    <w:p w14:paraId="4D25CAF6" w14:textId="77777777" w:rsidR="00D71D65"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 xml:space="preserve">Цене у понуди  исказују се у динарима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w:t>
      </w:r>
    </w:p>
    <w:p w14:paraId="0F822E27" w14:textId="3DE823EC" w:rsidR="002607CD"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У случају рачунске грешке меродавна ће бити јединична цена.</w:t>
      </w:r>
    </w:p>
    <w:p w14:paraId="12EA8173" w14:textId="4B6A5423" w:rsidR="00251514" w:rsidRPr="00DB1D9C" w:rsidRDefault="00251514" w:rsidP="00251514">
      <w:pPr>
        <w:tabs>
          <w:tab w:val="left" w:pos="284"/>
          <w:tab w:val="left" w:pos="330"/>
        </w:tabs>
        <w:rPr>
          <w:rFonts w:eastAsia="TimesNewRomanPSMT" w:cs="Arial"/>
          <w:bCs/>
          <w:lang w:val="sr-Cyrl-RS"/>
        </w:rPr>
      </w:pPr>
      <w:r w:rsidRPr="00D71D65">
        <w:rPr>
          <w:rFonts w:eastAsia="TimesNewRomanPSMT" w:cs="Arial"/>
          <w:bCs/>
          <w:lang w:val="sr-Cyrl-RS"/>
        </w:rPr>
        <w:t>Укупна понуђена цена се користи у поступку стручне оцене понуда за поређење, рангирање и оцену прихватљивости према члану 3. тачка 33</w:t>
      </w:r>
      <w:r w:rsidR="005E5987">
        <w:rPr>
          <w:rFonts w:eastAsia="TimesNewRomanPSMT" w:cs="Arial"/>
          <w:bCs/>
          <w:lang w:val="sr-Cyrl-RS"/>
        </w:rPr>
        <w:t>)</w:t>
      </w:r>
      <w:r w:rsidRPr="00D71D65">
        <w:rPr>
          <w:rFonts w:eastAsia="TimesNewRomanPSMT" w:cs="Arial"/>
          <w:bCs/>
          <w:lang w:val="sr-Cyrl-RS"/>
        </w:rPr>
        <w:t xml:space="preserve"> З</w:t>
      </w:r>
      <w:r w:rsidR="007004A9">
        <w:rPr>
          <w:rFonts w:eastAsia="TimesNewRomanPSMT" w:cs="Arial"/>
          <w:bCs/>
          <w:lang w:val="sr-Cyrl-RS"/>
        </w:rPr>
        <w:t>акона</w:t>
      </w:r>
      <w:r w:rsidRPr="00D71D65">
        <w:rPr>
          <w:rFonts w:eastAsia="TimesNewRomanPSMT" w:cs="Arial"/>
          <w:bCs/>
          <w:lang w:val="sr-Cyrl-RS"/>
        </w:rPr>
        <w:t>.</w:t>
      </w:r>
    </w:p>
    <w:p w14:paraId="512FEA45" w14:textId="77777777" w:rsidR="00251514" w:rsidRDefault="00251514" w:rsidP="002607CD">
      <w:pPr>
        <w:tabs>
          <w:tab w:val="left" w:pos="284"/>
          <w:tab w:val="left" w:pos="330"/>
        </w:tabs>
        <w:spacing w:before="0"/>
        <w:rPr>
          <w:rFonts w:eastAsia="TimesNewRomanPSMT" w:cs="Arial"/>
          <w:bCs/>
          <w:lang w:val="sr-Cyrl-RS"/>
        </w:rPr>
      </w:pPr>
    </w:p>
    <w:p w14:paraId="12C3D8CF" w14:textId="0CE72C3E" w:rsidR="002607CD" w:rsidRPr="002607CD" w:rsidRDefault="002607CD" w:rsidP="002607CD">
      <w:pPr>
        <w:tabs>
          <w:tab w:val="left" w:pos="284"/>
          <w:tab w:val="left" w:pos="330"/>
        </w:tabs>
        <w:spacing w:before="0"/>
        <w:rPr>
          <w:rFonts w:eastAsia="TimesNewRomanPSMT" w:cs="Arial"/>
          <w:bCs/>
          <w:lang w:val="sr-Cyrl-RS"/>
        </w:rPr>
      </w:pPr>
      <w:r w:rsidRPr="00010651">
        <w:rPr>
          <w:rFonts w:eastAsia="TimesNewRomanPSMT" w:cs="Arial"/>
          <w:bCs/>
          <w:lang w:val="sr-Cyrl-RS"/>
        </w:rPr>
        <w:t>Понуда која је изражена у две валуте, сматраће се неприхватљивом</w:t>
      </w:r>
      <w:r>
        <w:rPr>
          <w:rFonts w:eastAsia="TimesNewRomanPSMT" w:cs="Arial"/>
          <w:bCs/>
          <w:lang w:val="sr-Cyrl-RS"/>
        </w:rPr>
        <w:t>.</w:t>
      </w:r>
    </w:p>
    <w:p w14:paraId="16EC0DAA" w14:textId="11FF0B22" w:rsidR="00251514" w:rsidRPr="00251514" w:rsidRDefault="00251514" w:rsidP="00251514">
      <w:pPr>
        <w:pStyle w:val="CommentText"/>
        <w:spacing w:before="0"/>
        <w:rPr>
          <w:rFonts w:eastAsia="TimesNewRomanPSMT" w:cs="Arial"/>
          <w:bCs/>
          <w:sz w:val="22"/>
          <w:szCs w:val="22"/>
          <w:lang w:val="sr-Cyrl-RS"/>
        </w:rPr>
      </w:pPr>
      <w:r w:rsidRPr="00DB1D9C">
        <w:rPr>
          <w:rFonts w:eastAsia="TimesNewRomanPSMT" w:cs="Arial"/>
          <w:bCs/>
          <w:sz w:val="22"/>
          <w:szCs w:val="22"/>
          <w:lang w:val="sr-Cyrl-RS"/>
        </w:rPr>
        <w:t xml:space="preserve">Понуђена цена укључују све трошкове реализације предмета ове јавне набавке, као и трошкове прибављања средстава финансијског обезбеђења, као и све зависне трошкове који настају </w:t>
      </w:r>
      <w:r w:rsidRPr="00EA26D0">
        <w:rPr>
          <w:rFonts w:eastAsia="TimesNewRomanPSMT" w:cs="Arial"/>
          <w:bCs/>
          <w:sz w:val="22"/>
          <w:szCs w:val="22"/>
          <w:lang w:val="sr-Cyrl-RS"/>
        </w:rPr>
        <w:t>у току реализације предмет</w:t>
      </w:r>
      <w:r w:rsidR="00EA26D0" w:rsidRPr="00EA26D0">
        <w:rPr>
          <w:rFonts w:eastAsia="TimesNewRomanPSMT" w:cs="Arial"/>
          <w:bCs/>
          <w:sz w:val="22"/>
          <w:szCs w:val="22"/>
          <w:lang w:val="sr-Cyrl-RS"/>
        </w:rPr>
        <w:t>а набавке</w:t>
      </w:r>
      <w:r w:rsidR="00EA26D0">
        <w:rPr>
          <w:rFonts w:eastAsia="TimesNewRomanPSMT" w:cs="Arial"/>
          <w:bCs/>
          <w:sz w:val="22"/>
          <w:szCs w:val="22"/>
          <w:lang w:val="sr-Cyrl-RS"/>
        </w:rPr>
        <w:t>.</w:t>
      </w:r>
    </w:p>
    <w:p w14:paraId="0A2504AA" w14:textId="66497CB1" w:rsidR="002607CD" w:rsidRPr="002607CD" w:rsidRDefault="002607CD" w:rsidP="002607CD">
      <w:pPr>
        <w:tabs>
          <w:tab w:val="left" w:pos="284"/>
          <w:tab w:val="left" w:pos="330"/>
        </w:tabs>
        <w:spacing w:before="0"/>
        <w:rPr>
          <w:rFonts w:cs="Arial"/>
          <w:lang w:val="sr-Cyrl-RS"/>
        </w:rPr>
      </w:pPr>
      <w:r w:rsidRPr="002607CD">
        <w:rPr>
          <w:rFonts w:cs="Arial"/>
          <w:lang w:val="sr-Cyrl-RS"/>
        </w:rPr>
        <w:t>Понуђен</w:t>
      </w:r>
      <w:r>
        <w:rPr>
          <w:rFonts w:cs="Arial"/>
          <w:lang w:val="sr-Cyrl-RS"/>
        </w:rPr>
        <w:t>а</w:t>
      </w:r>
      <w:r w:rsidRPr="002607CD">
        <w:rPr>
          <w:rFonts w:cs="Arial"/>
          <w:lang w:val="sr-Cyrl-RS"/>
        </w:rPr>
        <w:t xml:space="preserve"> цен</w:t>
      </w:r>
      <w:r>
        <w:rPr>
          <w:rFonts w:cs="Arial"/>
          <w:lang w:val="sr-Cyrl-RS"/>
        </w:rPr>
        <w:t>а</w:t>
      </w:r>
      <w:r w:rsidRPr="002607CD">
        <w:rPr>
          <w:rFonts w:cs="Arial"/>
          <w:lang w:val="sr-Cyrl-RS"/>
        </w:rPr>
        <w:t xml:space="preserve"> </w:t>
      </w:r>
      <w:r w:rsidR="002233D3">
        <w:rPr>
          <w:rFonts w:cs="Arial"/>
          <w:lang w:val="sr-Cyrl-RS"/>
        </w:rPr>
        <w:t xml:space="preserve">је </w:t>
      </w:r>
      <w:r w:rsidRPr="002607CD">
        <w:rPr>
          <w:rFonts w:cs="Arial"/>
          <w:lang w:val="sr-Cyrl-RS"/>
        </w:rPr>
        <w:t>фиксн</w:t>
      </w:r>
      <w:r>
        <w:rPr>
          <w:rFonts w:cs="Arial"/>
          <w:lang w:val="sr-Cyrl-RS"/>
        </w:rPr>
        <w:t>а</w:t>
      </w:r>
      <w:r w:rsidRPr="002607CD">
        <w:rPr>
          <w:rFonts w:cs="Arial"/>
          <w:lang w:val="sr-Cyrl-RS"/>
        </w:rPr>
        <w:t xml:space="preserve"> за све време трајања уговора.</w:t>
      </w:r>
    </w:p>
    <w:p w14:paraId="6CB4294A" w14:textId="4958856C" w:rsidR="002607CD" w:rsidRPr="002607CD"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 xml:space="preserve">Ако је у понуди исказана неуобичајено ниска цена, </w:t>
      </w:r>
      <w:r>
        <w:rPr>
          <w:rFonts w:eastAsia="TimesNewRomanPSMT" w:cs="Arial"/>
          <w:bCs/>
          <w:lang w:val="sr-Cyrl-RS"/>
        </w:rPr>
        <w:t>н</w:t>
      </w:r>
      <w:r w:rsidRPr="002607CD">
        <w:rPr>
          <w:rFonts w:eastAsia="TimesNewRomanPSMT" w:cs="Arial"/>
          <w:bCs/>
          <w:lang w:val="sr-Cyrl-RS"/>
        </w:rPr>
        <w:t>аручилац ће поступити у складу са чланом 92. З</w:t>
      </w:r>
      <w:r w:rsidR="007004A9">
        <w:rPr>
          <w:rFonts w:eastAsia="TimesNewRomanPSMT" w:cs="Arial"/>
          <w:bCs/>
          <w:lang w:val="sr-Cyrl-RS"/>
        </w:rPr>
        <w:t>акона</w:t>
      </w:r>
      <w:r w:rsidRPr="002607CD">
        <w:rPr>
          <w:rFonts w:eastAsia="TimesNewRomanPSMT" w:cs="Arial"/>
          <w:bCs/>
          <w:lang w:val="sr-Cyrl-RS"/>
        </w:rPr>
        <w:t>.</w:t>
      </w:r>
    </w:p>
    <w:p w14:paraId="64DD57A8" w14:textId="77777777" w:rsidR="00645816" w:rsidRPr="00A94BEB" w:rsidRDefault="00645816" w:rsidP="00CE588A">
      <w:pPr>
        <w:pStyle w:val="KDParagraf"/>
        <w:spacing w:before="0"/>
        <w:rPr>
          <w:rFonts w:cs="Arial"/>
          <w:color w:val="00B0F0"/>
        </w:rPr>
      </w:pPr>
    </w:p>
    <w:p w14:paraId="1A78BEB8" w14:textId="3B9EA4CC" w:rsidR="008D2B23" w:rsidRPr="00A05632" w:rsidRDefault="00506D08" w:rsidP="00E73C35">
      <w:pPr>
        <w:pStyle w:val="Heading10"/>
        <w:numPr>
          <w:ilvl w:val="1"/>
          <w:numId w:val="23"/>
        </w:numPr>
        <w:spacing w:before="0"/>
        <w:rPr>
          <w:rFonts w:cs="Arial"/>
          <w:lang w:val="en-US"/>
        </w:rPr>
      </w:pPr>
      <w:bookmarkStart w:id="204" w:name="_Toc441651588"/>
      <w:bookmarkStart w:id="205" w:name="_Toc442559899"/>
      <w:r>
        <w:rPr>
          <w:rFonts w:cs="Arial"/>
          <w:lang w:val="sr-Cyrl-RS"/>
        </w:rPr>
        <w:t>Рок и начин</w:t>
      </w:r>
      <w:r w:rsidR="008D2B23" w:rsidRPr="00A05632">
        <w:rPr>
          <w:rFonts w:cs="Arial"/>
          <w:lang w:val="en-US"/>
        </w:rPr>
        <w:t xml:space="preserve"> плаћања</w:t>
      </w:r>
      <w:bookmarkEnd w:id="204"/>
      <w:bookmarkEnd w:id="205"/>
    </w:p>
    <w:p w14:paraId="7A178045" w14:textId="6DEB7BE6" w:rsidR="00E73BD7" w:rsidRPr="00FC3FC3" w:rsidRDefault="00E73BD7" w:rsidP="00E73BD7">
      <w:pPr>
        <w:pStyle w:val="KDParagraf"/>
        <w:spacing w:before="0"/>
        <w:rPr>
          <w:rFonts w:cs="Arial"/>
          <w:strike/>
          <w:color w:val="31849B" w:themeColor="accent5" w:themeShade="BF"/>
          <w:lang w:val="sr-Cyrl-RS"/>
        </w:rPr>
      </w:pPr>
      <w:r w:rsidRPr="00A05632">
        <w:rPr>
          <w:rFonts w:cs="Arial"/>
          <w:lang w:val="sr-Cyrl-RS"/>
        </w:rPr>
        <w:t xml:space="preserve">Плаћање испоручених добара </w:t>
      </w:r>
      <w:r w:rsidR="00BC310A">
        <w:rPr>
          <w:rFonts w:cs="Arial"/>
          <w:lang w:val="sr-Cyrl-RS"/>
        </w:rPr>
        <w:t xml:space="preserve">наручилац ће </w:t>
      </w:r>
      <w:r w:rsidRPr="003E2A0F">
        <w:rPr>
          <w:rFonts w:cs="Arial"/>
          <w:lang w:val="ru-RU"/>
        </w:rPr>
        <w:t>изврши</w:t>
      </w:r>
      <w:r w:rsidR="00BC310A">
        <w:rPr>
          <w:rFonts w:cs="Arial"/>
          <w:lang w:val="ru-RU"/>
        </w:rPr>
        <w:t>ти</w:t>
      </w:r>
      <w:r w:rsidRPr="003E2A0F">
        <w:rPr>
          <w:rFonts w:cs="Arial"/>
          <w:lang w:val="ru-RU"/>
        </w:rPr>
        <w:t xml:space="preserve"> у </w:t>
      </w:r>
      <w:r w:rsidR="00BC310A">
        <w:rPr>
          <w:rFonts w:cs="Arial"/>
          <w:lang w:val="ru-RU"/>
        </w:rPr>
        <w:t xml:space="preserve">законском </w:t>
      </w:r>
      <w:r w:rsidRPr="003E2A0F">
        <w:rPr>
          <w:rFonts w:cs="Arial"/>
          <w:lang w:val="ru-RU"/>
        </w:rPr>
        <w:t>року до 45 (</w:t>
      </w:r>
      <w:r w:rsidRPr="00A05632">
        <w:rPr>
          <w:rFonts w:cs="Arial"/>
          <w:lang w:val="sr-Cyrl-RS"/>
        </w:rPr>
        <w:t xml:space="preserve">словима: </w:t>
      </w:r>
      <w:r w:rsidRPr="003E2A0F">
        <w:rPr>
          <w:rFonts w:cs="Arial"/>
          <w:lang w:val="ru-RU"/>
        </w:rPr>
        <w:t>четрдесет</w:t>
      </w:r>
      <w:r w:rsidRPr="00A05632">
        <w:rPr>
          <w:rFonts w:cs="Arial"/>
          <w:lang w:val="sr-Cyrl-RS"/>
        </w:rPr>
        <w:t xml:space="preserve"> </w:t>
      </w:r>
      <w:r w:rsidRPr="003E2A0F">
        <w:rPr>
          <w:rFonts w:cs="Arial"/>
          <w:lang w:val="ru-RU"/>
        </w:rPr>
        <w:t>пет) дана од дана пријема исправног рачуна</w:t>
      </w:r>
      <w:r w:rsidRPr="00937C75">
        <w:rPr>
          <w:rFonts w:cs="Arial"/>
          <w:lang w:val="sr-Cyrl-RS"/>
        </w:rPr>
        <w:t xml:space="preserve"> </w:t>
      </w:r>
      <w:r w:rsidR="00937C75">
        <w:rPr>
          <w:rFonts w:cs="Arial"/>
          <w:lang w:val="sr-Cyrl-RS"/>
        </w:rPr>
        <w:t xml:space="preserve">и </w:t>
      </w:r>
      <w:r w:rsidRPr="003E2A0F">
        <w:rPr>
          <w:rFonts w:cs="Arial"/>
          <w:lang w:val="ru-RU"/>
        </w:rPr>
        <w:t>потпис</w:t>
      </w:r>
      <w:r w:rsidRPr="00A05632">
        <w:rPr>
          <w:rFonts w:cs="Arial"/>
          <w:lang w:val="sr-Cyrl-RS"/>
        </w:rPr>
        <w:t>ивања</w:t>
      </w:r>
      <w:r w:rsidRPr="003E2A0F">
        <w:rPr>
          <w:rFonts w:cs="Arial"/>
          <w:lang w:val="ru-RU"/>
        </w:rPr>
        <w:t xml:space="preserve"> Записника </w:t>
      </w:r>
      <w:r w:rsidRPr="00A05632">
        <w:rPr>
          <w:rFonts w:cs="Arial"/>
          <w:lang w:val="sr-Cyrl-CS"/>
        </w:rPr>
        <w:t xml:space="preserve">о </w:t>
      </w:r>
      <w:r w:rsidRPr="00FC3FC3">
        <w:rPr>
          <w:rFonts w:cs="Arial"/>
          <w:lang w:val="sr-Cyrl-CS"/>
        </w:rPr>
        <w:t xml:space="preserve">квалитативном </w:t>
      </w:r>
      <w:r w:rsidR="00FC3FC3">
        <w:rPr>
          <w:rFonts w:cs="Arial"/>
          <w:lang w:val="sr-Cyrl-CS"/>
        </w:rPr>
        <w:t xml:space="preserve">и </w:t>
      </w:r>
      <w:r w:rsidR="00FC3FC3" w:rsidRPr="00FC3FC3">
        <w:rPr>
          <w:rFonts w:cs="Arial"/>
          <w:lang w:val="sr-Cyrl-CS"/>
        </w:rPr>
        <w:t xml:space="preserve">квантитативном </w:t>
      </w:r>
      <w:r w:rsidRPr="00FC3FC3">
        <w:rPr>
          <w:rFonts w:cs="Arial"/>
          <w:lang w:val="sr-Cyrl-CS"/>
        </w:rPr>
        <w:t>пријему</w:t>
      </w:r>
      <w:r w:rsidR="00BC310A" w:rsidRPr="00FC3FC3">
        <w:rPr>
          <w:rFonts w:cs="Arial"/>
          <w:lang w:val="sr-Cyrl-CS"/>
        </w:rPr>
        <w:t xml:space="preserve"> добара</w:t>
      </w:r>
      <w:r w:rsidRPr="00FC3FC3">
        <w:rPr>
          <w:rFonts w:cs="Arial"/>
          <w:lang w:val="sr-Cyrl-CS"/>
        </w:rPr>
        <w:t xml:space="preserve"> - без примедби, </w:t>
      </w:r>
      <w:r w:rsidRPr="00FC3FC3">
        <w:rPr>
          <w:rFonts w:cs="Arial"/>
          <w:lang w:val="ru-RU"/>
        </w:rPr>
        <w:t>од стране овлашћен</w:t>
      </w:r>
      <w:r w:rsidR="00B1240A" w:rsidRPr="00FC3FC3">
        <w:rPr>
          <w:rFonts w:cs="Arial"/>
          <w:lang w:val="ru-RU"/>
        </w:rPr>
        <w:t>их</w:t>
      </w:r>
      <w:r w:rsidRPr="00FC3FC3">
        <w:rPr>
          <w:rFonts w:cs="Arial"/>
          <w:lang w:val="ru-RU"/>
        </w:rPr>
        <w:t xml:space="preserve"> представника </w:t>
      </w:r>
      <w:r w:rsidR="00B1240A" w:rsidRPr="00FC3FC3">
        <w:rPr>
          <w:rFonts w:cs="Arial"/>
          <w:lang w:val="sr-Cyrl-RS"/>
        </w:rPr>
        <w:t>Н</w:t>
      </w:r>
      <w:r w:rsidR="00173804" w:rsidRPr="00FC3FC3">
        <w:rPr>
          <w:rFonts w:cs="Arial"/>
          <w:lang w:val="sr-Cyrl-RS"/>
        </w:rPr>
        <w:t>аручиоца</w:t>
      </w:r>
      <w:r w:rsidR="00FC3FC3" w:rsidRPr="00FC3FC3">
        <w:rPr>
          <w:rFonts w:cs="Arial"/>
          <w:lang w:val="sr-Cyrl-RS"/>
        </w:rPr>
        <w:t xml:space="preserve"> и Понуђача</w:t>
      </w:r>
      <w:r w:rsidR="00937C75" w:rsidRPr="00FC3FC3">
        <w:rPr>
          <w:rFonts w:cs="Arial"/>
          <w:lang w:val="ru-RU"/>
        </w:rPr>
        <w:t>.</w:t>
      </w:r>
    </w:p>
    <w:p w14:paraId="699AE2AB" w14:textId="247B30F1" w:rsidR="00AA37C5" w:rsidRDefault="007212FA" w:rsidP="007212FA">
      <w:pPr>
        <w:contextualSpacing/>
        <w:rPr>
          <w:rFonts w:cs="Arial"/>
          <w:lang w:val="sr-Cyrl-RS"/>
        </w:rPr>
      </w:pPr>
      <w:r w:rsidRPr="00FC3FC3">
        <w:rPr>
          <w:rFonts w:cs="Arial"/>
          <w:lang w:val="sr-Cyrl-RS"/>
        </w:rPr>
        <w:t>Уз рачун, у коме се обавезно наводи број уговора</w:t>
      </w:r>
      <w:r w:rsidR="00BC310A" w:rsidRPr="00FC3FC3">
        <w:rPr>
          <w:rFonts w:cs="Arial"/>
          <w:lang w:val="sr-Cyrl-RS"/>
        </w:rPr>
        <w:t xml:space="preserve"> изабрани</w:t>
      </w:r>
      <w:r w:rsidR="002F5311" w:rsidRPr="00FC3FC3">
        <w:rPr>
          <w:rFonts w:cs="Arial"/>
          <w:lang w:val="sr-Cyrl-RS"/>
        </w:rPr>
        <w:t xml:space="preserve"> </w:t>
      </w:r>
      <w:r w:rsidR="00BC310A" w:rsidRPr="00FC3FC3">
        <w:rPr>
          <w:rFonts w:cs="Arial"/>
          <w:lang w:val="sr-Cyrl-RS"/>
        </w:rPr>
        <w:t>п</w:t>
      </w:r>
      <w:r w:rsidRPr="00FC3FC3">
        <w:rPr>
          <w:rFonts w:cs="Arial"/>
          <w:lang w:val="sr-Cyrl-RS"/>
        </w:rPr>
        <w:t xml:space="preserve">онуђач је обавезан да достави Записник о </w:t>
      </w:r>
      <w:r w:rsidR="00BC310A" w:rsidRPr="00FC3FC3">
        <w:rPr>
          <w:rFonts w:eastAsia="Calibri" w:cs="Arial"/>
          <w:lang w:val="sr-Cyrl-RS"/>
        </w:rPr>
        <w:t xml:space="preserve">квалитативном </w:t>
      </w:r>
      <w:r w:rsidR="00FC3FC3">
        <w:rPr>
          <w:rFonts w:eastAsia="Calibri" w:cs="Arial"/>
          <w:lang w:val="sr-Cyrl-RS"/>
        </w:rPr>
        <w:t xml:space="preserve">и </w:t>
      </w:r>
      <w:r w:rsidR="00FC3FC3" w:rsidRPr="00FC3FC3">
        <w:rPr>
          <w:rFonts w:eastAsia="Calibri" w:cs="Arial"/>
          <w:lang w:val="sr-Cyrl-RS"/>
        </w:rPr>
        <w:t xml:space="preserve">квантитативном </w:t>
      </w:r>
      <w:r w:rsidRPr="00FC3FC3">
        <w:rPr>
          <w:rFonts w:eastAsia="Calibri" w:cs="Arial"/>
          <w:lang w:val="sr-Cyrl-RS"/>
        </w:rPr>
        <w:t>пријему</w:t>
      </w:r>
      <w:r w:rsidR="00BC310A" w:rsidRPr="00FC3FC3">
        <w:rPr>
          <w:rFonts w:eastAsia="Calibri" w:cs="Arial"/>
          <w:lang w:val="sr-Cyrl-RS"/>
        </w:rPr>
        <w:t xml:space="preserve"> добара</w:t>
      </w:r>
      <w:r w:rsidRPr="00FC3FC3">
        <w:rPr>
          <w:rFonts w:eastAsia="Calibri" w:cs="Arial"/>
          <w:b/>
          <w:lang w:val="sr-Cyrl-RS"/>
        </w:rPr>
        <w:t xml:space="preserve"> </w:t>
      </w:r>
      <w:r w:rsidRPr="00FC3FC3">
        <w:rPr>
          <w:rFonts w:cs="Arial"/>
          <w:lang w:val="sr-Cyrl-RS"/>
        </w:rPr>
        <w:t>– без примедби и копију</w:t>
      </w:r>
      <w:r w:rsidRPr="005E189A">
        <w:rPr>
          <w:rFonts w:cs="Arial"/>
          <w:lang w:val="sr-Cyrl-RS"/>
        </w:rPr>
        <w:t xml:space="preserve"> отпремнице</w:t>
      </w:r>
      <w:r w:rsidR="00AA37C5">
        <w:rPr>
          <w:rFonts w:cs="Arial"/>
          <w:lang w:val="sr-Cyrl-RS"/>
        </w:rPr>
        <w:t xml:space="preserve"> </w:t>
      </w:r>
      <w:r w:rsidR="00AA37C5" w:rsidRPr="00A32182">
        <w:rPr>
          <w:rFonts w:cs="Arial"/>
          <w:lang w:val="sr-Cyrl-RS"/>
        </w:rPr>
        <w:t xml:space="preserve">са читко написаним именом и презименом и потписом овлашћеног лица </w:t>
      </w:r>
      <w:r w:rsidR="00AA37C5">
        <w:rPr>
          <w:rFonts w:cs="Arial"/>
          <w:lang w:val="sr-Cyrl-RS"/>
        </w:rPr>
        <w:t>Наручиоца</w:t>
      </w:r>
      <w:r w:rsidR="00AA37C5" w:rsidRPr="00A32182">
        <w:rPr>
          <w:rFonts w:cs="Arial"/>
          <w:lang w:val="sr-Cyrl-RS"/>
        </w:rPr>
        <w:t xml:space="preserve"> које је примило испоручена добра</w:t>
      </w:r>
      <w:r w:rsidRPr="005E189A">
        <w:rPr>
          <w:rFonts w:cs="Arial"/>
          <w:lang w:val="sr-Cyrl-RS"/>
        </w:rPr>
        <w:t>.</w:t>
      </w:r>
    </w:p>
    <w:p w14:paraId="2DA3CC75" w14:textId="77777777" w:rsidR="00173804" w:rsidRPr="00305615" w:rsidRDefault="00173804" w:rsidP="007212FA">
      <w:pPr>
        <w:contextualSpacing/>
        <w:rPr>
          <w:rFonts w:cs="Arial"/>
          <w:lang w:val="sr-Cyrl-RS"/>
        </w:rPr>
      </w:pPr>
    </w:p>
    <w:p w14:paraId="37B0253F" w14:textId="54C8FAFF" w:rsidR="00937C75" w:rsidRDefault="00F14C00" w:rsidP="00F14C00">
      <w:pPr>
        <w:spacing w:before="0"/>
        <w:rPr>
          <w:rFonts w:eastAsia="Calibri" w:cs="Arial"/>
          <w:lang w:val="sr-Cyrl-RS"/>
        </w:rPr>
      </w:pPr>
      <w:r w:rsidRPr="00660F9E">
        <w:rPr>
          <w:rFonts w:eastAsia="Calibri" w:cs="Arial"/>
          <w:lang w:val="sr-Cyrl-RS"/>
        </w:rPr>
        <w:t>Рачун</w:t>
      </w:r>
      <w:r w:rsidR="007212FA" w:rsidRPr="00660F9E">
        <w:rPr>
          <w:rFonts w:eastAsia="Calibri" w:cs="Arial"/>
          <w:lang w:val="sr-Cyrl-RS"/>
        </w:rPr>
        <w:t xml:space="preserve"> са прилозима</w:t>
      </w:r>
      <w:r w:rsidRPr="00660F9E">
        <w:rPr>
          <w:rFonts w:eastAsia="Calibri" w:cs="Arial"/>
          <w:lang w:val="sr-Cyrl-RS"/>
        </w:rPr>
        <w:t xml:space="preserve"> гласи на Купца: Јавно предузеће „Електропривреда Србије“ Беог</w:t>
      </w:r>
      <w:r w:rsidR="00937C75" w:rsidRPr="00660F9E">
        <w:rPr>
          <w:rFonts w:eastAsia="Calibri" w:cs="Arial"/>
          <w:lang w:val="sr-Cyrl-RS"/>
        </w:rPr>
        <w:t>рад, Балканска 13,11000 Београд</w:t>
      </w:r>
      <w:r w:rsidR="00DD4D5B" w:rsidRPr="00660F9E">
        <w:rPr>
          <w:rFonts w:eastAsia="Calibri" w:cs="Arial"/>
          <w:lang w:val="sr-Cyrl-RS"/>
        </w:rPr>
        <w:t>, ПИБ 103920327</w:t>
      </w:r>
      <w:r w:rsidR="00937C75" w:rsidRPr="00660F9E">
        <w:rPr>
          <w:rFonts w:eastAsia="Calibri" w:cs="Arial"/>
          <w:lang w:val="sr-Cyrl-RS"/>
        </w:rPr>
        <w:t xml:space="preserve"> и доставља се на адресу: Јавно предузеће „Електропривреда Србије“ </w:t>
      </w:r>
      <w:r w:rsidR="00937C75" w:rsidRPr="00337FBB">
        <w:rPr>
          <w:rFonts w:eastAsia="Calibri" w:cs="Arial"/>
          <w:lang w:val="sr-Cyrl-RS"/>
        </w:rPr>
        <w:t>Београд</w:t>
      </w:r>
      <w:r w:rsidR="00337FBB" w:rsidRPr="00337FBB">
        <w:rPr>
          <w:rFonts w:eastAsia="Calibri" w:cs="Arial"/>
          <w:lang w:val="sr-Cyrl-RS"/>
        </w:rPr>
        <w:t xml:space="preserve">, </w:t>
      </w:r>
      <w:r w:rsidR="00337FBB">
        <w:rPr>
          <w:rFonts w:eastAsia="Calibri" w:cs="Arial"/>
          <w:lang w:val="sr-Cyrl-RS"/>
        </w:rPr>
        <w:t xml:space="preserve">Управа ЈП ЕПС, </w:t>
      </w:r>
      <w:r w:rsidR="00F74BED" w:rsidRPr="00A771C4">
        <w:rPr>
          <w:rFonts w:eastAsia="Calibri" w:cs="Arial"/>
          <w:lang w:val="sr-Cyrl-RS"/>
        </w:rPr>
        <w:t>Сектор за финансије, Балканска 13,</w:t>
      </w:r>
      <w:r w:rsidR="00F74BED">
        <w:rPr>
          <w:rFonts w:eastAsia="Calibri" w:cs="Arial"/>
          <w:lang w:val="sr-Cyrl-RS"/>
        </w:rPr>
        <w:t xml:space="preserve"> </w:t>
      </w:r>
      <w:r w:rsidR="00337FBB">
        <w:rPr>
          <w:rFonts w:eastAsia="Calibri" w:cs="Arial"/>
          <w:lang w:val="sr-Cyrl-RS"/>
        </w:rPr>
        <w:t>11000 Београд.</w:t>
      </w:r>
    </w:p>
    <w:p w14:paraId="2CCD82E0" w14:textId="77777777" w:rsidR="00FC3FC3" w:rsidRPr="008F7C96" w:rsidRDefault="00FC3FC3" w:rsidP="00F14C00">
      <w:pPr>
        <w:spacing w:before="0"/>
        <w:rPr>
          <w:rFonts w:eastAsia="Calibri" w:cs="Arial"/>
          <w:lang w:val="sr-Cyrl-RS"/>
        </w:rPr>
      </w:pPr>
    </w:p>
    <w:p w14:paraId="5B917A5D" w14:textId="55FB47E3" w:rsidR="00F14C00" w:rsidRPr="00F14C00" w:rsidRDefault="00F14C00" w:rsidP="00F14C00">
      <w:pPr>
        <w:spacing w:before="0"/>
        <w:rPr>
          <w:rFonts w:cs="Arial"/>
          <w:lang w:val="sr-Cyrl-RS"/>
        </w:rPr>
      </w:pPr>
      <w:r w:rsidRPr="00F14C00">
        <w:rPr>
          <w:rFonts w:eastAsia="Calibri" w:cs="Arial"/>
          <w:lang w:val="sr-Cyrl-RS"/>
        </w:rPr>
        <w:t xml:space="preserve">У достављеном рачуну, </w:t>
      </w:r>
      <w:r w:rsidR="00A05632">
        <w:rPr>
          <w:rFonts w:eastAsia="Calibri" w:cs="Arial"/>
          <w:lang w:val="sr-Cyrl-RS"/>
        </w:rPr>
        <w:t>понуђач</w:t>
      </w:r>
      <w:r w:rsidRPr="00F14C00">
        <w:rPr>
          <w:rFonts w:eastAsia="Calibri"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није могуће у самом рачуну навести тачне називе добара, </w:t>
      </w:r>
      <w:r w:rsidR="00A05632">
        <w:rPr>
          <w:rFonts w:eastAsia="Calibri" w:cs="Arial"/>
          <w:lang w:val="sr-Cyrl-RS"/>
        </w:rPr>
        <w:t>понуђач</w:t>
      </w:r>
      <w:r w:rsidRPr="00F14C00">
        <w:rPr>
          <w:rFonts w:eastAsia="Calibri" w:cs="Arial"/>
          <w:lang w:val="sr-Cyrl-RS"/>
        </w:rPr>
        <w:t xml:space="preserve"> је обавезан да уз рачун достави прилог са упоредним прегледом назива из рачуна са називима из конкурсне документације и прихваћене понуде.</w:t>
      </w:r>
    </w:p>
    <w:p w14:paraId="771032B3" w14:textId="77777777" w:rsidR="00F14C00" w:rsidRDefault="00F14C00" w:rsidP="00F14C00">
      <w:pPr>
        <w:tabs>
          <w:tab w:val="left" w:pos="0"/>
          <w:tab w:val="left" w:pos="142"/>
        </w:tabs>
        <w:spacing w:before="0"/>
        <w:rPr>
          <w:rFonts w:eastAsia="Calibri" w:cs="Arial"/>
          <w:lang w:val="sr-Cyrl-RS"/>
        </w:rPr>
      </w:pPr>
      <w:r w:rsidRPr="00F14C00">
        <w:rPr>
          <w:rFonts w:eastAsia="Calibri" w:cs="Arial"/>
          <w:lang w:val="sr-Cyrl-RS"/>
        </w:rPr>
        <w:t>Само овако достављен рачун ће се сматрати исправним рачуном.</w:t>
      </w:r>
    </w:p>
    <w:p w14:paraId="7B91C444" w14:textId="7D65C2B8" w:rsidR="00937C75" w:rsidRPr="0099770C" w:rsidRDefault="0099770C" w:rsidP="0099770C">
      <w:pPr>
        <w:widowControl w:val="0"/>
        <w:overflowPunct w:val="0"/>
        <w:autoSpaceDE w:val="0"/>
        <w:autoSpaceDN w:val="0"/>
        <w:adjustRightInd w:val="0"/>
        <w:spacing w:after="240"/>
        <w:ind w:right="-1"/>
        <w:rPr>
          <w:rFonts w:cs="Arial"/>
          <w:bCs/>
          <w:lang w:val="sr-Cyrl-RS"/>
        </w:rPr>
      </w:pPr>
      <w:r w:rsidRPr="00800DBB">
        <w:rPr>
          <w:rFonts w:cs="Arial"/>
          <w:bCs/>
          <w:lang w:val="sr-Cyrl-RS"/>
        </w:rPr>
        <w:t xml:space="preserve">Укупан обрачун испоручених добара према свим појединачним </w:t>
      </w:r>
      <w:r>
        <w:rPr>
          <w:rFonts w:cs="Arial"/>
          <w:bCs/>
          <w:lang w:val="sr-Cyrl-RS"/>
        </w:rPr>
        <w:t>Налозима</w:t>
      </w:r>
      <w:r w:rsidRPr="00800DBB">
        <w:rPr>
          <w:rFonts w:cs="Arial"/>
          <w:bCs/>
          <w:lang w:val="sr-Cyrl-RS"/>
        </w:rPr>
        <w:t xml:space="preserve"> не сме бити већи од </w:t>
      </w:r>
      <w:r>
        <w:rPr>
          <w:rFonts w:cs="Arial"/>
          <w:bCs/>
          <w:lang w:val="sr-Cyrl-RS"/>
        </w:rPr>
        <w:t>укупно уговорене цене</w:t>
      </w:r>
      <w:r w:rsidRPr="00800DBB">
        <w:rPr>
          <w:rFonts w:cs="Arial"/>
          <w:bCs/>
          <w:lang w:val="sr-Cyrl-RS"/>
        </w:rPr>
        <w:t>.</w:t>
      </w:r>
    </w:p>
    <w:p w14:paraId="092D6E7E" w14:textId="77777777" w:rsidR="00F27959" w:rsidRDefault="00F27959" w:rsidP="00727CB5">
      <w:pPr>
        <w:spacing w:before="0"/>
        <w:rPr>
          <w:rFonts w:cs="Arial"/>
          <w:lang w:val="sr-Cyrl-RS"/>
        </w:rPr>
      </w:pPr>
    </w:p>
    <w:p w14:paraId="48DC553E" w14:textId="7319F887" w:rsidR="003153AC" w:rsidRPr="002607CD" w:rsidRDefault="003153AC" w:rsidP="00E73C35">
      <w:pPr>
        <w:pStyle w:val="Heading10"/>
        <w:numPr>
          <w:ilvl w:val="1"/>
          <w:numId w:val="23"/>
        </w:numPr>
        <w:spacing w:before="0"/>
        <w:rPr>
          <w:rFonts w:cs="Arial"/>
          <w:lang w:val="sr-Cyrl-RS"/>
        </w:rPr>
      </w:pPr>
      <w:bookmarkStart w:id="206" w:name="_Toc441651589"/>
      <w:bookmarkStart w:id="207" w:name="_Toc442559900"/>
      <w:r w:rsidRPr="002607CD">
        <w:rPr>
          <w:rFonts w:cs="Arial"/>
          <w:lang w:val="sr-Cyrl-RS"/>
        </w:rPr>
        <w:t>Рок</w:t>
      </w:r>
      <w:r w:rsidR="0053279B">
        <w:rPr>
          <w:rFonts w:cs="Arial"/>
          <w:lang w:val="sr-Cyrl-RS"/>
        </w:rPr>
        <w:t xml:space="preserve"> и</w:t>
      </w:r>
      <w:r w:rsidR="00C767CA">
        <w:rPr>
          <w:rFonts w:cs="Arial"/>
          <w:lang w:val="sr-Cyrl-RS"/>
        </w:rPr>
        <w:t xml:space="preserve"> место</w:t>
      </w:r>
      <w:r w:rsidR="00C47B9F">
        <w:rPr>
          <w:rFonts w:cs="Arial"/>
          <w:lang w:val="sr-Cyrl-RS"/>
        </w:rPr>
        <w:t xml:space="preserve"> </w:t>
      </w:r>
      <w:r w:rsidR="00C767CA">
        <w:rPr>
          <w:rFonts w:cs="Arial"/>
          <w:lang w:val="sr-Cyrl-RS"/>
        </w:rPr>
        <w:t>испоруке</w:t>
      </w:r>
      <w:r w:rsidR="002C44E7">
        <w:rPr>
          <w:rFonts w:cs="Arial"/>
          <w:lang w:val="sr-Cyrl-RS"/>
        </w:rPr>
        <w:t xml:space="preserve"> добара</w:t>
      </w:r>
    </w:p>
    <w:p w14:paraId="4AE6F676" w14:textId="46383598" w:rsidR="00C47B9F" w:rsidRDefault="00C47B9F" w:rsidP="00EA26D0">
      <w:pPr>
        <w:spacing w:before="0" w:line="20" w:lineRule="atLeast"/>
        <w:rPr>
          <w:rFonts w:eastAsiaTheme="minorHAnsi" w:cs="Arial"/>
          <w:lang w:val="sr-Cyrl-RS" w:eastAsia="zh-CN"/>
        </w:rPr>
      </w:pPr>
      <w:r>
        <w:rPr>
          <w:rFonts w:eastAsiaTheme="minorHAnsi" w:cs="Arial"/>
          <w:lang w:val="sr-Cyrl-RS" w:eastAsia="zh-CN"/>
        </w:rPr>
        <w:t>Рок</w:t>
      </w:r>
      <w:r w:rsidR="00337FBB">
        <w:rPr>
          <w:rFonts w:eastAsiaTheme="minorHAnsi" w:cs="Arial"/>
          <w:lang w:val="sr-Cyrl-RS" w:eastAsia="zh-CN"/>
        </w:rPr>
        <w:t xml:space="preserve"> и</w:t>
      </w:r>
      <w:r>
        <w:rPr>
          <w:rFonts w:eastAsiaTheme="minorHAnsi" w:cs="Arial"/>
          <w:lang w:val="sr-Cyrl-RS" w:eastAsia="zh-CN"/>
        </w:rPr>
        <w:t xml:space="preserve"> место испоруке добара </w:t>
      </w:r>
      <w:r w:rsidR="00337FBB">
        <w:rPr>
          <w:rFonts w:eastAsiaTheme="minorHAnsi" w:cs="Arial"/>
          <w:lang w:val="sr-Cyrl-RS" w:eastAsia="zh-CN"/>
        </w:rPr>
        <w:t>наведено је у тачкама</w:t>
      </w:r>
      <w:r w:rsidR="00D67996">
        <w:rPr>
          <w:rFonts w:eastAsiaTheme="minorHAnsi" w:cs="Arial"/>
          <w:lang w:val="sr-Cyrl-RS" w:eastAsia="zh-CN"/>
        </w:rPr>
        <w:t xml:space="preserve"> </w:t>
      </w:r>
      <w:r w:rsidR="00337FBB">
        <w:rPr>
          <w:rFonts w:eastAsiaTheme="minorHAnsi" w:cs="Arial"/>
          <w:lang w:val="sr-Cyrl-RS" w:eastAsia="zh-CN"/>
        </w:rPr>
        <w:t>3.3 и 3.4,</w:t>
      </w:r>
      <w:r w:rsidR="00D67996">
        <w:rPr>
          <w:rFonts w:eastAsiaTheme="minorHAnsi" w:cs="Arial"/>
          <w:lang w:val="sr-Cyrl-RS" w:eastAsia="zh-CN"/>
        </w:rPr>
        <w:t xml:space="preserve"> у поглављу 3 – Техничка спецификација.</w:t>
      </w:r>
    </w:p>
    <w:p w14:paraId="305D4605" w14:textId="2E185929" w:rsidR="00C47B9F" w:rsidRPr="00EA26D0" w:rsidRDefault="00C47B9F" w:rsidP="00EA26D0">
      <w:pPr>
        <w:spacing w:before="0" w:line="20" w:lineRule="atLeast"/>
        <w:rPr>
          <w:rFonts w:eastAsiaTheme="minorHAnsi" w:cs="Arial"/>
          <w:lang w:val="sr-Cyrl-RS" w:eastAsia="zh-CN"/>
        </w:rPr>
      </w:pPr>
    </w:p>
    <w:p w14:paraId="5A570F77" w14:textId="77777777" w:rsidR="003153AC" w:rsidRPr="003153AC" w:rsidRDefault="008D2B23" w:rsidP="00E73C35">
      <w:pPr>
        <w:pStyle w:val="Heading10"/>
        <w:numPr>
          <w:ilvl w:val="1"/>
          <w:numId w:val="23"/>
        </w:numPr>
        <w:rPr>
          <w:rFonts w:cs="Arial"/>
        </w:rPr>
      </w:pPr>
      <w:r w:rsidRPr="00A94BEB">
        <w:rPr>
          <w:rFonts w:cs="Arial"/>
        </w:rPr>
        <w:t>Рок важења понуде</w:t>
      </w:r>
      <w:bookmarkEnd w:id="206"/>
      <w:bookmarkEnd w:id="207"/>
    </w:p>
    <w:p w14:paraId="58F93BC5" w14:textId="4974C44F"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A05632">
        <w:rPr>
          <w:rFonts w:cs="Arial"/>
          <w:lang w:val="sr-Cyrl-RS"/>
        </w:rPr>
        <w:t>90</w:t>
      </w:r>
      <w:r w:rsidR="00251514">
        <w:rPr>
          <w:rFonts w:cs="Arial"/>
          <w:lang w:val="sr-Cyrl-RS"/>
        </w:rPr>
        <w:t xml:space="preserve"> </w:t>
      </w:r>
      <w:r w:rsidRPr="00A94BEB">
        <w:rPr>
          <w:rFonts w:cs="Arial"/>
          <w:lang w:val="ru-RU"/>
        </w:rPr>
        <w:t>(словима:</w:t>
      </w:r>
      <w:r w:rsidR="00841E3D" w:rsidRPr="00A94BEB">
        <w:rPr>
          <w:rFonts w:cs="Arial"/>
          <w:lang w:val="ru-RU"/>
        </w:rPr>
        <w:t xml:space="preserve"> </w:t>
      </w:r>
      <w:r w:rsidR="00A05632">
        <w:rPr>
          <w:rFonts w:cs="Arial"/>
          <w:lang w:val="ru-RU"/>
        </w:rPr>
        <w:t>деве</w:t>
      </w:r>
      <w:r w:rsidR="00AA37C5">
        <w:rPr>
          <w:rFonts w:cs="Arial"/>
          <w:lang w:val="ru-RU"/>
        </w:rPr>
        <w:t>десет</w:t>
      </w:r>
      <w:r w:rsidRPr="00A94BEB">
        <w:rPr>
          <w:rFonts w:cs="Arial"/>
          <w:lang w:val="ru-RU"/>
        </w:rPr>
        <w:t xml:space="preserve">) дана од дана отварања понуда. </w:t>
      </w:r>
    </w:p>
    <w:p w14:paraId="255D7782" w14:textId="66577968" w:rsidR="005A3029"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44D968F7" w14:textId="77777777" w:rsidR="002F5311" w:rsidRPr="00EA26D0" w:rsidRDefault="002F5311" w:rsidP="00CE588A">
      <w:pPr>
        <w:spacing w:before="0"/>
        <w:rPr>
          <w:rFonts w:cs="Arial"/>
          <w:lang w:val="sr-Cyrl-RS"/>
        </w:rPr>
      </w:pPr>
    </w:p>
    <w:p w14:paraId="0DBE6B81" w14:textId="23307FF4" w:rsidR="008D2B23" w:rsidRPr="00A94BEB" w:rsidRDefault="008D2B23" w:rsidP="00E73C35">
      <w:pPr>
        <w:pStyle w:val="Heading10"/>
        <w:numPr>
          <w:ilvl w:val="1"/>
          <w:numId w:val="23"/>
        </w:numPr>
        <w:rPr>
          <w:rFonts w:cs="Arial"/>
        </w:rPr>
      </w:pPr>
      <w:bookmarkStart w:id="208" w:name="_Toc441651593"/>
      <w:bookmarkStart w:id="209" w:name="_Toc442559904"/>
      <w:r w:rsidRPr="00A94BEB">
        <w:rPr>
          <w:rFonts w:cs="Arial"/>
        </w:rPr>
        <w:t>Средства финансијског обезбеђења</w:t>
      </w:r>
      <w:bookmarkEnd w:id="208"/>
      <w:bookmarkEnd w:id="209"/>
    </w:p>
    <w:p w14:paraId="5D2EECF5" w14:textId="7F5553FE" w:rsidR="00841E3D" w:rsidRPr="00C767CA" w:rsidRDefault="00841E3D" w:rsidP="00CE588A">
      <w:pPr>
        <w:pStyle w:val="KDParagraf"/>
        <w:spacing w:before="0"/>
        <w:rPr>
          <w:rFonts w:cs="Arial"/>
          <w:lang w:val="sr-Cyrl-RS"/>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w:t>
      </w:r>
      <w:r w:rsidR="00C767CA">
        <w:rPr>
          <w:rFonts w:cs="Arial"/>
          <w:lang w:val="sr-Cyrl-RS"/>
        </w:rPr>
        <w:t>из конкурсне документације и закљученог уговора.</w:t>
      </w:r>
    </w:p>
    <w:p w14:paraId="6C455C93" w14:textId="77777777" w:rsidR="00841E3D" w:rsidRPr="00A94BEB" w:rsidRDefault="00841E3D" w:rsidP="00CE588A">
      <w:pPr>
        <w:spacing w:before="0"/>
        <w:rPr>
          <w:rFonts w:eastAsia="TimesNewRomanPSMT" w:cs="Arial"/>
          <w:bCs/>
          <w:iCs/>
        </w:rPr>
      </w:pPr>
      <w:r w:rsidRPr="00A94BEB">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3BFD70F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04E43783"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42324666"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14:paraId="1DC39E88" w14:textId="77777777" w:rsidR="00841E3D" w:rsidRDefault="00841E3D" w:rsidP="00CE588A">
      <w:pPr>
        <w:pStyle w:val="KDParagraf"/>
        <w:spacing w:before="0"/>
        <w:rPr>
          <w:rFonts w:cs="Arial"/>
          <w:color w:val="00B0F0"/>
        </w:rPr>
      </w:pPr>
    </w:p>
    <w:p w14:paraId="50F9305E" w14:textId="77777777" w:rsidR="001F1C8A" w:rsidRPr="00A94BEB" w:rsidRDefault="001F1C8A" w:rsidP="00CE588A">
      <w:pPr>
        <w:pStyle w:val="KDParagraf"/>
        <w:spacing w:before="0"/>
        <w:rPr>
          <w:rFonts w:cs="Arial"/>
          <w:color w:val="00B0F0"/>
        </w:rPr>
      </w:pPr>
    </w:p>
    <w:p w14:paraId="7FA0A429" w14:textId="5950D71A" w:rsidR="00F17F12" w:rsidRPr="009972A8" w:rsidRDefault="00F17F12" w:rsidP="009972A8">
      <w:pPr>
        <w:pStyle w:val="ListParagraph"/>
        <w:numPr>
          <w:ilvl w:val="2"/>
          <w:numId w:val="23"/>
        </w:numPr>
        <w:autoSpaceDE w:val="0"/>
        <w:autoSpaceDN w:val="0"/>
        <w:adjustRightInd w:val="0"/>
        <w:spacing w:before="0"/>
        <w:rPr>
          <w:rFonts w:ascii="Arial" w:hAnsi="Arial" w:cs="Arial"/>
          <w:b/>
          <w:bCs/>
          <w:lang w:val="sr-Cyrl-RS"/>
        </w:rPr>
      </w:pPr>
      <w:r w:rsidRPr="009972A8">
        <w:rPr>
          <w:rFonts w:ascii="Arial" w:hAnsi="Arial" w:cs="Arial"/>
          <w:b/>
          <w:bCs/>
          <w:kern w:val="28"/>
          <w:lang w:val="sr-Cyrl-RS"/>
        </w:rPr>
        <w:t xml:space="preserve"> </w:t>
      </w:r>
      <w:r w:rsidRPr="009972A8">
        <w:rPr>
          <w:rFonts w:ascii="Arial" w:hAnsi="Arial" w:cs="Arial"/>
          <w:b/>
          <w:bCs/>
          <w:kern w:val="28"/>
          <w:u w:val="single"/>
        </w:rPr>
        <w:t>К</w:t>
      </w:r>
      <w:r w:rsidRPr="009972A8">
        <w:rPr>
          <w:rFonts w:ascii="Arial" w:hAnsi="Arial" w:cs="Arial"/>
          <w:b/>
          <w:bCs/>
          <w:kern w:val="28"/>
          <w:u w:val="single"/>
          <w:lang w:val="sr-Cyrl-RS"/>
        </w:rPr>
        <w:t>ао саставни део понуде понуђач доставља</w:t>
      </w:r>
    </w:p>
    <w:p w14:paraId="3531FD0D" w14:textId="620CE3F6" w:rsidR="00841E3D" w:rsidRPr="006E3608" w:rsidRDefault="00337FBB" w:rsidP="009972A8">
      <w:pPr>
        <w:pStyle w:val="KDPodnaslov3"/>
        <w:keepNext w:val="0"/>
        <w:numPr>
          <w:ilvl w:val="3"/>
          <w:numId w:val="23"/>
        </w:numPr>
        <w:spacing w:before="0"/>
        <w:rPr>
          <w:rFonts w:cs="Arial"/>
          <w:b/>
          <w:lang w:val="sr-Cyrl-RS"/>
        </w:rPr>
      </w:pPr>
      <w:r w:rsidRPr="006E3608">
        <w:rPr>
          <w:rFonts w:cs="Arial"/>
          <w:b/>
          <w:lang w:val="sr-Cyrl-RS"/>
        </w:rPr>
        <w:t>Банкарска гаранција за озбиљност понуде</w:t>
      </w:r>
    </w:p>
    <w:p w14:paraId="5B23EC81" w14:textId="77777777" w:rsidR="006E3608" w:rsidRPr="00060C30" w:rsidRDefault="006E3608" w:rsidP="006E3608">
      <w:pPr>
        <w:spacing w:before="0"/>
        <w:rPr>
          <w:rFonts w:cs="Arial"/>
          <w:lang w:val="sr-Cyrl-RS"/>
        </w:rPr>
      </w:pPr>
      <w:r w:rsidRPr="0043112E">
        <w:rPr>
          <w:rFonts w:cs="Arial"/>
          <w:lang w:val="sr-Cyrl-RS"/>
        </w:rPr>
        <w:t>Понуђач доставља оригинал банкарску гаранцију за озбиљност понуде у висини од 2%</w:t>
      </w:r>
      <w:r w:rsidRPr="00060C30">
        <w:rPr>
          <w:rFonts w:cs="Arial"/>
          <w:lang w:val="sr-Cyrl-RS"/>
        </w:rPr>
        <w:t xml:space="preserve"> вредности понудe, без ПДВ, на обрасцу Банке која је издала банкарску гаранцију.</w:t>
      </w:r>
    </w:p>
    <w:p w14:paraId="0C34E83C" w14:textId="77777777" w:rsidR="006E3608" w:rsidRPr="00060C30" w:rsidRDefault="006E3608" w:rsidP="006E3608">
      <w:pPr>
        <w:spacing w:before="0"/>
        <w:rPr>
          <w:rFonts w:cs="Arial"/>
          <w:lang w:val="sr-Cyrl-RS"/>
        </w:rPr>
      </w:pPr>
      <w:r w:rsidRPr="00060C30">
        <w:rPr>
          <w:rFonts w:cs="Arial"/>
          <w:lang w:val="sr-Cyrl-RS"/>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64BDF154" w14:textId="77777777" w:rsidR="006E3608" w:rsidRPr="00060C30" w:rsidRDefault="006E3608" w:rsidP="006E3608">
      <w:pPr>
        <w:spacing w:before="0"/>
        <w:rPr>
          <w:rFonts w:cs="Arial"/>
          <w:lang w:val="sr-Cyrl-RS"/>
        </w:rPr>
      </w:pPr>
      <w:r w:rsidRPr="00060C30">
        <w:rPr>
          <w:rFonts w:cs="Arial"/>
          <w:lang w:val="sr-Cyrl-RS"/>
        </w:rPr>
        <w:t xml:space="preserve">Наручилац ће уновчити гаранцију за озбиљност понуде дату уз понуду уколико: </w:t>
      </w:r>
    </w:p>
    <w:p w14:paraId="65E011CF" w14:textId="77777777" w:rsidR="006E3608" w:rsidRPr="00060C30" w:rsidRDefault="006E3608" w:rsidP="006E3608">
      <w:pPr>
        <w:numPr>
          <w:ilvl w:val="0"/>
          <w:numId w:val="50"/>
        </w:numPr>
        <w:spacing w:before="0"/>
        <w:ind w:left="993" w:hanging="142"/>
        <w:rPr>
          <w:rFonts w:cs="Arial"/>
          <w:lang w:val="sr-Cyrl-RS"/>
        </w:rPr>
      </w:pPr>
      <w:r w:rsidRPr="00060C30">
        <w:rPr>
          <w:rFonts w:cs="Arial"/>
          <w:lang w:val="sr-Cyrl-RS"/>
        </w:rPr>
        <w:t>понуђач након истека рока за подношење понуда повуче, опозове или измени своју понуду</w:t>
      </w:r>
      <w:r>
        <w:rPr>
          <w:rFonts w:cs="Arial"/>
          <w:lang w:val="sr-Cyrl-RS"/>
        </w:rPr>
        <w:t>,</w:t>
      </w:r>
      <w:r w:rsidRPr="00060C30">
        <w:rPr>
          <w:rFonts w:cs="Arial"/>
          <w:lang w:val="sr-Cyrl-RS"/>
        </w:rPr>
        <w:t xml:space="preserve"> или</w:t>
      </w:r>
    </w:p>
    <w:p w14:paraId="60181A6C" w14:textId="77777777" w:rsidR="006E3608" w:rsidRPr="00060C30" w:rsidRDefault="006E3608" w:rsidP="006E3608">
      <w:pPr>
        <w:numPr>
          <w:ilvl w:val="0"/>
          <w:numId w:val="50"/>
        </w:numPr>
        <w:spacing w:before="0"/>
        <w:ind w:left="993" w:hanging="142"/>
        <w:rPr>
          <w:rFonts w:cs="Arial"/>
          <w:lang w:val="sr-Cyrl-RS"/>
        </w:rPr>
      </w:pPr>
      <w:r w:rsidRPr="00060C30">
        <w:rPr>
          <w:rFonts w:cs="Arial"/>
          <w:lang w:val="sr-Cyrl-RS"/>
        </w:rPr>
        <w:t>понуђач коме је додељен уговор благовремено не потпише уговор о јавној набавци</w:t>
      </w:r>
      <w:r>
        <w:rPr>
          <w:rFonts w:cs="Arial"/>
          <w:lang w:val="sr-Cyrl-RS"/>
        </w:rPr>
        <w:t>,</w:t>
      </w:r>
      <w:r w:rsidRPr="00060C30">
        <w:rPr>
          <w:rFonts w:cs="Arial"/>
          <w:lang w:val="sr-Cyrl-RS"/>
        </w:rPr>
        <w:t xml:space="preserve"> или </w:t>
      </w:r>
    </w:p>
    <w:p w14:paraId="17BA947A" w14:textId="77777777" w:rsidR="006E3608" w:rsidRPr="00060C30" w:rsidRDefault="006E3608" w:rsidP="006E3608">
      <w:pPr>
        <w:numPr>
          <w:ilvl w:val="0"/>
          <w:numId w:val="50"/>
        </w:numPr>
        <w:spacing w:before="0"/>
        <w:ind w:left="993" w:hanging="142"/>
        <w:rPr>
          <w:rFonts w:cs="Arial"/>
          <w:lang w:val="sr-Cyrl-RS"/>
        </w:rPr>
      </w:pPr>
      <w:r w:rsidRPr="00060C30">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BDECDBB" w14:textId="77777777" w:rsidR="006E3608" w:rsidRPr="00060C30" w:rsidRDefault="006E3608" w:rsidP="006E3608">
      <w:pPr>
        <w:spacing w:before="0"/>
        <w:rPr>
          <w:rFonts w:cs="Arial"/>
          <w:lang w:val="sr-Cyrl-RS"/>
        </w:rPr>
      </w:pPr>
      <w:r w:rsidRPr="00060C3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876EBA" w14:textId="77777777" w:rsidR="006E3608" w:rsidRPr="00060C30" w:rsidRDefault="006E3608" w:rsidP="006E3608">
      <w:pPr>
        <w:spacing w:before="0"/>
        <w:rPr>
          <w:rFonts w:cs="Arial"/>
          <w:lang w:val="sr-Cyrl-RS"/>
        </w:rPr>
      </w:pPr>
      <w:r w:rsidRPr="00060C3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AFAFB6" w14:textId="77777777" w:rsidR="006E3608" w:rsidRPr="00060C30" w:rsidRDefault="006E3608" w:rsidP="006E3608">
      <w:pPr>
        <w:spacing w:before="0"/>
        <w:rPr>
          <w:rFonts w:cs="Arial"/>
          <w:lang w:val="sr-Cyrl-RS"/>
        </w:rPr>
      </w:pPr>
      <w:r w:rsidRPr="00060C30">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F4A04E" w14:textId="77777777" w:rsidR="006E3608" w:rsidRDefault="006E3608" w:rsidP="006E3608">
      <w:pPr>
        <w:spacing w:before="0"/>
        <w:rPr>
          <w:rFonts w:cs="Arial"/>
          <w:lang w:val="sr-Cyrl-RS"/>
        </w:rPr>
      </w:pPr>
    </w:p>
    <w:p w14:paraId="20B672E1" w14:textId="77777777" w:rsidR="006E3608" w:rsidRDefault="006E3608" w:rsidP="006E3608">
      <w:pPr>
        <w:spacing w:before="0"/>
        <w:rPr>
          <w:rFonts w:cs="Arial"/>
          <w:lang w:val="sr-Cyrl-RS"/>
        </w:rPr>
      </w:pPr>
      <w:r w:rsidRPr="00060C30">
        <w:rPr>
          <w:rFonts w:cs="Arial"/>
          <w:lang w:val="sr-Cyrl-RS"/>
        </w:rPr>
        <w:t xml:space="preserve">На Банкарску гаранција примењује се Једнообразна правила за гаранције на позив </w:t>
      </w:r>
      <w:r>
        <w:rPr>
          <w:rFonts w:cs="Arial"/>
          <w:lang w:val="sr-Cyrl-RS"/>
        </w:rPr>
        <w:t xml:space="preserve"> </w:t>
      </w:r>
    </w:p>
    <w:p w14:paraId="1261F178" w14:textId="77777777" w:rsidR="006E3608" w:rsidRPr="00060C30" w:rsidRDefault="006E3608" w:rsidP="006E3608">
      <w:pPr>
        <w:spacing w:before="0"/>
        <w:rPr>
          <w:rFonts w:cs="Arial"/>
          <w:lang w:val="sr-Cyrl-RS"/>
        </w:rPr>
      </w:pPr>
      <w:r w:rsidRPr="00060C30">
        <w:rPr>
          <w:rFonts w:cs="Arial"/>
          <w:lang w:val="sr-Cyrl-RS"/>
        </w:rPr>
        <w:t>(УРДГ 758) Међународне трговинске коморе у Паризу.</w:t>
      </w:r>
    </w:p>
    <w:p w14:paraId="527936E6" w14:textId="77777777" w:rsidR="006E3608" w:rsidRPr="00060C30" w:rsidRDefault="006E3608" w:rsidP="006E3608">
      <w:pPr>
        <w:spacing w:before="0"/>
        <w:rPr>
          <w:rFonts w:cs="Arial"/>
          <w:lang w:val="sr-Cyrl-RS"/>
        </w:rPr>
      </w:pPr>
      <w:r w:rsidRPr="00060C30">
        <w:rPr>
          <w:rFonts w:cs="Arial"/>
          <w:lang w:val="sr-Cyrl-RS"/>
        </w:rPr>
        <w:t>Уколико банкарск</w:t>
      </w:r>
      <w:r>
        <w:rPr>
          <w:rFonts w:cs="Arial"/>
          <w:lang w:val="sr-Cyrl-RS"/>
        </w:rPr>
        <w:t>у гаранцију издаје страна банка</w:t>
      </w:r>
      <w:r w:rsidRPr="00060C30">
        <w:rPr>
          <w:rFonts w:cs="Arial"/>
          <w:lang w:val="sr-Cyrl-RS"/>
        </w:rPr>
        <w:t>,</w:t>
      </w:r>
      <w:r>
        <w:rPr>
          <w:rFonts w:cs="Arial"/>
          <w:lang w:val="sr-Cyrl-RS"/>
        </w:rPr>
        <w:t xml:space="preserve"> </w:t>
      </w:r>
      <w:r w:rsidRPr="00060C30">
        <w:rPr>
          <w:rFonts w:cs="Arial"/>
          <w:lang w:val="sr-Cyrl-RS"/>
        </w:rPr>
        <w:t>мора имати прихватљив  кредитни рејтинг.</w:t>
      </w:r>
    </w:p>
    <w:p w14:paraId="0F3BF923" w14:textId="77777777" w:rsidR="006E3608" w:rsidRPr="00060C30" w:rsidRDefault="006E3608" w:rsidP="006E3608">
      <w:pPr>
        <w:spacing w:before="0"/>
        <w:rPr>
          <w:rFonts w:cs="Arial"/>
          <w:lang w:val="sr-Cyrl-RS"/>
        </w:rPr>
      </w:pPr>
      <w:r w:rsidRPr="00060C30">
        <w:rPr>
          <w:rFonts w:cs="Arial"/>
          <w:lang w:val="sr-Cyrl-RS"/>
        </w:rPr>
        <w:t>Банкарска гаранција треба да буду у валути у којој је Понуда.</w:t>
      </w:r>
    </w:p>
    <w:p w14:paraId="0AD1768E" w14:textId="77777777" w:rsidR="006E3608" w:rsidRPr="00060C30" w:rsidRDefault="006E3608" w:rsidP="006E3608">
      <w:pPr>
        <w:spacing w:before="0"/>
        <w:rPr>
          <w:rFonts w:cs="Arial"/>
          <w:lang w:val="sr-Cyrl-RS"/>
        </w:rPr>
      </w:pPr>
      <w:r w:rsidRPr="00060C30">
        <w:rPr>
          <w:rFonts w:cs="Arial"/>
          <w:lang w:val="sr-Cyrl-RS"/>
        </w:rPr>
        <w:t>Банкарска гаранциј истиче на наведени датум, без обзира да ли је овај документ враћен или није.</w:t>
      </w:r>
    </w:p>
    <w:p w14:paraId="2E5F8AEF" w14:textId="5E121E5D" w:rsidR="006E3608" w:rsidRDefault="006E3608" w:rsidP="006E3608">
      <w:pPr>
        <w:spacing w:before="0"/>
        <w:rPr>
          <w:rFonts w:cs="Arial"/>
          <w:lang w:val="sr-Cyrl-RS"/>
        </w:rPr>
      </w:pPr>
      <w:r w:rsidRPr="00060C30">
        <w:rPr>
          <w:rFonts w:cs="Arial"/>
          <w:lang w:val="sr-Cyrl-RS"/>
        </w:rPr>
        <w:t xml:space="preserve">Банкарска гаранција се не може уступити </w:t>
      </w:r>
      <w:r>
        <w:rPr>
          <w:rFonts w:cs="Arial"/>
          <w:lang w:val="sr-Cyrl-RS"/>
        </w:rPr>
        <w:t>и</w:t>
      </w:r>
      <w:r w:rsidRPr="00060C30">
        <w:rPr>
          <w:rFonts w:cs="Arial"/>
          <w:lang w:val="sr-Cyrl-RS"/>
        </w:rPr>
        <w:t xml:space="preserve"> није преносива без сагласности уговорних страна и емисионе банке.</w:t>
      </w:r>
    </w:p>
    <w:p w14:paraId="2261C120" w14:textId="77777777" w:rsidR="006E3608" w:rsidRPr="00060C30" w:rsidRDefault="006E3608" w:rsidP="006E3608">
      <w:pPr>
        <w:tabs>
          <w:tab w:val="left" w:pos="284"/>
          <w:tab w:val="left" w:pos="567"/>
          <w:tab w:val="left" w:pos="993"/>
        </w:tabs>
        <w:spacing w:before="0"/>
        <w:rPr>
          <w:rFonts w:cs="Arial"/>
          <w:lang w:val="sr-Cyrl-RS"/>
        </w:rPr>
      </w:pPr>
      <w:r w:rsidRPr="00060C30">
        <w:rPr>
          <w:rFonts w:cs="Arial"/>
          <w:lang w:val="sr-Cyrl-R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Pr>
          <w:rFonts w:cs="Arial"/>
          <w:lang w:val="sr-Cyrl-RS"/>
        </w:rPr>
        <w:t xml:space="preserve">8 (словима: </w:t>
      </w:r>
      <w:r w:rsidRPr="00060C30">
        <w:rPr>
          <w:rFonts w:cs="Arial"/>
          <w:lang w:val="sr-Cyrl-RS"/>
        </w:rPr>
        <w:t>осам</w:t>
      </w:r>
      <w:r>
        <w:rPr>
          <w:rFonts w:cs="Arial"/>
          <w:lang w:val="sr-Cyrl-RS"/>
        </w:rPr>
        <w:t>)</w:t>
      </w:r>
      <w:r w:rsidRPr="00060C30">
        <w:rPr>
          <w:rFonts w:cs="Arial"/>
          <w:lang w:val="sr-Cyrl-RS"/>
        </w:rPr>
        <w:t xml:space="preserve"> дана од дана предаје Наручиоцу средства финансијског обезбеђења за добро извршење посла која су захтевана Уговором.</w:t>
      </w:r>
    </w:p>
    <w:p w14:paraId="1B3ABB59" w14:textId="77777777" w:rsidR="006E3608" w:rsidRPr="00060C30" w:rsidRDefault="006E3608" w:rsidP="006E3608">
      <w:pPr>
        <w:tabs>
          <w:tab w:val="left" w:pos="1786"/>
        </w:tabs>
        <w:spacing w:before="0"/>
        <w:ind w:right="-6"/>
        <w:rPr>
          <w:rFonts w:cs="Arial"/>
          <w:color w:val="00B0F0"/>
        </w:rPr>
      </w:pPr>
    </w:p>
    <w:p w14:paraId="304E0005" w14:textId="156203B9" w:rsidR="002F5311" w:rsidRPr="00A94BEB" w:rsidRDefault="002F5311" w:rsidP="00A05632">
      <w:pPr>
        <w:tabs>
          <w:tab w:val="left" w:pos="1786"/>
        </w:tabs>
        <w:spacing w:before="0"/>
        <w:ind w:right="-6"/>
        <w:rPr>
          <w:rFonts w:cs="Arial"/>
          <w:color w:val="00B0F0"/>
        </w:rPr>
      </w:pPr>
    </w:p>
    <w:p w14:paraId="5BEBD97B" w14:textId="4921C5F1" w:rsidR="00841E3D" w:rsidRPr="00C009AB" w:rsidRDefault="005D233A" w:rsidP="009972A8">
      <w:pPr>
        <w:pStyle w:val="ListParagraph"/>
        <w:numPr>
          <w:ilvl w:val="2"/>
          <w:numId w:val="23"/>
        </w:numPr>
        <w:autoSpaceDE w:val="0"/>
        <w:autoSpaceDN w:val="0"/>
        <w:adjustRightInd w:val="0"/>
        <w:spacing w:before="0"/>
        <w:rPr>
          <w:rFonts w:ascii="Arial" w:hAnsi="Arial" w:cs="Arial"/>
          <w:b/>
          <w:bCs/>
          <w:u w:val="single"/>
          <w:lang w:val="sr-Cyrl-RS"/>
        </w:rPr>
      </w:pPr>
      <w:r w:rsidRPr="00C009AB">
        <w:rPr>
          <w:rFonts w:ascii="Arial" w:hAnsi="Arial" w:cs="Arial"/>
          <w:b/>
          <w:bCs/>
          <w:kern w:val="28"/>
          <w:u w:val="single"/>
          <w:lang w:val="sr-Cyrl-RS"/>
        </w:rPr>
        <w:t>Након закључења у</w:t>
      </w:r>
      <w:r w:rsidR="00841E3D" w:rsidRPr="00C009AB">
        <w:rPr>
          <w:rFonts w:ascii="Arial" w:hAnsi="Arial" w:cs="Arial"/>
          <w:b/>
          <w:u w:val="single"/>
        </w:rPr>
        <w:t>говора</w:t>
      </w:r>
      <w:r w:rsidRPr="00C009AB">
        <w:rPr>
          <w:rFonts w:ascii="Arial" w:hAnsi="Arial" w:cs="Arial"/>
          <w:b/>
          <w:u w:val="single"/>
          <w:lang w:val="sr-Cyrl-RS"/>
        </w:rPr>
        <w:t xml:space="preserve"> понуђач доставља</w:t>
      </w:r>
    </w:p>
    <w:p w14:paraId="02033C66" w14:textId="77777777" w:rsidR="00841E3D" w:rsidRDefault="00841E3D" w:rsidP="00CE588A">
      <w:pPr>
        <w:pStyle w:val="ListParagraph"/>
        <w:spacing w:before="0" w:after="0" w:line="240" w:lineRule="auto"/>
        <w:ind w:left="0"/>
        <w:rPr>
          <w:rFonts w:ascii="Arial" w:hAnsi="Arial" w:cs="Arial"/>
          <w:b/>
          <w:u w:val="single"/>
        </w:rPr>
      </w:pPr>
    </w:p>
    <w:p w14:paraId="288D4AF7" w14:textId="28290489" w:rsidR="00251514" w:rsidRDefault="00337FBB" w:rsidP="009972A8">
      <w:pPr>
        <w:pStyle w:val="KDPodnaslov3"/>
        <w:keepNext w:val="0"/>
        <w:numPr>
          <w:ilvl w:val="3"/>
          <w:numId w:val="23"/>
        </w:numPr>
        <w:spacing w:before="0"/>
        <w:rPr>
          <w:rFonts w:cs="Arial"/>
          <w:b/>
          <w:lang w:val="sr-Cyrl-RS"/>
        </w:rPr>
      </w:pPr>
      <w:bookmarkStart w:id="210" w:name="_Toc441651598"/>
      <w:bookmarkStart w:id="211" w:name="_Toc442559909"/>
      <w:r w:rsidRPr="00337FBB">
        <w:rPr>
          <w:rFonts w:cs="Arial"/>
          <w:b/>
          <w:lang w:val="sr-Cyrl-RS"/>
        </w:rPr>
        <w:t xml:space="preserve">Банкарска </w:t>
      </w:r>
      <w:r w:rsidR="00841E3D" w:rsidRPr="00337FBB">
        <w:rPr>
          <w:rFonts w:cs="Arial"/>
          <w:b/>
        </w:rPr>
        <w:t>гаранциј</w:t>
      </w:r>
      <w:r w:rsidRPr="00337FBB">
        <w:rPr>
          <w:rFonts w:cs="Arial"/>
          <w:b/>
          <w:lang w:val="sr-Cyrl-RS"/>
        </w:rPr>
        <w:t>а</w:t>
      </w:r>
      <w:r w:rsidR="00841E3D" w:rsidRPr="00337FBB">
        <w:rPr>
          <w:rFonts w:cs="Arial"/>
          <w:b/>
        </w:rPr>
        <w:t xml:space="preserve"> за добро извршење посла</w:t>
      </w:r>
      <w:bookmarkEnd w:id="210"/>
      <w:bookmarkEnd w:id="211"/>
      <w:r w:rsidR="005D233A" w:rsidRPr="00337FBB">
        <w:rPr>
          <w:rFonts w:cs="Arial"/>
          <w:b/>
          <w:lang w:val="sr-Cyrl-RS"/>
        </w:rPr>
        <w:t xml:space="preserve"> </w:t>
      </w:r>
    </w:p>
    <w:p w14:paraId="3BA5C34E" w14:textId="332F7317" w:rsidR="003519FF" w:rsidRPr="003519FF" w:rsidRDefault="003519FF" w:rsidP="003519FF">
      <w:pPr>
        <w:tabs>
          <w:tab w:val="left" w:pos="284"/>
          <w:tab w:val="left" w:pos="330"/>
        </w:tabs>
        <w:spacing w:before="0"/>
        <w:rPr>
          <w:rFonts w:cs="Arial"/>
          <w:lang w:val="sr-Cyrl-RS" w:eastAsia="sr-Latn-RS"/>
        </w:rPr>
      </w:pPr>
      <w:r>
        <w:rPr>
          <w:rFonts w:cs="Arial"/>
          <w:lang w:val="sr-Cyrl-RS" w:eastAsia="sr-Latn-RS"/>
        </w:rPr>
        <w:t>Изабрани понуђач (</w:t>
      </w:r>
      <w:r w:rsidRPr="003519FF">
        <w:rPr>
          <w:rFonts w:cs="Arial"/>
          <w:lang w:val="sr-Cyrl-RS" w:eastAsia="sr-Latn-RS"/>
        </w:rPr>
        <w:t>Пр</w:t>
      </w:r>
      <w:r>
        <w:rPr>
          <w:rFonts w:cs="Arial"/>
          <w:lang w:val="sr-Cyrl-RS" w:eastAsia="sr-Latn-RS"/>
        </w:rPr>
        <w:t>одавац)</w:t>
      </w:r>
      <w:r w:rsidRPr="003519FF">
        <w:rPr>
          <w:rFonts w:cs="Arial"/>
          <w:lang w:val="sr-Cyrl-RS" w:eastAsia="sr-Latn-RS"/>
        </w:rPr>
        <w:t xml:space="preserve"> </w:t>
      </w:r>
      <w:r w:rsidRPr="003519FF">
        <w:rPr>
          <w:rFonts w:cs="Arial"/>
          <w:lang w:val="sr-Cyrl-CS" w:eastAsia="sr-Latn-RS"/>
        </w:rPr>
        <w:t xml:space="preserve">се обавезује да </w:t>
      </w:r>
      <w:r>
        <w:rPr>
          <w:rFonts w:cs="Arial"/>
          <w:lang w:val="sr-Cyrl-CS" w:eastAsia="sr-Latn-RS"/>
        </w:rPr>
        <w:t>Наручиоцу (</w:t>
      </w:r>
      <w:r w:rsidRPr="003519FF">
        <w:rPr>
          <w:rFonts w:cs="Arial"/>
          <w:lang w:val="sr-Cyrl-CS" w:eastAsia="sr-Latn-RS"/>
        </w:rPr>
        <w:t>К</w:t>
      </w:r>
      <w:r>
        <w:rPr>
          <w:rFonts w:cs="Arial"/>
          <w:lang w:val="sr-Cyrl-CS" w:eastAsia="sr-Latn-RS"/>
        </w:rPr>
        <w:t>упцу)</w:t>
      </w:r>
      <w:r w:rsidRPr="003519FF">
        <w:rPr>
          <w:rFonts w:cs="Arial"/>
          <w:lang w:val="sr-Cyrl-CS" w:eastAsia="sr-Latn-RS"/>
        </w:rPr>
        <w:t xml:space="preserve"> достави као одложни услов из члана 74.став 2. </w:t>
      </w:r>
      <w:r w:rsidRPr="003519FF">
        <w:rPr>
          <w:rFonts w:cs="Arial"/>
        </w:rPr>
        <w:t xml:space="preserve">Закона о облигационим односима </w:t>
      </w:r>
      <w:r w:rsidRPr="003519FF">
        <w:rPr>
          <w:rFonts w:cs="Arial"/>
          <w:lang w:val="sr-Cyrl-CS" w:eastAsia="sr-Latn-RS"/>
        </w:rPr>
        <w:t xml:space="preserve">("Сл. лист СФРJ", бр. 29/78, 39/85, 45/89 - oдлукa УСJ и 57/89, "Сл. лист СРJ", бр. 31/93 и "Сл. лист СЦГ", бр. 1/2003 - Устaвнa пoвeљa), (даље: ЗОО) банкарску гаранцију за добро извршење посла и то неопозиву, безусловну, плативу на први позив и без права на приговор, издату у износу </w:t>
      </w:r>
      <w:r w:rsidRPr="003519FF">
        <w:rPr>
          <w:rFonts w:cs="Arial"/>
          <w:lang w:val="sr-Cyrl-RS" w:eastAsia="sr-Latn-RS"/>
        </w:rPr>
        <w:t xml:space="preserve">од 10% укупне вредности Уговора без ПДВ-а, </w:t>
      </w:r>
      <w:r w:rsidRPr="003519FF">
        <w:rPr>
          <w:rFonts w:cs="Arial"/>
          <w:lang w:val="sr-Cyrl-CS" w:eastAsia="sr-Latn-RS"/>
        </w:rPr>
        <w:t xml:space="preserve">са роком важења 30 (словима: </w:t>
      </w:r>
      <w:r w:rsidRPr="003519FF">
        <w:rPr>
          <w:rFonts w:cs="Arial"/>
          <w:lang w:val="sr-Cyrl-RS" w:eastAsia="sr-Latn-RS"/>
        </w:rPr>
        <w:t>тридесет</w:t>
      </w:r>
      <w:r w:rsidRPr="003519FF">
        <w:rPr>
          <w:rFonts w:cs="Arial"/>
          <w:lang w:val="sr-Cyrl-CS" w:eastAsia="sr-Latn-RS"/>
        </w:rPr>
        <w:t xml:space="preserve">) дана дужим од рока </w:t>
      </w:r>
      <w:r w:rsidRPr="003519FF">
        <w:rPr>
          <w:rFonts w:cs="Arial"/>
          <w:lang w:val="sr-Cyrl-RS" w:eastAsia="sr-Latn-RS"/>
        </w:rPr>
        <w:t>важења Уговора.</w:t>
      </w:r>
    </w:p>
    <w:p w14:paraId="25825D46" w14:textId="4E890006" w:rsidR="003519FF" w:rsidRDefault="003519FF" w:rsidP="003519FF">
      <w:pPr>
        <w:spacing w:before="0"/>
        <w:rPr>
          <w:rFonts w:cs="Arial"/>
          <w:lang w:val="sr-Cyrl-RS" w:eastAsia="sr-Latn-RS"/>
        </w:rPr>
      </w:pPr>
      <w:r>
        <w:rPr>
          <w:rFonts w:cs="Arial"/>
          <w:lang w:val="sr-Cyrl-RS" w:eastAsia="sr-Latn-RS"/>
        </w:rPr>
        <w:lastRenderedPageBreak/>
        <w:t>Изабрани понуђач</w:t>
      </w:r>
      <w:r w:rsidRPr="003519FF">
        <w:rPr>
          <w:rFonts w:cs="Arial"/>
          <w:lang w:val="sr-Cyrl-RS" w:eastAsia="sr-Latn-RS"/>
        </w:rPr>
        <w:t xml:space="preserve"> </w:t>
      </w:r>
      <w:r w:rsidRPr="003519FF">
        <w:rPr>
          <w:rFonts w:cs="Arial"/>
          <w:lang w:val="sr-Cyrl-CS" w:eastAsia="sr-Latn-RS"/>
        </w:rPr>
        <w:t xml:space="preserve">се </w:t>
      </w:r>
      <w:r w:rsidRPr="003519FF">
        <w:rPr>
          <w:rFonts w:cs="Arial"/>
          <w:lang w:val="sr-Cyrl-RS" w:eastAsia="sr-Latn-RS"/>
        </w:rPr>
        <w:t>обавезује</w:t>
      </w:r>
      <w:r w:rsidRPr="003519FF">
        <w:rPr>
          <w:rFonts w:cs="Arial"/>
          <w:lang w:val="sr-Cyrl-CS" w:eastAsia="sr-Latn-RS"/>
        </w:rPr>
        <w:t xml:space="preserve"> да</w:t>
      </w:r>
      <w:r w:rsidRPr="003519FF">
        <w:rPr>
          <w:rFonts w:cs="Arial"/>
          <w:lang w:val="sr-Cyrl-RS" w:eastAsia="sr-Latn-RS"/>
        </w:rPr>
        <w:t xml:space="preserve"> у року од</w:t>
      </w:r>
      <w:r w:rsidRPr="003519FF">
        <w:rPr>
          <w:rFonts w:cs="Arial"/>
          <w:lang w:val="sr-Cyrl-CS" w:eastAsia="sr-Latn-RS"/>
        </w:rPr>
        <w:t xml:space="preserve"> максимално </w:t>
      </w:r>
      <w:r w:rsidRPr="003519FF">
        <w:rPr>
          <w:rFonts w:cs="Arial"/>
          <w:lang w:val="sr-Cyrl-RS" w:eastAsia="sr-Latn-RS"/>
        </w:rPr>
        <w:t>15 (словима: петнаест) дана од дана</w:t>
      </w:r>
      <w:r w:rsidRPr="003519FF">
        <w:rPr>
          <w:rFonts w:cs="Arial"/>
          <w:lang w:val="sr-Cyrl-CS" w:eastAsia="sr-Latn-RS"/>
        </w:rPr>
        <w:t xml:space="preserve"> </w:t>
      </w:r>
      <w:r w:rsidRPr="003519FF">
        <w:rPr>
          <w:rFonts w:cs="Arial"/>
          <w:lang w:val="sr-Cyrl-RS" w:eastAsia="sr-Latn-RS"/>
        </w:rPr>
        <w:t xml:space="preserve">закључења Уговора </w:t>
      </w:r>
      <w:r>
        <w:rPr>
          <w:rFonts w:cs="Arial"/>
          <w:lang w:val="sr-Cyrl-RS" w:eastAsia="sr-Latn-RS"/>
        </w:rPr>
        <w:t>Наручиоцу</w:t>
      </w:r>
      <w:r w:rsidRPr="003519FF">
        <w:rPr>
          <w:rFonts w:cs="Arial"/>
          <w:lang w:val="sr-Cyrl-RS" w:eastAsia="sr-Latn-RS"/>
        </w:rPr>
        <w:t xml:space="preserve"> достави банкарску гаранцију за добро извршење посла.</w:t>
      </w:r>
    </w:p>
    <w:p w14:paraId="2BAC5356" w14:textId="143A8EBB" w:rsidR="003519FF" w:rsidRPr="003519FF" w:rsidRDefault="003519FF" w:rsidP="003519FF">
      <w:pPr>
        <w:spacing w:before="0"/>
        <w:rPr>
          <w:rFonts w:cs="Arial"/>
          <w:lang w:val="sr-Cyrl-RS" w:eastAsia="sr-Latn-RS"/>
        </w:rPr>
      </w:pPr>
      <w:r w:rsidRPr="003519F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3631299F" w14:textId="56625E43" w:rsidR="003519FF" w:rsidRPr="003519FF" w:rsidRDefault="003519FF" w:rsidP="003519FF">
      <w:pPr>
        <w:tabs>
          <w:tab w:val="left" w:pos="1701"/>
        </w:tabs>
        <w:suppressAutoHyphens/>
        <w:spacing w:before="0"/>
        <w:ind w:right="-6"/>
        <w:rPr>
          <w:rFonts w:cs="Arial"/>
          <w:lang w:val="sr-Cyrl-CS" w:eastAsia="ar-SA"/>
        </w:rPr>
      </w:pPr>
      <w:r w:rsidRPr="003519FF">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1682F2" w14:textId="77777777" w:rsidR="003519FF" w:rsidRPr="003519FF" w:rsidRDefault="003519FF" w:rsidP="003519FF">
      <w:pPr>
        <w:tabs>
          <w:tab w:val="left" w:pos="1701"/>
        </w:tabs>
        <w:suppressAutoHyphens/>
        <w:spacing w:before="0"/>
        <w:ind w:right="-6"/>
        <w:rPr>
          <w:rFonts w:cs="Arial"/>
          <w:lang w:val="sr-Cyrl-CS" w:eastAsia="ar-SA"/>
        </w:rPr>
      </w:pPr>
      <w:r w:rsidRPr="003519FF">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процесног и материјалног права Републике Србије, са местом рада Арбитраже у Београду.</w:t>
      </w:r>
    </w:p>
    <w:p w14:paraId="55AA2AA5" w14:textId="6A36D9FB" w:rsidR="003519FF" w:rsidRPr="003519FF" w:rsidRDefault="003519FF" w:rsidP="003519FF">
      <w:pPr>
        <w:spacing w:before="0"/>
        <w:rPr>
          <w:rFonts w:cs="Arial"/>
          <w:lang w:val="sr-Cyrl-RS" w:eastAsia="sr-Latn-RS"/>
        </w:rPr>
      </w:pPr>
      <w:r>
        <w:rPr>
          <w:rFonts w:cs="Arial"/>
          <w:lang w:val="sr-Cyrl-RS"/>
        </w:rPr>
        <w:t>Наручилац</w:t>
      </w:r>
      <w:r w:rsidRPr="003519FF">
        <w:rPr>
          <w:rFonts w:cs="Arial"/>
          <w:lang w:val="sr-Cyrl-RS"/>
        </w:rPr>
        <w:t xml:space="preserve"> </w:t>
      </w:r>
      <w:r w:rsidRPr="003519FF">
        <w:rPr>
          <w:rFonts w:cs="Arial"/>
          <w:lang w:val="sr-Cyrl-CS" w:eastAsia="sr-Latn-RS"/>
        </w:rPr>
        <w:t xml:space="preserve">је овлашћен да наплати банкарску гаранцију за добро извршење посла у </w:t>
      </w:r>
      <w:r w:rsidRPr="003519FF">
        <w:rPr>
          <w:rFonts w:cs="Arial"/>
          <w:lang w:val="sr-Cyrl-RS" w:eastAsia="sr-Latn-RS"/>
        </w:rPr>
        <w:t xml:space="preserve">целости у </w:t>
      </w:r>
      <w:r w:rsidRPr="003519FF">
        <w:rPr>
          <w:rFonts w:cs="Arial"/>
          <w:lang w:val="sr-Cyrl-CS" w:eastAsia="sr-Latn-RS"/>
        </w:rPr>
        <w:t xml:space="preserve">случају да </w:t>
      </w:r>
      <w:r>
        <w:rPr>
          <w:rFonts w:cs="Arial"/>
          <w:lang w:val="sr-Cyrl-CS" w:eastAsia="sr-Latn-RS"/>
        </w:rPr>
        <w:t>изабрани понуђач</w:t>
      </w:r>
      <w:r w:rsidRPr="003519FF">
        <w:rPr>
          <w:rFonts w:cs="Arial"/>
          <w:lang w:val="sr-Cyrl-CS" w:eastAsia="sr-Latn-RS"/>
        </w:rPr>
        <w:t xml:space="preserve"> не испуни </w:t>
      </w:r>
      <w:r w:rsidRPr="003519FF">
        <w:rPr>
          <w:rFonts w:cs="Arial"/>
          <w:lang w:val="sr-Cyrl-RS" w:eastAsia="sr-Latn-RS"/>
        </w:rPr>
        <w:t>било коју</w:t>
      </w:r>
      <w:r w:rsidRPr="003519FF">
        <w:rPr>
          <w:rFonts w:cs="Arial"/>
          <w:lang w:val="sr-Cyrl-CS" w:eastAsia="sr-Latn-RS"/>
        </w:rPr>
        <w:t xml:space="preserve"> уговорн</w:t>
      </w:r>
      <w:r w:rsidRPr="003519FF">
        <w:rPr>
          <w:rFonts w:cs="Arial"/>
          <w:lang w:val="sr-Cyrl-RS" w:eastAsia="sr-Latn-RS"/>
        </w:rPr>
        <w:t>у</w:t>
      </w:r>
      <w:r w:rsidRPr="003519FF">
        <w:rPr>
          <w:rFonts w:cs="Arial"/>
          <w:lang w:val="sr-Cyrl-CS" w:eastAsia="sr-Latn-RS"/>
        </w:rPr>
        <w:t xml:space="preserve"> обавез</w:t>
      </w:r>
      <w:r w:rsidRPr="003519FF">
        <w:rPr>
          <w:rFonts w:cs="Arial"/>
          <w:lang w:val="sr-Cyrl-RS" w:eastAsia="sr-Latn-RS"/>
        </w:rPr>
        <w:t>у као и у случају једностраног раскида Уговора од стране понуђача.</w:t>
      </w:r>
    </w:p>
    <w:p w14:paraId="7C32E6A3" w14:textId="3D513B0F" w:rsidR="003519FF" w:rsidRPr="00A771C4" w:rsidRDefault="003519FF" w:rsidP="003519FF">
      <w:pPr>
        <w:spacing w:before="0"/>
        <w:rPr>
          <w:rFonts w:cs="Arial"/>
          <w:lang w:val="sr-Latn-RS" w:eastAsia="sr-Latn-RS"/>
        </w:rPr>
      </w:pPr>
      <w:r w:rsidRPr="003519FF">
        <w:rPr>
          <w:rFonts w:cs="Arial"/>
          <w:lang w:val="sr-Cyrl-RS" w:eastAsia="sr-Latn-RS"/>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r w:rsidR="00A771C4">
        <w:rPr>
          <w:rFonts w:cs="Arial"/>
          <w:lang w:val="sr-Latn-RS" w:eastAsia="sr-Latn-RS"/>
        </w:rPr>
        <w:t xml:space="preserve"> </w:t>
      </w:r>
      <w:r w:rsidR="00A771C4" w:rsidRPr="00303DEE">
        <w:rPr>
          <w:rFonts w:cs="Arial"/>
          <w:lang w:val="sr-Cyrl-RS" w:eastAsia="sr-Latn-RS"/>
        </w:rPr>
        <w:t>на исти износ као из првобитне гаранције</w:t>
      </w:r>
      <w:r w:rsidR="00A771C4">
        <w:rPr>
          <w:rFonts w:cs="Arial"/>
          <w:lang w:val="sr-Latn-RS" w:eastAsia="sr-Latn-RS"/>
        </w:rPr>
        <w:t>.</w:t>
      </w:r>
    </w:p>
    <w:p w14:paraId="47C6EE3B" w14:textId="448FD110" w:rsidR="003519FF" w:rsidRPr="003519FF" w:rsidRDefault="003519FF" w:rsidP="003519FF">
      <w:pPr>
        <w:spacing w:before="0"/>
        <w:rPr>
          <w:rFonts w:cs="Arial"/>
          <w:lang w:val="sr-Cyrl-RS"/>
        </w:rPr>
      </w:pPr>
      <w:r w:rsidRPr="003519FF">
        <w:rPr>
          <w:rFonts w:cs="Arial"/>
          <w:lang w:val="sr-Cyrl-RS"/>
        </w:rPr>
        <w:t>На банкарску гар</w:t>
      </w:r>
      <w:r w:rsidR="00CA064C">
        <w:rPr>
          <w:rFonts w:cs="Arial"/>
          <w:lang w:val="sr-Cyrl-RS"/>
        </w:rPr>
        <w:t>а</w:t>
      </w:r>
      <w:r w:rsidRPr="003519FF">
        <w:rPr>
          <w:rFonts w:cs="Arial"/>
          <w:lang w:val="sr-Cyrl-RS"/>
        </w:rPr>
        <w:t>нцију се примењују Једнообразна правила за гаранције на позив (URDG 758) Међународне трговинске коморе у Паризу.</w:t>
      </w:r>
    </w:p>
    <w:p w14:paraId="35AE2061" w14:textId="77777777" w:rsidR="003519FF" w:rsidRPr="003519FF" w:rsidRDefault="003519FF" w:rsidP="003519FF">
      <w:pPr>
        <w:spacing w:before="0"/>
        <w:rPr>
          <w:rFonts w:cs="Arial"/>
          <w:lang w:val="sr-Cyrl-RS"/>
        </w:rPr>
      </w:pPr>
      <w:r w:rsidRPr="003519FF">
        <w:rPr>
          <w:rFonts w:cs="Arial"/>
          <w:lang w:val="sr-Cyrl-RS"/>
        </w:rPr>
        <w:t>Банкарска гаранција истиче на наведени датум, без обзира да ли је ј враћена или није.</w:t>
      </w:r>
    </w:p>
    <w:p w14:paraId="741D05FF" w14:textId="77777777" w:rsidR="003519FF" w:rsidRPr="003519FF" w:rsidRDefault="003519FF" w:rsidP="003519FF">
      <w:pPr>
        <w:spacing w:before="0"/>
        <w:rPr>
          <w:rFonts w:cs="Arial"/>
          <w:lang w:val="sr-Cyrl-RS"/>
        </w:rPr>
      </w:pPr>
      <w:r w:rsidRPr="003519FF">
        <w:rPr>
          <w:rFonts w:cs="Arial"/>
          <w:lang w:val="sr-Cyrl-RS"/>
        </w:rPr>
        <w:t>Банкарска гаранција се не може уступити и није преносива без сагласности Уговорних страна и емисионе банке.</w:t>
      </w:r>
    </w:p>
    <w:p w14:paraId="187C02E6" w14:textId="77777777" w:rsidR="003519FF" w:rsidRPr="003519FF" w:rsidRDefault="003519FF" w:rsidP="003519FF">
      <w:pPr>
        <w:spacing w:before="0"/>
        <w:rPr>
          <w:rFonts w:cs="Arial"/>
          <w:lang w:val="sr-Cyrl-RS"/>
        </w:rPr>
      </w:pPr>
      <w:r w:rsidRPr="003519FF">
        <w:rPr>
          <w:rFonts w:cs="Arial"/>
          <w:lang w:val="sr-Cyrl-RS"/>
        </w:rPr>
        <w:t>Уколико банкарску гаранцију издаје страна банка, мора имати прихватљив кредитни рејтинг.</w:t>
      </w:r>
    </w:p>
    <w:p w14:paraId="06B57206" w14:textId="320D14E3" w:rsidR="00337FBB" w:rsidRDefault="003519FF" w:rsidP="006E3608">
      <w:pPr>
        <w:spacing w:before="0"/>
        <w:rPr>
          <w:rFonts w:cs="Arial"/>
          <w:lang w:val="sr-Cyrl-RS"/>
        </w:rPr>
      </w:pPr>
      <w:r w:rsidRPr="003519FF">
        <w:rPr>
          <w:rFonts w:cs="Arial"/>
          <w:lang w:val="sr-Cyrl-RS"/>
        </w:rPr>
        <w:t>Банкарска гаранција мора да буде у валути понуде.</w:t>
      </w:r>
    </w:p>
    <w:p w14:paraId="3AE70DED" w14:textId="77777777" w:rsidR="00203D57" w:rsidRPr="006E3608" w:rsidRDefault="00203D57" w:rsidP="006E3608">
      <w:pPr>
        <w:spacing w:before="0"/>
        <w:rPr>
          <w:rFonts w:cs="Arial"/>
          <w:lang w:val="sr-Cyrl-RS"/>
        </w:rPr>
      </w:pPr>
    </w:p>
    <w:p w14:paraId="73250655" w14:textId="39A5E5E1" w:rsidR="003E7E73" w:rsidRDefault="00A771C4" w:rsidP="009972A8">
      <w:pPr>
        <w:pStyle w:val="KDPodnaslov3"/>
        <w:keepNext w:val="0"/>
        <w:numPr>
          <w:ilvl w:val="3"/>
          <w:numId w:val="23"/>
        </w:numPr>
        <w:spacing w:before="0"/>
        <w:rPr>
          <w:rFonts w:cs="Arial"/>
          <w:b/>
          <w:lang w:val="sr-Cyrl-RS"/>
        </w:rPr>
      </w:pPr>
      <w:r>
        <w:rPr>
          <w:rFonts w:cs="Arial"/>
          <w:b/>
          <w:lang w:val="sr-Cyrl-RS"/>
        </w:rPr>
        <w:t>Банкарска гаранција</w:t>
      </w:r>
      <w:r w:rsidR="00E73BD7" w:rsidRPr="002144F5">
        <w:rPr>
          <w:rFonts w:cs="Arial"/>
          <w:b/>
          <w:lang w:val="ru-RU"/>
        </w:rPr>
        <w:t xml:space="preserve"> </w:t>
      </w:r>
      <w:r w:rsidR="00E65F7B" w:rsidRPr="002144F5">
        <w:rPr>
          <w:rFonts w:cs="Arial"/>
          <w:b/>
        </w:rPr>
        <w:t xml:space="preserve">за </w:t>
      </w:r>
      <w:r w:rsidR="00E65F7B" w:rsidRPr="002144F5">
        <w:rPr>
          <w:rFonts w:cs="Arial"/>
          <w:b/>
          <w:lang w:val="sr-Cyrl-RS"/>
        </w:rPr>
        <w:t>отклањање недостатака у гарантном року</w:t>
      </w:r>
      <w:r w:rsidR="00AA37C5" w:rsidRPr="002144F5">
        <w:rPr>
          <w:rFonts w:cs="Arial"/>
          <w:b/>
          <w:lang w:val="sr-Cyrl-RS"/>
        </w:rPr>
        <w:t xml:space="preserve"> </w:t>
      </w:r>
    </w:p>
    <w:p w14:paraId="1FB555B5" w14:textId="77777777" w:rsidR="00A771C4" w:rsidRPr="00A771C4" w:rsidRDefault="00A771C4" w:rsidP="00A771C4">
      <w:pPr>
        <w:tabs>
          <w:tab w:val="left" w:pos="567"/>
        </w:tabs>
        <w:ind w:right="-1"/>
        <w:rPr>
          <w:rFonts w:cs="Arial"/>
          <w:bCs/>
          <w:iCs/>
          <w:lang w:val="sr-Cyrl-RS"/>
        </w:rPr>
      </w:pPr>
      <w:r w:rsidRPr="00A771C4">
        <w:rPr>
          <w:rFonts w:cs="Arial"/>
          <w:lang w:val="sr-Cyrl-RS"/>
        </w:rPr>
        <w:t>Изабрани понуђач</w:t>
      </w:r>
      <w:r w:rsidRPr="00A771C4">
        <w:rPr>
          <w:rFonts w:cs="Arial"/>
          <w:lang w:val="sr-Cyrl-CS"/>
        </w:rPr>
        <w:t xml:space="preserve"> </w:t>
      </w:r>
      <w:r w:rsidRPr="00A771C4">
        <w:rPr>
          <w:rFonts w:cs="Arial"/>
          <w:bCs/>
          <w:iCs/>
          <w:lang w:val="sr-Cyrl-RS"/>
        </w:rPr>
        <w:t>се обавезује да као средство финансијског обезбеђења за отклањање недостатака у гарантном року преда Наручиоцу:</w:t>
      </w:r>
    </w:p>
    <w:p w14:paraId="0AA5D2E1" w14:textId="6C9F49B5" w:rsidR="00A771C4" w:rsidRPr="00A771C4" w:rsidRDefault="00A771C4" w:rsidP="00A771C4">
      <w:pPr>
        <w:pStyle w:val="ListParagraph"/>
        <w:numPr>
          <w:ilvl w:val="0"/>
          <w:numId w:val="56"/>
        </w:numPr>
        <w:spacing w:before="0" w:after="0" w:line="240" w:lineRule="auto"/>
        <w:ind w:left="924" w:hanging="357"/>
        <w:rPr>
          <w:rFonts w:ascii="Arial" w:hAnsi="Arial" w:cs="Arial"/>
          <w:lang w:val="sr-Cyrl-RS" w:eastAsia="sr-Latn-RS"/>
        </w:rPr>
      </w:pPr>
      <w:r w:rsidRPr="00A771C4">
        <w:rPr>
          <w:rFonts w:ascii="Arial" w:hAnsi="Arial" w:cs="Arial"/>
          <w:lang w:val="sr-Cyrl-RS" w:eastAsia="sr-Latn-RS"/>
        </w:rPr>
        <w:t xml:space="preserve">банкарску гаранцију за отклањање недостатака у гарантном периоду и то неопозиву, безусловну, плативу на први позив и без права на приговор, издату у висини од 5% укуне вредности </w:t>
      </w:r>
      <w:r w:rsidRPr="00A771C4">
        <w:rPr>
          <w:rFonts w:ascii="Arial" w:eastAsia="TimesNewRomanPSMT" w:hAnsi="Arial" w:cs="Arial"/>
          <w:bCs/>
          <w:color w:val="000000"/>
        </w:rPr>
        <w:t>уговора</w:t>
      </w:r>
      <w:r w:rsidRPr="00A771C4">
        <w:rPr>
          <w:rFonts w:ascii="Arial" w:eastAsia="TimesNewRomanPSMT" w:hAnsi="Arial" w:cs="Arial"/>
          <w:b/>
          <w:bCs/>
          <w:color w:val="000000"/>
        </w:rPr>
        <w:t xml:space="preserve"> </w:t>
      </w:r>
      <w:r w:rsidRPr="00A771C4">
        <w:rPr>
          <w:rFonts w:ascii="Arial" w:hAnsi="Arial" w:cs="Arial"/>
          <w:lang w:val="sr-Cyrl-RS" w:eastAsia="sr-Latn-RS"/>
        </w:rPr>
        <w:t>без ПДВ-а</w:t>
      </w:r>
      <w:r>
        <w:rPr>
          <w:rFonts w:ascii="Arial" w:hAnsi="Arial" w:cs="Arial"/>
          <w:lang w:val="sr-Cyrl-RS" w:eastAsia="sr-Latn-RS"/>
        </w:rPr>
        <w:t>,</w:t>
      </w:r>
      <w:r w:rsidRPr="00A771C4">
        <w:rPr>
          <w:rFonts w:ascii="Arial" w:hAnsi="Arial" w:cs="Arial"/>
          <w:lang w:val="sr-Cyrl-RS" w:eastAsia="sr-Latn-RS"/>
        </w:rPr>
        <w:t xml:space="preserve"> са роком важења 30 (словима:</w:t>
      </w:r>
      <w:r>
        <w:rPr>
          <w:rFonts w:ascii="Arial" w:hAnsi="Arial" w:cs="Arial"/>
          <w:lang w:val="sr-Cyrl-RS" w:eastAsia="sr-Latn-RS"/>
        </w:rPr>
        <w:t xml:space="preserve"> </w:t>
      </w:r>
      <w:r w:rsidRPr="00A771C4">
        <w:rPr>
          <w:rFonts w:ascii="Arial" w:hAnsi="Arial" w:cs="Arial"/>
          <w:lang w:val="sr-Cyrl-RS" w:eastAsia="sr-Latn-RS"/>
        </w:rPr>
        <w:t xml:space="preserve">тридесет) дана дужим од важења </w:t>
      </w:r>
      <w:r w:rsidRPr="00A771C4">
        <w:rPr>
          <w:rFonts w:ascii="Arial" w:hAnsi="Arial" w:cs="Arial"/>
          <w:lang w:val="sr-Cyrl-RS"/>
        </w:rPr>
        <w:t>гарантног рока</w:t>
      </w:r>
      <w:r w:rsidRPr="00A771C4">
        <w:rPr>
          <w:rFonts w:ascii="Arial" w:hAnsi="Arial" w:cs="Arial"/>
          <w:lang w:val="sr-Cyrl-RS" w:eastAsia="sr-Latn-RS"/>
        </w:rPr>
        <w:t>.</w:t>
      </w:r>
    </w:p>
    <w:p w14:paraId="1697B837" w14:textId="77777777" w:rsidR="00A771C4" w:rsidRPr="00A771C4" w:rsidRDefault="00A771C4" w:rsidP="00A771C4">
      <w:pPr>
        <w:rPr>
          <w:rFonts w:cs="Arial"/>
          <w:lang w:val="sr-Cyrl-RS" w:eastAsia="sr-Latn-RS"/>
        </w:rPr>
      </w:pPr>
      <w:r w:rsidRPr="00A771C4">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5582CB7A" w14:textId="77777777" w:rsidR="00A771C4" w:rsidRPr="00A771C4" w:rsidRDefault="00A771C4" w:rsidP="00A771C4">
      <w:pPr>
        <w:spacing w:before="80"/>
        <w:ind w:right="-1"/>
        <w:rPr>
          <w:lang w:val="sr-Cyrl-RS"/>
        </w:rPr>
      </w:pPr>
      <w:r w:rsidRPr="00A771C4">
        <w:rPr>
          <w:lang w:val="sr-Cyrl-RS"/>
        </w:rPr>
        <w:t xml:space="preserve">Наручилац </w:t>
      </w:r>
      <w:r w:rsidRPr="00A771C4">
        <w:rPr>
          <w:lang w:val="ru-RU"/>
        </w:rPr>
        <w:t>је овлашћен да наплати</w:t>
      </w:r>
      <w:r w:rsidRPr="00A771C4">
        <w:rPr>
          <w:lang w:val="sr-Cyrl-RS"/>
        </w:rPr>
        <w:t xml:space="preserve"> у целости</w:t>
      </w:r>
      <w:r w:rsidRPr="00A771C4">
        <w:rPr>
          <w:lang w:val="ru-RU"/>
        </w:rPr>
        <w:t xml:space="preserve"> </w:t>
      </w:r>
      <w:r w:rsidRPr="00A771C4">
        <w:rPr>
          <w:lang w:val="sr-Cyrl-BA"/>
        </w:rPr>
        <w:t>банкарску гаранцију</w:t>
      </w:r>
      <w:r w:rsidRPr="00A771C4">
        <w:rPr>
          <w:lang w:val="ru-RU"/>
        </w:rPr>
        <w:t xml:space="preserve"> </w:t>
      </w:r>
      <w:r w:rsidRPr="00A771C4">
        <w:rPr>
          <w:lang w:val="sr-Cyrl-RS"/>
        </w:rPr>
        <w:t xml:space="preserve">за отклањање недостатака у гарантном року </w:t>
      </w:r>
      <w:r w:rsidRPr="00A771C4">
        <w:rPr>
          <w:lang w:val="ru-RU"/>
        </w:rPr>
        <w:t xml:space="preserve">у случају да </w:t>
      </w:r>
      <w:r w:rsidRPr="00A771C4">
        <w:rPr>
          <w:rFonts w:cs="Arial"/>
          <w:lang w:val="sr-Cyrl-RS"/>
        </w:rPr>
        <w:t>изабрани понуђач</w:t>
      </w:r>
      <w:r w:rsidRPr="00A771C4">
        <w:rPr>
          <w:lang w:val="ru-RU"/>
        </w:rPr>
        <w:t xml:space="preserve"> не испуни своје уговорне обавезе у погледу</w:t>
      </w:r>
      <w:r w:rsidRPr="00A771C4">
        <w:rPr>
          <w:lang w:val="sr-Latn-RS"/>
        </w:rPr>
        <w:t xml:space="preserve"> </w:t>
      </w:r>
      <w:r w:rsidRPr="00A771C4">
        <w:rPr>
          <w:lang w:val="sr-Cyrl-RS"/>
        </w:rPr>
        <w:t>гарантног рока.</w:t>
      </w:r>
    </w:p>
    <w:p w14:paraId="15C4FBB0" w14:textId="77777777" w:rsidR="00A771C4" w:rsidRPr="00A771C4" w:rsidRDefault="00A771C4" w:rsidP="00A771C4">
      <w:pPr>
        <w:tabs>
          <w:tab w:val="left" w:pos="567"/>
        </w:tabs>
        <w:ind w:right="-1"/>
        <w:rPr>
          <w:lang w:val="sr-Cyrl-RS" w:eastAsia="sr-Latn-RS"/>
        </w:rPr>
      </w:pPr>
      <w:r w:rsidRPr="00A771C4">
        <w:rPr>
          <w:rFonts w:cs="Arial"/>
          <w:lang w:val="sr-Cyrl-RS"/>
        </w:rPr>
        <w:t xml:space="preserve">Банкарска гаранција за отклањање недостатака у гарантном року изабрани понуђач доставља Наручиоцу </w:t>
      </w:r>
      <w:r w:rsidRPr="00A771C4">
        <w:rPr>
          <w:lang w:val="sr-Cyrl-RS" w:eastAsia="sr-Latn-RS"/>
        </w:rPr>
        <w:t>приликом потписивања Записника о квалитативном и квантитативном пријему добара – без примедби.</w:t>
      </w:r>
    </w:p>
    <w:p w14:paraId="0F9A085D" w14:textId="0F197E70" w:rsidR="00A771C4" w:rsidRPr="00A771C4" w:rsidRDefault="00A771C4" w:rsidP="00A771C4">
      <w:pPr>
        <w:ind w:right="-1"/>
        <w:rPr>
          <w:rFonts w:eastAsia="Calibri" w:cs="Arial"/>
          <w:lang w:val="sr-Cyrl-RS"/>
        </w:rPr>
      </w:pPr>
      <w:r w:rsidRPr="00A771C4">
        <w:rPr>
          <w:rFonts w:cs="Arial"/>
          <w:lang w:val="sr-Cyrl-RS"/>
        </w:rPr>
        <w:t xml:space="preserve">Банкарска гаранција </w:t>
      </w:r>
      <w:r w:rsidRPr="00A771C4">
        <w:rPr>
          <w:rFonts w:cs="Arial"/>
          <w:color w:val="000000"/>
          <w:lang w:val="sr-Cyrl-RS"/>
        </w:rPr>
        <w:t xml:space="preserve">за </w:t>
      </w:r>
      <w:r w:rsidRPr="00A771C4">
        <w:rPr>
          <w:rFonts w:cs="Arial"/>
          <w:lang w:val="sr-Cyrl-RS"/>
        </w:rPr>
        <w:t xml:space="preserve">отклањање недостатака у гарантном року </w:t>
      </w:r>
      <w:r w:rsidRPr="00A771C4">
        <w:rPr>
          <w:rFonts w:cs="Arial"/>
          <w:color w:val="000000"/>
          <w:lang w:val="sr-Cyrl-RS"/>
        </w:rPr>
        <w:t>гласи на Јавно предузеће „Електропривреда Србије“ Београд, Балканска 13</w:t>
      </w:r>
      <w:r w:rsidRPr="00A771C4">
        <w:rPr>
          <w:rFonts w:eastAsia="Arial Unicode MS" w:cs="Arial"/>
          <w:iCs/>
          <w:color w:val="000000"/>
          <w:kern w:val="1"/>
          <w:lang w:val="sr-Cyrl-RS" w:eastAsia="ar-SA"/>
        </w:rPr>
        <w:t>,</w:t>
      </w:r>
      <w:r w:rsidRPr="00A771C4">
        <w:rPr>
          <w:rFonts w:eastAsia="Arial Unicode MS" w:cs="Arial"/>
          <w:iCs/>
          <w:color w:val="000000"/>
          <w:kern w:val="1"/>
          <w:lang w:eastAsia="ar-SA"/>
        </w:rPr>
        <w:t xml:space="preserve"> </w:t>
      </w:r>
      <w:r w:rsidRPr="00A771C4">
        <w:rPr>
          <w:rFonts w:cs="Arial"/>
        </w:rPr>
        <w:t>11000 Београд, ПИБ 103920327</w:t>
      </w:r>
      <w:r w:rsidRPr="00A771C4">
        <w:rPr>
          <w:rFonts w:cs="Arial"/>
          <w:lang w:val="sr-Cyrl-RS"/>
        </w:rPr>
        <w:t>,</w:t>
      </w:r>
      <w:r w:rsidRPr="00A771C4">
        <w:rPr>
          <w:rFonts w:eastAsia="Arial Unicode MS" w:cs="Arial"/>
          <w:iCs/>
          <w:color w:val="000000"/>
          <w:kern w:val="1"/>
          <w:lang w:val="sr-Cyrl-RS" w:eastAsia="ar-SA"/>
        </w:rPr>
        <w:t xml:space="preserve"> а доставља се на адресу </w:t>
      </w:r>
      <w:r w:rsidRPr="00A771C4">
        <w:rPr>
          <w:rFonts w:cs="Arial"/>
          <w:color w:val="000000"/>
          <w:lang w:val="sr-Cyrl-RS"/>
        </w:rPr>
        <w:t>Јавно предузеће</w:t>
      </w:r>
      <w:r w:rsidRPr="00A771C4">
        <w:rPr>
          <w:rFonts w:eastAsia="Calibri" w:cs="Arial"/>
        </w:rPr>
        <w:t xml:space="preserve"> </w:t>
      </w:r>
      <w:r w:rsidRPr="00A771C4">
        <w:rPr>
          <w:rFonts w:cs="Arial"/>
          <w:color w:val="000000"/>
          <w:lang w:val="sr-Cyrl-RS"/>
        </w:rPr>
        <w:t>„Електропривреда Србије“ Београд</w:t>
      </w:r>
      <w:r w:rsidRPr="00A771C4">
        <w:rPr>
          <w:rFonts w:eastAsia="Calibri" w:cs="Arial"/>
        </w:rPr>
        <w:t>,</w:t>
      </w:r>
      <w:r w:rsidRPr="00A771C4">
        <w:rPr>
          <w:rFonts w:eastAsia="Calibri" w:cs="Arial"/>
          <w:lang w:val="sr-Cyrl-RS"/>
        </w:rPr>
        <w:t xml:space="preserve"> Сектор за финансије, Балканска 13, 11000 Београд,</w:t>
      </w:r>
      <w:r w:rsidRPr="00A771C4">
        <w:rPr>
          <w:rFonts w:eastAsia="Calibri" w:cs="Arial"/>
        </w:rPr>
        <w:t xml:space="preserve"> са назнаком: </w:t>
      </w:r>
      <w:r w:rsidR="007A7619">
        <w:rPr>
          <w:rFonts w:eastAsia="Calibri" w:cs="Arial"/>
          <w:lang w:val="sr-Cyrl-RS"/>
        </w:rPr>
        <w:t>„</w:t>
      </w:r>
      <w:r w:rsidRPr="00A771C4">
        <w:rPr>
          <w:rFonts w:eastAsia="Calibri" w:cs="Arial"/>
        </w:rPr>
        <w:t xml:space="preserve">Средство финансијског обезбеђења за </w:t>
      </w:r>
      <w:r w:rsidRPr="00A771C4">
        <w:rPr>
          <w:rFonts w:eastAsia="Arial" w:cs="Arial"/>
          <w:color w:val="000000"/>
        </w:rPr>
        <w:t>ЈН/1000/0</w:t>
      </w:r>
      <w:r w:rsidR="00042133">
        <w:rPr>
          <w:rFonts w:eastAsia="Arial" w:cs="Arial"/>
          <w:color w:val="000000"/>
          <w:lang w:val="sr-Cyrl-RS"/>
        </w:rPr>
        <w:t>473</w:t>
      </w:r>
      <w:r w:rsidRPr="00A771C4">
        <w:rPr>
          <w:rFonts w:eastAsia="Arial" w:cs="Arial"/>
          <w:color w:val="000000"/>
        </w:rPr>
        <w:t>/2019</w:t>
      </w:r>
      <w:r w:rsidRPr="00A771C4">
        <w:rPr>
          <w:rFonts w:eastAsia="Arial" w:cs="Arial"/>
          <w:color w:val="000000"/>
          <w:lang w:val="sr-Cyrl-RS"/>
        </w:rPr>
        <w:t xml:space="preserve"> (</w:t>
      </w:r>
      <w:r w:rsidR="00042133">
        <w:rPr>
          <w:rFonts w:eastAsia="Arial" w:cs="Arial"/>
          <w:color w:val="000000"/>
          <w:lang w:val="sr-Cyrl-RS"/>
        </w:rPr>
        <w:t>3269</w:t>
      </w:r>
      <w:r w:rsidRPr="00A771C4">
        <w:rPr>
          <w:rFonts w:eastAsia="Arial" w:cs="Arial"/>
          <w:color w:val="000000"/>
          <w:lang w:val="sr-Cyrl-RS"/>
        </w:rPr>
        <w:t>/2019)</w:t>
      </w:r>
      <w:r w:rsidR="007A7619">
        <w:rPr>
          <w:rFonts w:eastAsia="Arial" w:cs="Arial"/>
          <w:color w:val="000000"/>
          <w:lang w:val="sr-Cyrl-RS"/>
        </w:rPr>
        <w:t>“.</w:t>
      </w:r>
    </w:p>
    <w:p w14:paraId="58B170CB" w14:textId="2255D39F" w:rsidR="00A771C4" w:rsidRPr="00A771C4" w:rsidRDefault="00A771C4" w:rsidP="00A771C4">
      <w:pPr>
        <w:tabs>
          <w:tab w:val="left" w:pos="567"/>
        </w:tabs>
        <w:ind w:right="-1"/>
        <w:rPr>
          <w:rFonts w:cs="Arial"/>
          <w:lang w:val="sr-Cyrl-RS"/>
        </w:rPr>
      </w:pPr>
      <w:r w:rsidRPr="00A771C4">
        <w:rPr>
          <w:rFonts w:cs="Arial"/>
          <w:lang w:val="sr-Cyrl-RS"/>
        </w:rPr>
        <w:t>Уколико се 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14E029AA" w14:textId="103651ED" w:rsidR="002144F5" w:rsidRPr="00AA37C5" w:rsidRDefault="002144F5" w:rsidP="003E7E73">
      <w:pPr>
        <w:rPr>
          <w:rFonts w:eastAsia="TimesNewRomanPSMT"/>
          <w:strike/>
          <w:lang w:val="sr-Cyrl-RS"/>
        </w:rPr>
      </w:pPr>
    </w:p>
    <w:p w14:paraId="7095AF21" w14:textId="4AFEBCDD" w:rsidR="00841E3D" w:rsidRPr="00C009AB" w:rsidRDefault="00841E3D" w:rsidP="009972A8">
      <w:pPr>
        <w:pStyle w:val="ListParagraph"/>
        <w:numPr>
          <w:ilvl w:val="2"/>
          <w:numId w:val="23"/>
        </w:numPr>
        <w:autoSpaceDE w:val="0"/>
        <w:autoSpaceDN w:val="0"/>
        <w:adjustRightInd w:val="0"/>
        <w:spacing w:before="0" w:after="0" w:line="240" w:lineRule="auto"/>
        <w:rPr>
          <w:rFonts w:ascii="Arial" w:hAnsi="Arial" w:cs="Arial"/>
          <w:b/>
          <w:bCs/>
          <w:lang w:val="sr-Cyrl-RS"/>
        </w:rPr>
      </w:pPr>
      <w:r w:rsidRPr="00C009AB">
        <w:rPr>
          <w:rFonts w:ascii="Arial" w:eastAsia="TimesNewRomanPSMT" w:hAnsi="Arial" w:cs="Arial"/>
          <w:b/>
          <w:bCs/>
          <w:iCs/>
          <w:lang w:val="sr-Cyrl-RS"/>
        </w:rPr>
        <w:t>Достављање средстава финансијског обезбеђења</w:t>
      </w:r>
    </w:p>
    <w:p w14:paraId="736E6808" w14:textId="607BE978" w:rsidR="00354F8E"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r w:rsidR="00656072">
        <w:rPr>
          <w:rFonts w:eastAsia="TimesNewRomanPSMT" w:cs="Arial"/>
          <w:bCs/>
          <w:lang w:val="sr-Cyrl-RS"/>
        </w:rPr>
        <w:t>.</w:t>
      </w:r>
    </w:p>
    <w:p w14:paraId="50FFF86D" w14:textId="77777777" w:rsidR="00836958" w:rsidRDefault="00836958" w:rsidP="00436072">
      <w:pPr>
        <w:spacing w:before="0"/>
        <w:rPr>
          <w:rFonts w:eastAsia="TimesNewRomanPSMT" w:cs="Arial"/>
          <w:bCs/>
          <w:lang w:val="sr-Cyrl-RS"/>
        </w:rPr>
      </w:pPr>
    </w:p>
    <w:p w14:paraId="5A29A233" w14:textId="16DA9C04" w:rsidR="00CB7D61" w:rsidRPr="00436072" w:rsidRDefault="00841E3D" w:rsidP="00436072">
      <w:pPr>
        <w:spacing w:before="0"/>
        <w:rPr>
          <w:rFonts w:eastAsia="Calibri" w:cs="Arial"/>
          <w:lang w:val="sr-Cyrl-RS"/>
        </w:rPr>
      </w:pPr>
      <w:r w:rsidRPr="00A94BEB">
        <w:rPr>
          <w:rFonts w:eastAsia="TimesNewRomanPSMT" w:cs="Arial"/>
          <w:bCs/>
          <w:lang w:val="sr-Cyrl-RS"/>
        </w:rPr>
        <w:lastRenderedPageBreak/>
        <w:t xml:space="preserve">Средство финансијског обезбеђења за добро извршење посла гласи </w:t>
      </w:r>
      <w:r w:rsidR="00DD4D5B" w:rsidRPr="00660F9E">
        <w:rPr>
          <w:rFonts w:eastAsia="Calibri" w:cs="Arial"/>
          <w:lang w:val="sr-Cyrl-RS"/>
        </w:rPr>
        <w:t>на Купца: Јавно предузеће „Електропривреда Србије“ Бео</w:t>
      </w:r>
      <w:r w:rsidR="00836958">
        <w:rPr>
          <w:rFonts w:eastAsia="Calibri" w:cs="Arial"/>
          <w:lang w:val="sr-Cyrl-RS"/>
        </w:rPr>
        <w:t xml:space="preserve">град, Балканска 13 </w:t>
      </w:r>
      <w:r w:rsidR="00DD4D5B" w:rsidRPr="00660F9E">
        <w:rPr>
          <w:rFonts w:eastAsia="Calibri" w:cs="Arial"/>
          <w:lang w:val="sr-Cyrl-RS"/>
        </w:rPr>
        <w:t xml:space="preserve">и доставља се </w:t>
      </w:r>
      <w:r w:rsidR="00836958">
        <w:rPr>
          <w:rFonts w:eastAsia="Calibri" w:cs="Arial"/>
          <w:lang w:val="sr-Cyrl-RS"/>
        </w:rPr>
        <w:t xml:space="preserve">лично или поштом </w:t>
      </w:r>
      <w:r w:rsidR="00DD4D5B" w:rsidRPr="00660F9E">
        <w:rPr>
          <w:rFonts w:eastAsia="Calibri" w:cs="Arial"/>
          <w:lang w:val="sr-Cyrl-RS"/>
        </w:rPr>
        <w:t xml:space="preserve">на адресу: Јавно предузеће „Електропривреда Србије“ </w:t>
      </w:r>
      <w:r w:rsidR="00DD4D5B" w:rsidRPr="00337FBB">
        <w:rPr>
          <w:rFonts w:eastAsia="Calibri" w:cs="Arial"/>
          <w:lang w:val="sr-Cyrl-RS"/>
        </w:rPr>
        <w:t xml:space="preserve">Београд, </w:t>
      </w:r>
      <w:r w:rsidR="00337FBB">
        <w:rPr>
          <w:rFonts w:eastAsia="Calibri" w:cs="Arial"/>
          <w:lang w:val="sr-Cyrl-RS"/>
        </w:rPr>
        <w:t xml:space="preserve">Управа ЈП ЕПС, </w:t>
      </w:r>
      <w:r w:rsidR="00203D57" w:rsidRPr="00042133">
        <w:rPr>
          <w:rFonts w:eastAsia="Calibri" w:cs="Arial"/>
          <w:lang w:val="sr-Cyrl-RS"/>
        </w:rPr>
        <w:t>Сектор за финансијске послове, Балканска 13</w:t>
      </w:r>
      <w:r w:rsidR="00337FBB" w:rsidRPr="00042133">
        <w:rPr>
          <w:rFonts w:eastAsia="Calibri" w:cs="Arial"/>
          <w:lang w:val="sr-Cyrl-RS"/>
        </w:rPr>
        <w:t xml:space="preserve">, 11000 Београд </w:t>
      </w:r>
      <w:r w:rsidR="002144F5" w:rsidRPr="00042133">
        <w:rPr>
          <w:lang w:val="sr-Cyrl-RS"/>
        </w:rPr>
        <w:t>са назнаком:</w:t>
      </w:r>
      <w:r w:rsidR="002144F5" w:rsidRPr="00042133">
        <w:rPr>
          <w:b/>
          <w:lang w:val="sr-Cyrl-RS"/>
        </w:rPr>
        <w:t xml:space="preserve"> </w:t>
      </w:r>
      <w:r w:rsidR="00656072" w:rsidRPr="00042133">
        <w:rPr>
          <w:rFonts w:cs="Arial"/>
          <w:lang w:val="sr-Cyrl-RS"/>
        </w:rPr>
        <w:t>„</w:t>
      </w:r>
      <w:r w:rsidRPr="00042133">
        <w:rPr>
          <w:rFonts w:cs="Arial"/>
          <w:lang w:val="sr-Cyrl-RS"/>
        </w:rPr>
        <w:t xml:space="preserve">Средство </w:t>
      </w:r>
      <w:r w:rsidRPr="00660F9E">
        <w:rPr>
          <w:rFonts w:cs="Arial"/>
          <w:lang w:val="sr-Cyrl-RS"/>
        </w:rPr>
        <w:t xml:space="preserve">финансијског обезбеђења за </w:t>
      </w:r>
      <w:r w:rsidR="000649FF" w:rsidRPr="00660F9E">
        <w:rPr>
          <w:rFonts w:cs="Arial"/>
          <w:lang w:val="sr-Cyrl-RS"/>
        </w:rPr>
        <w:t>јавну набавку</w:t>
      </w:r>
      <w:r w:rsidRPr="00660F9E">
        <w:rPr>
          <w:rFonts w:cs="Arial"/>
          <w:lang w:val="sr-Cyrl-RS"/>
        </w:rPr>
        <w:t xml:space="preserve"> бр.</w:t>
      </w:r>
      <w:r w:rsidR="002B0D88" w:rsidRPr="00660F9E">
        <w:rPr>
          <w:rFonts w:cs="Arial"/>
          <w:lang w:val="sr-Cyrl-RS"/>
        </w:rPr>
        <w:t>ЈН/</w:t>
      </w:r>
      <w:r w:rsidR="00337FBB">
        <w:rPr>
          <w:rFonts w:cs="Arial"/>
          <w:lang w:val="sr-Cyrl-RS"/>
        </w:rPr>
        <w:t>1</w:t>
      </w:r>
      <w:r w:rsidR="002B0D88" w:rsidRPr="00660F9E">
        <w:rPr>
          <w:rFonts w:cs="Arial"/>
          <w:lang w:val="sr-Cyrl-RS"/>
        </w:rPr>
        <w:t>000/0</w:t>
      </w:r>
      <w:r w:rsidR="00337FBB">
        <w:rPr>
          <w:rFonts w:cs="Arial"/>
          <w:lang w:val="sr-Cyrl-RS"/>
        </w:rPr>
        <w:t>473</w:t>
      </w:r>
      <w:r w:rsidR="002B0D88" w:rsidRPr="00660F9E">
        <w:rPr>
          <w:rFonts w:cs="Arial"/>
          <w:lang w:val="sr-Cyrl-RS"/>
        </w:rPr>
        <w:t>/</w:t>
      </w:r>
      <w:r w:rsidR="00A60F16" w:rsidRPr="00660F9E">
        <w:rPr>
          <w:rFonts w:cs="Arial"/>
          <w:lang w:val="sr-Cyrl-RS"/>
        </w:rPr>
        <w:t>201</w:t>
      </w:r>
      <w:r w:rsidR="002F5311">
        <w:rPr>
          <w:rFonts w:cs="Arial"/>
          <w:lang w:val="sr-Cyrl-RS"/>
        </w:rPr>
        <w:t>9</w:t>
      </w:r>
      <w:r w:rsidR="000649FF" w:rsidRPr="00660F9E">
        <w:rPr>
          <w:rFonts w:cs="Arial"/>
          <w:lang w:val="sr-Cyrl-RS"/>
        </w:rPr>
        <w:t xml:space="preserve"> (</w:t>
      </w:r>
      <w:r w:rsidR="00337FBB">
        <w:rPr>
          <w:rFonts w:cs="Arial"/>
          <w:lang w:val="sr-Cyrl-RS"/>
        </w:rPr>
        <w:t>3269</w:t>
      </w:r>
      <w:r w:rsidR="000649FF" w:rsidRPr="00660F9E">
        <w:rPr>
          <w:rFonts w:cs="Arial"/>
          <w:lang w:val="sr-Cyrl-RS"/>
        </w:rPr>
        <w:t>/201</w:t>
      </w:r>
      <w:r w:rsidR="002F5311">
        <w:rPr>
          <w:rFonts w:cs="Arial"/>
          <w:lang w:val="sr-Cyrl-RS"/>
        </w:rPr>
        <w:t>9</w:t>
      </w:r>
      <w:r w:rsidR="000649FF" w:rsidRPr="00660F9E">
        <w:rPr>
          <w:rFonts w:cs="Arial"/>
          <w:lang w:val="sr-Cyrl-RS"/>
        </w:rPr>
        <w:t>)</w:t>
      </w:r>
      <w:r w:rsidR="00656072" w:rsidRPr="00660F9E">
        <w:rPr>
          <w:rFonts w:cs="Arial"/>
          <w:lang w:val="sr-Cyrl-RS"/>
        </w:rPr>
        <w:t>“.</w:t>
      </w:r>
    </w:p>
    <w:p w14:paraId="35E284EC" w14:textId="77777777" w:rsidR="00836958" w:rsidRDefault="00836958" w:rsidP="00656072">
      <w:pPr>
        <w:tabs>
          <w:tab w:val="left" w:pos="567"/>
          <w:tab w:val="left" w:pos="709"/>
        </w:tabs>
        <w:spacing w:before="0"/>
        <w:rPr>
          <w:rFonts w:eastAsia="TimesNewRomanPSMT" w:cs="Arial"/>
          <w:bCs/>
          <w:lang w:val="sr-Cyrl-RS"/>
        </w:rPr>
      </w:pPr>
    </w:p>
    <w:p w14:paraId="52F61138" w14:textId="1935414A" w:rsidR="00656072" w:rsidRPr="00042133" w:rsidRDefault="00656072" w:rsidP="00337FBB">
      <w:pPr>
        <w:spacing w:before="0"/>
        <w:rPr>
          <w:rFonts w:eastAsia="Calibri" w:cs="Arial"/>
          <w:lang w:val="sr-Cyrl-RS"/>
        </w:rPr>
      </w:pPr>
      <w:r w:rsidRPr="00660F9E">
        <w:rPr>
          <w:rFonts w:eastAsia="TimesNewRomanPSMT" w:cs="Arial"/>
          <w:bCs/>
          <w:lang w:val="sr-Cyrl-RS"/>
        </w:rPr>
        <w:t xml:space="preserve">Средство финансијског обезбеђења за отклањање недостатака у гарантном року гласи на Јавно предузеће „Електропривреда Србије“ </w:t>
      </w:r>
      <w:r w:rsidR="00836958">
        <w:rPr>
          <w:rFonts w:eastAsia="TimesNewRomanPSMT" w:cs="Arial"/>
          <w:bCs/>
          <w:lang w:val="sr-Cyrl-RS"/>
        </w:rPr>
        <w:t xml:space="preserve">Београд, </w:t>
      </w:r>
      <w:r w:rsidRPr="00660F9E">
        <w:rPr>
          <w:rFonts w:eastAsia="TimesNewRomanPSMT" w:cs="Arial"/>
          <w:bCs/>
          <w:lang w:val="sr-Cyrl-RS"/>
        </w:rPr>
        <w:t>Балканска 13</w:t>
      </w:r>
      <w:r w:rsidR="00836958">
        <w:rPr>
          <w:rFonts w:cs="Arial"/>
          <w:lang w:val="sr-Cyrl-RS"/>
        </w:rPr>
        <w:t xml:space="preserve"> </w:t>
      </w:r>
      <w:r w:rsidRPr="00660F9E">
        <w:rPr>
          <w:rFonts w:cs="Arial"/>
          <w:lang w:val="sr-Cyrl-RS"/>
        </w:rPr>
        <w:t xml:space="preserve">и доставља се </w:t>
      </w:r>
      <w:r w:rsidR="00836958">
        <w:rPr>
          <w:rFonts w:cs="Arial"/>
          <w:lang w:val="sr-Cyrl-RS"/>
        </w:rPr>
        <w:t xml:space="preserve">поштом </w:t>
      </w:r>
      <w:r w:rsidR="00EA2AD0" w:rsidRPr="00660F9E">
        <w:rPr>
          <w:rFonts w:cs="Arial"/>
          <w:lang w:val="sr-Cyrl-RS"/>
        </w:rPr>
        <w:t>на адресу</w:t>
      </w:r>
      <w:r w:rsidR="00897949">
        <w:rPr>
          <w:rFonts w:cs="Arial"/>
          <w:lang w:val="sr-Cyrl-RS"/>
        </w:rPr>
        <w:t>:</w:t>
      </w:r>
      <w:r w:rsidR="00EA2AD0" w:rsidRPr="00660F9E">
        <w:rPr>
          <w:rFonts w:cs="Arial"/>
          <w:lang w:val="sr-Cyrl-RS"/>
        </w:rPr>
        <w:t xml:space="preserve"> </w:t>
      </w:r>
      <w:r w:rsidR="00897949" w:rsidRPr="00660F9E">
        <w:rPr>
          <w:rFonts w:eastAsia="Calibri" w:cs="Arial"/>
          <w:lang w:val="sr-Cyrl-RS"/>
        </w:rPr>
        <w:t xml:space="preserve">Јавно предузеће „Електропривреда Србије“ Београд, </w:t>
      </w:r>
      <w:r w:rsidR="00337FBB">
        <w:rPr>
          <w:rFonts w:eastAsia="Calibri" w:cs="Arial"/>
          <w:lang w:val="sr-Cyrl-RS"/>
        </w:rPr>
        <w:t xml:space="preserve">Управа </w:t>
      </w:r>
      <w:r w:rsidR="00337FBB" w:rsidRPr="00042133">
        <w:rPr>
          <w:rFonts w:eastAsia="Calibri" w:cs="Arial"/>
          <w:lang w:val="sr-Cyrl-RS"/>
        </w:rPr>
        <w:t>ЈП ЕПС, Сектор за финансијске послове,</w:t>
      </w:r>
      <w:r w:rsidR="00203D57" w:rsidRPr="00042133">
        <w:rPr>
          <w:rFonts w:eastAsia="Calibri" w:cs="Arial"/>
          <w:lang w:val="sr-Cyrl-RS"/>
        </w:rPr>
        <w:t xml:space="preserve"> Балканска 13</w:t>
      </w:r>
      <w:r w:rsidR="00337FBB" w:rsidRPr="00042133">
        <w:rPr>
          <w:rFonts w:eastAsia="Calibri" w:cs="Arial"/>
          <w:lang w:val="sr-Cyrl-RS"/>
        </w:rPr>
        <w:t xml:space="preserve">, 11000 Београд </w:t>
      </w:r>
      <w:r w:rsidR="00042133" w:rsidRPr="00042133">
        <w:rPr>
          <w:lang w:val="sr-Cyrl-RS"/>
        </w:rPr>
        <w:t>са назнаком:</w:t>
      </w:r>
      <w:r w:rsidR="00042133" w:rsidRPr="00042133">
        <w:rPr>
          <w:b/>
          <w:lang w:val="sr-Cyrl-RS"/>
        </w:rPr>
        <w:t xml:space="preserve"> </w:t>
      </w:r>
      <w:r w:rsidR="00042133" w:rsidRPr="00042133">
        <w:rPr>
          <w:rFonts w:cs="Arial"/>
          <w:lang w:val="sr-Cyrl-RS"/>
        </w:rPr>
        <w:t xml:space="preserve">„Средство </w:t>
      </w:r>
      <w:r w:rsidR="00042133" w:rsidRPr="00660F9E">
        <w:rPr>
          <w:rFonts w:cs="Arial"/>
          <w:lang w:val="sr-Cyrl-RS"/>
        </w:rPr>
        <w:t>финансијског обезбеђења за јавну набавку бр.ЈН/</w:t>
      </w:r>
      <w:r w:rsidR="00042133">
        <w:rPr>
          <w:rFonts w:cs="Arial"/>
          <w:lang w:val="sr-Cyrl-RS"/>
        </w:rPr>
        <w:t>1</w:t>
      </w:r>
      <w:r w:rsidR="00042133" w:rsidRPr="00660F9E">
        <w:rPr>
          <w:rFonts w:cs="Arial"/>
          <w:lang w:val="sr-Cyrl-RS"/>
        </w:rPr>
        <w:t>000/0</w:t>
      </w:r>
      <w:r w:rsidR="00042133">
        <w:rPr>
          <w:rFonts w:cs="Arial"/>
          <w:lang w:val="sr-Cyrl-RS"/>
        </w:rPr>
        <w:t>473</w:t>
      </w:r>
      <w:r w:rsidR="00042133" w:rsidRPr="00660F9E">
        <w:rPr>
          <w:rFonts w:cs="Arial"/>
          <w:lang w:val="sr-Cyrl-RS"/>
        </w:rPr>
        <w:t>/201</w:t>
      </w:r>
      <w:r w:rsidR="00042133">
        <w:rPr>
          <w:rFonts w:cs="Arial"/>
          <w:lang w:val="sr-Cyrl-RS"/>
        </w:rPr>
        <w:t>9</w:t>
      </w:r>
      <w:r w:rsidR="00042133" w:rsidRPr="00660F9E">
        <w:rPr>
          <w:rFonts w:cs="Arial"/>
          <w:lang w:val="sr-Cyrl-RS"/>
        </w:rPr>
        <w:t xml:space="preserve"> (</w:t>
      </w:r>
      <w:r w:rsidR="00042133">
        <w:rPr>
          <w:rFonts w:cs="Arial"/>
          <w:lang w:val="sr-Cyrl-RS"/>
        </w:rPr>
        <w:t>3269</w:t>
      </w:r>
      <w:r w:rsidR="00042133" w:rsidRPr="00660F9E">
        <w:rPr>
          <w:rFonts w:cs="Arial"/>
          <w:lang w:val="sr-Cyrl-RS"/>
        </w:rPr>
        <w:t>/201</w:t>
      </w:r>
      <w:r w:rsidR="00042133">
        <w:rPr>
          <w:rFonts w:cs="Arial"/>
          <w:lang w:val="sr-Cyrl-RS"/>
        </w:rPr>
        <w:t>9</w:t>
      </w:r>
      <w:r w:rsidR="00042133" w:rsidRPr="00660F9E">
        <w:rPr>
          <w:rFonts w:cs="Arial"/>
          <w:lang w:val="sr-Cyrl-RS"/>
        </w:rPr>
        <w:t>)</w:t>
      </w:r>
      <w:r w:rsidR="00042133">
        <w:rPr>
          <w:rFonts w:cs="Arial"/>
          <w:lang w:val="sr-Cyrl-RS"/>
        </w:rPr>
        <w:t xml:space="preserve">“, </w:t>
      </w:r>
      <w:r w:rsidR="00EA2AD0" w:rsidRPr="00042133">
        <w:rPr>
          <w:rFonts w:cs="Arial"/>
          <w:lang w:val="sr-Cyrl-RS"/>
        </w:rPr>
        <w:t xml:space="preserve">или </w:t>
      </w:r>
      <w:r w:rsidRPr="00042133">
        <w:rPr>
          <w:rFonts w:cs="Arial"/>
          <w:lang w:val="sr-Cyrl-RS"/>
        </w:rPr>
        <w:t xml:space="preserve">лично </w:t>
      </w:r>
      <w:r w:rsidR="00086066" w:rsidRPr="00042133">
        <w:rPr>
          <w:rFonts w:cs="Arial"/>
          <w:lang w:val="sr-Cyrl-RS"/>
        </w:rPr>
        <w:t xml:space="preserve">приликом </w:t>
      </w:r>
      <w:r w:rsidR="001364EA" w:rsidRPr="00042133">
        <w:rPr>
          <w:rFonts w:cs="Arial"/>
          <w:lang w:val="sr-Cyrl-RS"/>
        </w:rPr>
        <w:t xml:space="preserve"> </w:t>
      </w:r>
      <w:r w:rsidR="00086066" w:rsidRPr="00042133">
        <w:rPr>
          <w:lang w:val="sr-Cyrl-RS" w:eastAsia="sr-Latn-RS"/>
        </w:rPr>
        <w:t xml:space="preserve">потписивања Записника о квалитативном </w:t>
      </w:r>
      <w:r w:rsidR="00A65665" w:rsidRPr="00042133">
        <w:rPr>
          <w:lang w:val="sr-Cyrl-RS" w:eastAsia="sr-Latn-RS"/>
        </w:rPr>
        <w:t xml:space="preserve">и квантитативном </w:t>
      </w:r>
      <w:r w:rsidR="00086066" w:rsidRPr="00042133">
        <w:rPr>
          <w:lang w:val="sr-Cyrl-RS" w:eastAsia="sr-Latn-RS"/>
        </w:rPr>
        <w:t>пријему добара – без примедби.</w:t>
      </w:r>
    </w:p>
    <w:p w14:paraId="433C4C92" w14:textId="43AEA446" w:rsidR="00E079F1" w:rsidRPr="00656072" w:rsidRDefault="00E079F1" w:rsidP="00656072">
      <w:pPr>
        <w:tabs>
          <w:tab w:val="left" w:pos="567"/>
          <w:tab w:val="left" w:pos="709"/>
        </w:tabs>
        <w:spacing w:before="0"/>
        <w:rPr>
          <w:rFonts w:cs="Arial"/>
          <w:lang w:val="sr-Cyrl-RS"/>
        </w:rPr>
      </w:pPr>
    </w:p>
    <w:p w14:paraId="5BCCF1B0" w14:textId="213614F6" w:rsidR="0085348E" w:rsidRDefault="0085348E" w:rsidP="009972A8">
      <w:pPr>
        <w:pStyle w:val="Heading10"/>
        <w:numPr>
          <w:ilvl w:val="1"/>
          <w:numId w:val="23"/>
        </w:numPr>
        <w:rPr>
          <w:rFonts w:cs="Arial"/>
        </w:rPr>
      </w:pPr>
      <w:r w:rsidRPr="00A94BEB">
        <w:rPr>
          <w:rFonts w:cs="Arial"/>
        </w:rPr>
        <w:t>Начин означавања поверљивих података у понуди</w:t>
      </w:r>
    </w:p>
    <w:p w14:paraId="0D16BC6D" w14:textId="7F8ED0EE"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w:t>
      </w:r>
      <w:r w:rsidR="007004A9">
        <w:rPr>
          <w:rFonts w:eastAsia="TimesNewRomanPSMT" w:cs="Arial"/>
          <w:bCs/>
          <w:lang w:val="sr-Cyrl-RS"/>
        </w:rPr>
        <w:t>акона</w:t>
      </w:r>
      <w:r w:rsidRPr="00656072">
        <w:rPr>
          <w:rFonts w:eastAsia="TimesNewRomanPSMT" w:cs="Arial"/>
          <w:bCs/>
          <w:lang w:val="sr-Cyrl-RS"/>
        </w:rPr>
        <w:t>.</w:t>
      </w:r>
    </w:p>
    <w:p w14:paraId="3C476509" w14:textId="77777777" w:rsidR="00656072" w:rsidRPr="00656072" w:rsidRDefault="00656072" w:rsidP="00656072">
      <w:pPr>
        <w:tabs>
          <w:tab w:val="left" w:pos="284"/>
          <w:tab w:val="left" w:pos="330"/>
        </w:tabs>
        <w:spacing w:before="0"/>
        <w:rPr>
          <w:rFonts w:eastAsia="TimesNewRomanPSMT" w:cs="Arial"/>
          <w:bCs/>
          <w:lang w:val="sr-Latn-RS"/>
        </w:rPr>
      </w:pPr>
      <w:r w:rsidRPr="00656072">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19FBD008"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6C687A80"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5AC68630" w14:textId="3ADF97E6" w:rsidR="00656072" w:rsidRDefault="00656072" w:rsidP="00354F8E">
      <w:pPr>
        <w:tabs>
          <w:tab w:val="left" w:pos="284"/>
          <w:tab w:val="left" w:pos="330"/>
        </w:tabs>
        <w:spacing w:before="0"/>
        <w:rPr>
          <w:rFonts w:eastAsia="TimesNewRomanPSMT" w:cs="Arial"/>
          <w:bCs/>
          <w:lang w:val="sr-Cyrl-RS"/>
        </w:rPr>
      </w:pPr>
      <w:r w:rsidRPr="00656072">
        <w:rPr>
          <w:rFonts w:eastAsia="TimesNewRomanPSMT" w:cs="Arial"/>
          <w:bCs/>
          <w:lang w:val="sr-Cyrl-RS"/>
        </w:rPr>
        <w:t xml:space="preserve">Наручилац ће чувати као пословну тајну имена заинтересованих лица, понуђача и податке о </w:t>
      </w:r>
      <w:r w:rsidRPr="00656072">
        <w:rPr>
          <w:rFonts w:eastAsia="TimesNewRomanPSMT" w:cs="Arial"/>
          <w:bCs/>
          <w:lang w:val="ru-RU"/>
        </w:rPr>
        <w:t>поднет</w:t>
      </w:r>
      <w:r w:rsidRPr="00656072">
        <w:rPr>
          <w:rFonts w:eastAsia="TimesNewRomanPSMT" w:cs="Arial"/>
          <w:bCs/>
          <w:lang w:val="sr-Cyrl-RS"/>
        </w:rPr>
        <w:t>им</w:t>
      </w:r>
      <w:r w:rsidRPr="00656072">
        <w:rPr>
          <w:rFonts w:eastAsia="TimesNewRomanPSMT" w:cs="Arial"/>
          <w:bCs/>
          <w:lang w:val="ru-RU"/>
        </w:rPr>
        <w:t xml:space="preserve"> п</w:t>
      </w:r>
      <w:r w:rsidRPr="00656072">
        <w:rPr>
          <w:rFonts w:eastAsia="TimesNewRomanPSMT" w:cs="Arial"/>
          <w:bCs/>
          <w:lang w:val="sr-Cyrl-RS"/>
        </w:rPr>
        <w:t xml:space="preserve">онудама </w:t>
      </w:r>
      <w:r w:rsidRPr="00656072">
        <w:rPr>
          <w:rFonts w:eastAsia="TimesNewRomanPSMT" w:cs="Arial"/>
          <w:bCs/>
          <w:lang w:val="ru-RU"/>
        </w:rPr>
        <w:t>до отварањ</w:t>
      </w:r>
      <w:r w:rsidRPr="00656072">
        <w:rPr>
          <w:rFonts w:eastAsia="TimesNewRomanPSMT" w:cs="Arial"/>
          <w:bCs/>
          <w:lang w:val="sr-Cyrl-RS"/>
        </w:rPr>
        <w:t>а</w:t>
      </w:r>
      <w:r w:rsidRPr="00656072">
        <w:rPr>
          <w:rFonts w:eastAsia="TimesNewRomanPSMT" w:cs="Arial"/>
          <w:bCs/>
          <w:lang w:val="ru-RU"/>
        </w:rPr>
        <w:t xml:space="preserve"> п</w:t>
      </w:r>
      <w:r w:rsidRPr="00656072">
        <w:rPr>
          <w:rFonts w:eastAsia="TimesNewRomanPSMT" w:cs="Arial"/>
          <w:bCs/>
          <w:lang w:val="sr-Cyrl-RS"/>
        </w:rPr>
        <w:t>онуда.</w:t>
      </w:r>
    </w:p>
    <w:p w14:paraId="7D88B0F6" w14:textId="77777777" w:rsidR="00656072" w:rsidRPr="00010651" w:rsidRDefault="00656072" w:rsidP="00656072">
      <w:pPr>
        <w:tabs>
          <w:tab w:val="left" w:pos="284"/>
          <w:tab w:val="left" w:pos="330"/>
        </w:tabs>
        <w:rPr>
          <w:rFonts w:eastAsia="TimesNewRomanPSMT" w:cs="Arial"/>
          <w:bCs/>
          <w:lang w:val="sr-Cyrl-RS"/>
        </w:rPr>
      </w:pPr>
    </w:p>
    <w:p w14:paraId="747EB3B0" w14:textId="77777777" w:rsidR="008D2B23" w:rsidRPr="00F9044E" w:rsidRDefault="008D2B23" w:rsidP="009972A8">
      <w:pPr>
        <w:pStyle w:val="Heading10"/>
        <w:numPr>
          <w:ilvl w:val="1"/>
          <w:numId w:val="23"/>
        </w:numPr>
        <w:spacing w:before="0"/>
        <w:rPr>
          <w:rFonts w:cs="Arial"/>
        </w:rPr>
      </w:pPr>
      <w:bookmarkStart w:id="212" w:name="_Toc441651602"/>
      <w:bookmarkStart w:id="213" w:name="_Toc442559913"/>
      <w:r w:rsidRPr="00F9044E">
        <w:rPr>
          <w:rFonts w:cs="Arial"/>
        </w:rPr>
        <w:t>Додатне информације и објашњења</w:t>
      </w:r>
      <w:bookmarkEnd w:id="212"/>
      <w:bookmarkEnd w:id="213"/>
    </w:p>
    <w:p w14:paraId="1C4BEB30" w14:textId="77777777" w:rsidR="00F9044E" w:rsidRPr="003E7ECD" w:rsidRDefault="00F9044E" w:rsidP="003E7ECD">
      <w:pPr>
        <w:tabs>
          <w:tab w:val="left" w:pos="284"/>
          <w:tab w:val="left" w:pos="330"/>
        </w:tabs>
        <w:spacing w:before="0"/>
        <w:rPr>
          <w:rFonts w:eastAsia="TimesNewRomanPSMT" w:cs="Arial"/>
          <w:bCs/>
          <w:lang w:val="sr-Cyrl-RS"/>
        </w:rPr>
      </w:pPr>
      <w:r w:rsidRPr="00F9044E">
        <w:rPr>
          <w:rFonts w:eastAsia="TimesNewRomanPSMT" w:cs="Arial"/>
          <w:bCs/>
          <w:lang w:val="sr-Cyrl-RS"/>
        </w:rPr>
        <w:t xml:space="preserve">Заинтересовано лице може, у писаном облику тражити од наручиоца додатне информације </w:t>
      </w:r>
      <w:r w:rsidRPr="003E7ECD">
        <w:rPr>
          <w:rFonts w:eastAsia="TimesNewRomanPSMT" w:cs="Arial"/>
          <w:bCs/>
          <w:lang w:val="sr-Cyrl-RS"/>
        </w:rPr>
        <w:t>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278A421E" w14:textId="169F8317" w:rsidR="00F9044E" w:rsidRPr="00337FBB" w:rsidRDefault="00F9044E" w:rsidP="003E7ECD">
      <w:pPr>
        <w:pStyle w:val="BodyText"/>
        <w:spacing w:before="0"/>
        <w:rPr>
          <w:rFonts w:cs="Arial"/>
          <w:color w:val="00B0F0"/>
          <w:sz w:val="22"/>
          <w:szCs w:val="22"/>
          <w:lang w:val="sr-Cyrl-RS"/>
        </w:rPr>
      </w:pPr>
      <w:r w:rsidRPr="003E7ECD">
        <w:rPr>
          <w:rFonts w:eastAsia="TimesNewRomanPSMT" w:cs="Arial"/>
          <w:bCs/>
          <w:sz w:val="22"/>
          <w:szCs w:val="22"/>
          <w:lang w:val="sr-Cyrl-RS"/>
        </w:rPr>
        <w:t xml:space="preserve">Захтев за додатним информацијама се </w:t>
      </w:r>
      <w:r w:rsidRPr="00337FBB">
        <w:rPr>
          <w:rFonts w:eastAsia="TimesNewRomanPSMT" w:cs="Arial"/>
          <w:bCs/>
          <w:sz w:val="22"/>
          <w:szCs w:val="22"/>
          <w:lang w:val="sr-Cyrl-RS"/>
        </w:rPr>
        <w:t xml:space="preserve">доставља  са обавезном назнаком „Захтев за додатним информацијама или појашњењима за јавну набавку </w:t>
      </w:r>
      <w:r w:rsidR="00D148F9" w:rsidRPr="00337FBB">
        <w:rPr>
          <w:rFonts w:eastAsia="TimesNewRomanPSMT" w:cs="Arial"/>
          <w:bCs/>
          <w:sz w:val="22"/>
          <w:szCs w:val="22"/>
          <w:lang w:val="sr-Cyrl-RS"/>
        </w:rPr>
        <w:t>добара</w:t>
      </w:r>
      <w:r w:rsidRPr="00337FBB">
        <w:rPr>
          <w:rFonts w:eastAsia="TimesNewRomanPSMT" w:cs="Arial"/>
          <w:bCs/>
          <w:sz w:val="22"/>
          <w:szCs w:val="22"/>
          <w:lang w:val="sr-Cyrl-RS"/>
        </w:rPr>
        <w:t xml:space="preserve"> бр. ЈН/</w:t>
      </w:r>
      <w:r w:rsidR="00A65665" w:rsidRPr="00337FBB">
        <w:rPr>
          <w:rFonts w:eastAsia="TimesNewRomanPSMT" w:cs="Arial"/>
          <w:bCs/>
          <w:sz w:val="22"/>
          <w:szCs w:val="22"/>
          <w:lang w:val="sr-Cyrl-RS"/>
        </w:rPr>
        <w:t>1</w:t>
      </w:r>
      <w:r w:rsidRPr="00337FBB">
        <w:rPr>
          <w:rFonts w:eastAsia="TimesNewRomanPSMT" w:cs="Arial"/>
          <w:bCs/>
          <w:sz w:val="22"/>
          <w:szCs w:val="22"/>
          <w:lang w:val="sr-Cyrl-RS"/>
        </w:rPr>
        <w:t>000/0</w:t>
      </w:r>
      <w:r w:rsidR="00A65665" w:rsidRPr="00337FBB">
        <w:rPr>
          <w:rFonts w:eastAsia="TimesNewRomanPSMT" w:cs="Arial"/>
          <w:bCs/>
          <w:sz w:val="22"/>
          <w:szCs w:val="22"/>
          <w:lang w:val="sr-Cyrl-RS"/>
        </w:rPr>
        <w:t>473</w:t>
      </w:r>
      <w:r w:rsidRPr="00337FBB">
        <w:rPr>
          <w:rFonts w:eastAsia="TimesNewRomanPSMT" w:cs="Arial"/>
          <w:bCs/>
          <w:sz w:val="22"/>
          <w:szCs w:val="22"/>
          <w:lang w:val="sr-Cyrl-RS"/>
        </w:rPr>
        <w:t>/201</w:t>
      </w:r>
      <w:r w:rsidR="00897949" w:rsidRPr="00337FBB">
        <w:rPr>
          <w:rFonts w:eastAsia="TimesNewRomanPSMT" w:cs="Arial"/>
          <w:bCs/>
          <w:sz w:val="22"/>
          <w:szCs w:val="22"/>
          <w:lang w:val="sr-Cyrl-RS"/>
        </w:rPr>
        <w:t>9</w:t>
      </w:r>
      <w:r w:rsidR="000649FF" w:rsidRPr="00337FBB">
        <w:rPr>
          <w:rFonts w:eastAsia="TimesNewRomanPSMT" w:cs="Arial"/>
          <w:bCs/>
          <w:sz w:val="22"/>
          <w:szCs w:val="22"/>
          <w:lang w:val="sr-Cyrl-RS"/>
        </w:rPr>
        <w:t xml:space="preserve"> (</w:t>
      </w:r>
      <w:r w:rsidR="00A65665" w:rsidRPr="00337FBB">
        <w:rPr>
          <w:rFonts w:eastAsia="TimesNewRomanPSMT" w:cs="Arial"/>
          <w:bCs/>
          <w:sz w:val="22"/>
          <w:szCs w:val="22"/>
          <w:lang w:val="sr-Cyrl-RS"/>
        </w:rPr>
        <w:t>3269</w:t>
      </w:r>
      <w:r w:rsidR="000649FF" w:rsidRPr="00337FBB">
        <w:rPr>
          <w:rFonts w:eastAsia="TimesNewRomanPSMT" w:cs="Arial"/>
          <w:bCs/>
          <w:sz w:val="22"/>
          <w:szCs w:val="22"/>
          <w:lang w:val="sr-Cyrl-RS"/>
        </w:rPr>
        <w:t>/201</w:t>
      </w:r>
      <w:r w:rsidR="00897949" w:rsidRPr="00337FBB">
        <w:rPr>
          <w:rFonts w:eastAsia="TimesNewRomanPSMT" w:cs="Arial"/>
          <w:bCs/>
          <w:sz w:val="22"/>
          <w:szCs w:val="22"/>
          <w:lang w:val="sr-Cyrl-RS"/>
        </w:rPr>
        <w:t>9</w:t>
      </w:r>
      <w:r w:rsidR="000649FF" w:rsidRPr="00337FBB">
        <w:rPr>
          <w:rFonts w:eastAsia="TimesNewRomanPSMT" w:cs="Arial"/>
          <w:bCs/>
          <w:sz w:val="22"/>
          <w:szCs w:val="22"/>
          <w:lang w:val="sr-Cyrl-RS"/>
        </w:rPr>
        <w:t>)</w:t>
      </w:r>
      <w:r w:rsidRPr="00337FBB">
        <w:rPr>
          <w:rFonts w:eastAsia="TimesNewRomanPSMT" w:cs="Arial"/>
          <w:bCs/>
          <w:sz w:val="22"/>
          <w:szCs w:val="22"/>
          <w:lang w:val="sr-Cyrl-RS"/>
        </w:rPr>
        <w:t xml:space="preserve"> </w:t>
      </w:r>
      <w:r w:rsidR="001364EA" w:rsidRPr="00337FBB">
        <w:rPr>
          <w:rFonts w:eastAsia="TimesNewRomanPSMT" w:cs="Arial"/>
          <w:bCs/>
          <w:sz w:val="22"/>
          <w:szCs w:val="22"/>
          <w:lang w:val="sr-Cyrl-RS"/>
        </w:rPr>
        <w:t xml:space="preserve">- </w:t>
      </w:r>
      <w:r w:rsidR="003E7ECD" w:rsidRPr="00337FBB">
        <w:rPr>
          <w:rFonts w:cs="Arial"/>
          <w:sz w:val="22"/>
          <w:szCs w:val="22"/>
          <w:lang w:val="en-US"/>
        </w:rPr>
        <w:t>Firewall</w:t>
      </w:r>
      <w:r w:rsidR="003E7ECD" w:rsidRPr="00337FBB">
        <w:rPr>
          <w:rFonts w:cs="Arial"/>
          <w:sz w:val="22"/>
          <w:szCs w:val="22"/>
          <w:lang w:val="sr-Cyrl-RS"/>
        </w:rPr>
        <w:t xml:space="preserve"> – одржавање и обнова лиценци </w:t>
      </w:r>
      <w:r w:rsidRPr="00337FBB">
        <w:rPr>
          <w:rFonts w:eastAsia="TimesNewRomanPSMT" w:cs="Arial"/>
          <w:bCs/>
          <w:sz w:val="22"/>
          <w:szCs w:val="22"/>
          <w:lang w:val="sr-Cyrl-RS"/>
        </w:rPr>
        <w:t xml:space="preserve">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337FBB">
        <w:rPr>
          <w:rFonts w:eastAsia="TimesNewRomanPSMT" w:cs="Arial"/>
          <w:bCs/>
          <w:sz w:val="22"/>
          <w:szCs w:val="22"/>
          <w:lang w:val="sr-Latn-RS"/>
        </w:rPr>
        <w:t>srbislava.petrovic@eps.rs,</w:t>
      </w:r>
      <w:r w:rsidRPr="00337FBB">
        <w:rPr>
          <w:rFonts w:eastAsia="TimesNewRomanPSMT" w:cs="Arial"/>
          <w:bCs/>
          <w:sz w:val="22"/>
          <w:szCs w:val="22"/>
          <w:lang w:val="sr-Cyrl-RS"/>
        </w:rPr>
        <w:t xml:space="preserve"> радним данима (понедељак-петак) у периоду од 0</w:t>
      </w:r>
      <w:r w:rsidRPr="00337FBB">
        <w:rPr>
          <w:rFonts w:eastAsia="TimesNewRomanPSMT" w:cs="Arial"/>
          <w:bCs/>
          <w:sz w:val="22"/>
          <w:szCs w:val="22"/>
          <w:lang w:val="sr-Latn-RS"/>
        </w:rPr>
        <w:t>8</w:t>
      </w:r>
      <w:r w:rsidRPr="00337FBB">
        <w:rPr>
          <w:rFonts w:eastAsia="TimesNewRomanPSMT" w:cs="Arial"/>
          <w:bCs/>
          <w:sz w:val="22"/>
          <w:szCs w:val="22"/>
          <w:lang w:val="sr-Cyrl-RS"/>
        </w:rPr>
        <w:t>.00 до 1</w:t>
      </w:r>
      <w:r w:rsidRPr="00337FBB">
        <w:rPr>
          <w:rFonts w:eastAsia="TimesNewRomanPSMT" w:cs="Arial"/>
          <w:bCs/>
          <w:sz w:val="22"/>
          <w:szCs w:val="22"/>
          <w:lang w:val="sr-Latn-RS"/>
        </w:rPr>
        <w:t>6</w:t>
      </w:r>
      <w:r w:rsidRPr="00337FBB">
        <w:rPr>
          <w:rFonts w:eastAsia="TimesNewRomanPSMT" w:cs="Arial"/>
          <w:bCs/>
          <w:sz w:val="22"/>
          <w:szCs w:val="22"/>
          <w:lang w:val="sr-Cyrl-RS"/>
        </w:rPr>
        <w:t xml:space="preserve">.00 часова.  Наручилац ће у року од 3 </w:t>
      </w:r>
      <w:r w:rsidR="000649FF" w:rsidRPr="00337FBB">
        <w:rPr>
          <w:rFonts w:eastAsia="TimesNewRomanPSMT" w:cs="Arial"/>
          <w:bCs/>
          <w:sz w:val="22"/>
          <w:szCs w:val="22"/>
          <w:lang w:val="sr-Cyrl-RS"/>
        </w:rPr>
        <w:t xml:space="preserve">(словима: три) </w:t>
      </w:r>
      <w:r w:rsidRPr="00337FBB">
        <w:rPr>
          <w:rFonts w:eastAsia="TimesNewRomanPSMT" w:cs="Arial"/>
          <w:bCs/>
          <w:sz w:val="22"/>
          <w:szCs w:val="22"/>
          <w:lang w:val="sr-Cyrl-RS"/>
        </w:rPr>
        <w:t>дана од дана пријема захтева, одговор објавити на Порталу јавних набавки и на својој интернет страници.</w:t>
      </w:r>
    </w:p>
    <w:p w14:paraId="7E173CC8"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5C83B439"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3A5DA61"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B795C0" w14:textId="05DBAFDF"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наручилац измени или допуни конкурсну документацију 8</w:t>
      </w:r>
      <w:r w:rsidR="001364EA">
        <w:rPr>
          <w:rFonts w:eastAsia="TimesNewRomanPSMT" w:cs="Arial"/>
          <w:bCs/>
          <w:lang w:val="sr-Cyrl-RS"/>
        </w:rPr>
        <w:t xml:space="preserve"> (словима: осам)</w:t>
      </w:r>
      <w:r w:rsidRPr="00F9044E">
        <w:rPr>
          <w:rFonts w:eastAsia="TimesNewRomanPSMT" w:cs="Arial"/>
          <w:bCs/>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F8D0C6"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По истеку рока предвиђеног за подношење понуда наручилац не може да мења нити да допуњује конкурсну документацију.</w:t>
      </w:r>
    </w:p>
    <w:p w14:paraId="1DD9E6F6" w14:textId="77777777" w:rsidR="008D2B23" w:rsidRPr="00A94BEB" w:rsidRDefault="008D2B23" w:rsidP="00CE588A">
      <w:pPr>
        <w:pStyle w:val="KDParagraf"/>
        <w:spacing w:before="0"/>
        <w:rPr>
          <w:rFonts w:cs="Arial"/>
        </w:rPr>
      </w:pPr>
    </w:p>
    <w:p w14:paraId="4B7E1ACC" w14:textId="77777777" w:rsidR="00C14152" w:rsidRPr="00A94BEB" w:rsidRDefault="00C14152" w:rsidP="009972A8">
      <w:pPr>
        <w:pStyle w:val="KDPodnaslov2"/>
        <w:numPr>
          <w:ilvl w:val="1"/>
          <w:numId w:val="23"/>
        </w:numPr>
        <w:spacing w:before="0"/>
        <w:jc w:val="both"/>
        <w:rPr>
          <w:rFonts w:cs="Arial"/>
        </w:rPr>
      </w:pPr>
      <w:r w:rsidRPr="00A94BEB">
        <w:rPr>
          <w:rFonts w:cs="Arial"/>
        </w:rPr>
        <w:lastRenderedPageBreak/>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3FD6F421"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4605EAB" w14:textId="7C5EA2D6"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 xml:space="preserve">ебно вршити додатна објашњења, </w:t>
      </w:r>
      <w:r w:rsidR="00F9044E">
        <w:rPr>
          <w:rFonts w:eastAsia="TimesNewRomanPSMT" w:cs="Arial"/>
          <w:lang w:val="ru-RU"/>
        </w:rPr>
        <w:t>н</w:t>
      </w:r>
      <w:r w:rsidR="002479F9" w:rsidRPr="00A94BEB">
        <w:rPr>
          <w:rFonts w:eastAsia="TimesNewRomanPSMT" w:cs="Arial"/>
          <w:lang w:val="ru-RU"/>
        </w:rPr>
        <w:t xml:space="preserve">аручилац ће </w:t>
      </w:r>
      <w:r w:rsidR="00F9044E">
        <w:rPr>
          <w:rFonts w:eastAsia="TimesNewRomanPSMT" w:cs="Arial"/>
          <w:lang w:val="ru-RU"/>
        </w:rPr>
        <w:t>п</w:t>
      </w:r>
      <w:r w:rsidRPr="00A94BEB">
        <w:rPr>
          <w:rFonts w:eastAsia="TimesNewRomanPSMT" w:cs="Arial"/>
          <w:lang w:val="ru-RU"/>
        </w:rPr>
        <w:t>онуђачу оставити прим</w:t>
      </w:r>
      <w:r w:rsidR="002479F9" w:rsidRPr="00A94BEB">
        <w:rPr>
          <w:rFonts w:eastAsia="TimesNewRomanPSMT" w:cs="Arial"/>
          <w:lang w:val="ru-RU"/>
        </w:rPr>
        <w:t xml:space="preserve">ерени рок да поступи по позиву </w:t>
      </w:r>
      <w:r w:rsidR="00F9044E">
        <w:rPr>
          <w:rFonts w:eastAsia="TimesNewRomanPSMT" w:cs="Arial"/>
          <w:lang w:val="ru-RU"/>
        </w:rPr>
        <w:t>н</w:t>
      </w:r>
      <w:r w:rsidR="002479F9" w:rsidRPr="00A94BEB">
        <w:rPr>
          <w:rFonts w:eastAsia="TimesNewRomanPSMT" w:cs="Arial"/>
          <w:lang w:val="ru-RU"/>
        </w:rPr>
        <w:t xml:space="preserve">аручиоца, односно да омогући </w:t>
      </w:r>
      <w:r w:rsidR="00F9044E">
        <w:rPr>
          <w:rFonts w:eastAsia="TimesNewRomanPSMT" w:cs="Arial"/>
          <w:lang w:val="ru-RU"/>
        </w:rPr>
        <w:t>н</w:t>
      </w:r>
      <w:r w:rsidR="002479F9" w:rsidRPr="00A94BEB">
        <w:rPr>
          <w:rFonts w:eastAsia="TimesNewRomanPSMT" w:cs="Arial"/>
          <w:lang w:val="ru-RU"/>
        </w:rPr>
        <w:t xml:space="preserve">аручиоцу контролу (увид) код </w:t>
      </w:r>
      <w:r w:rsidR="00F9044E">
        <w:rPr>
          <w:rFonts w:eastAsia="TimesNewRomanPSMT" w:cs="Arial"/>
          <w:lang w:val="ru-RU"/>
        </w:rPr>
        <w:t>п</w:t>
      </w:r>
      <w:r w:rsidR="002479F9" w:rsidRPr="00A94BEB">
        <w:rPr>
          <w:rFonts w:eastAsia="TimesNewRomanPSMT" w:cs="Arial"/>
          <w:lang w:val="ru-RU"/>
        </w:rPr>
        <w:t xml:space="preserve">онуђача, као и код његовог </w:t>
      </w:r>
      <w:r w:rsidR="00F9044E">
        <w:rPr>
          <w:rFonts w:eastAsia="TimesNewRomanPSMT" w:cs="Arial"/>
          <w:lang w:val="ru-RU"/>
        </w:rPr>
        <w:t>п</w:t>
      </w:r>
      <w:r w:rsidRPr="00A94BEB">
        <w:rPr>
          <w:rFonts w:eastAsia="TimesNewRomanPSMT" w:cs="Arial"/>
          <w:lang w:val="ru-RU"/>
        </w:rPr>
        <w:t>одизвођача.</w:t>
      </w:r>
    </w:p>
    <w:p w14:paraId="701CA74D" w14:textId="0CAA187D" w:rsidR="00C14152" w:rsidRPr="00A94BEB" w:rsidRDefault="002479F9" w:rsidP="00CE588A">
      <w:pPr>
        <w:pStyle w:val="KDParagraf"/>
        <w:spacing w:before="0"/>
        <w:rPr>
          <w:rFonts w:eastAsia="TimesNewRomanPSMT" w:cs="Arial"/>
        </w:rPr>
      </w:pPr>
      <w:r w:rsidRPr="00A94BEB">
        <w:rPr>
          <w:rFonts w:eastAsia="TimesNewRomanPSMT" w:cs="Arial"/>
        </w:rPr>
        <w:t xml:space="preserve">Наручилац може, уз сагласност </w:t>
      </w:r>
      <w:r w:rsidR="00F9044E">
        <w:rPr>
          <w:rFonts w:eastAsia="TimesNewRomanPSMT" w:cs="Arial"/>
          <w:lang w:val="sr-Cyrl-RS"/>
        </w:rPr>
        <w:t>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64B255E" w14:textId="5D584ECB"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 xml:space="preserve">авна је јединична цена. Ако се </w:t>
      </w:r>
      <w:r w:rsidR="00114339">
        <w:rPr>
          <w:rFonts w:eastAsia="TimesNewRomanPSMT" w:cs="Arial"/>
          <w:lang w:val="sr-Cyrl-RS"/>
        </w:rPr>
        <w:t>п</w:t>
      </w:r>
      <w:r w:rsidRPr="00A94BEB">
        <w:rPr>
          <w:rFonts w:eastAsia="TimesNewRomanPSMT" w:cs="Arial"/>
        </w:rPr>
        <w:t xml:space="preserve">онуђач не сагласи са исправком рачунских грешака, </w:t>
      </w:r>
      <w:r w:rsidR="00114339">
        <w:rPr>
          <w:rFonts w:eastAsia="TimesNewRomanPSMT" w:cs="Arial"/>
          <w:lang w:val="sr-Cyrl-RS"/>
        </w:rPr>
        <w:t>н</w:t>
      </w:r>
      <w:r w:rsidRPr="00A94BEB">
        <w:rPr>
          <w:rFonts w:eastAsia="TimesNewRomanPSMT" w:cs="Arial"/>
        </w:rPr>
        <w:t>аручилац ће његову понуду одбити као неприхватљиву.</w:t>
      </w:r>
    </w:p>
    <w:p w14:paraId="21849C6C" w14:textId="1C8EE584" w:rsidR="007457FE" w:rsidRPr="00DB1D9C" w:rsidRDefault="007457FE" w:rsidP="007457FE">
      <w:pPr>
        <w:tabs>
          <w:tab w:val="left" w:pos="-135"/>
          <w:tab w:val="left" w:pos="0"/>
          <w:tab w:val="left" w:pos="120"/>
        </w:tabs>
        <w:contextualSpacing/>
        <w:rPr>
          <w:rFonts w:eastAsia="TimesNewRomanPSMT" w:cs="Arial"/>
          <w:bCs/>
          <w:lang w:val="sr-Cyrl-RS"/>
        </w:rPr>
      </w:pPr>
    </w:p>
    <w:p w14:paraId="77719321" w14:textId="75DB41D7" w:rsidR="007457FE" w:rsidRPr="00DB1D9C" w:rsidRDefault="007457FE" w:rsidP="007457FE">
      <w:pPr>
        <w:pStyle w:val="BodyText"/>
        <w:numPr>
          <w:ilvl w:val="1"/>
          <w:numId w:val="23"/>
        </w:numPr>
        <w:spacing w:before="0"/>
        <w:rPr>
          <w:rFonts w:cs="Arial"/>
          <w:b/>
          <w:sz w:val="22"/>
          <w:szCs w:val="22"/>
          <w:lang w:val="sr-Cyrl-RS"/>
        </w:rPr>
      </w:pPr>
      <w:r w:rsidRPr="00DB1D9C">
        <w:rPr>
          <w:rFonts w:cs="Arial"/>
          <w:b/>
          <w:bCs/>
          <w:sz w:val="22"/>
          <w:szCs w:val="22"/>
          <w:lang w:val="sr-Cyrl-RS"/>
        </w:rPr>
        <w:t>Коришћење права интелектуалне својине</w:t>
      </w:r>
    </w:p>
    <w:p w14:paraId="5B264628" w14:textId="6980FEDC" w:rsidR="007457FE" w:rsidRPr="00DB1D9C" w:rsidRDefault="007457FE" w:rsidP="007457FE">
      <w:pPr>
        <w:tabs>
          <w:tab w:val="left" w:pos="284"/>
          <w:tab w:val="left" w:pos="330"/>
        </w:tabs>
        <w:spacing w:before="0"/>
        <w:rPr>
          <w:rFonts w:eastAsia="TimesNewRomanPSMT" w:cs="Arial"/>
          <w:bCs/>
          <w:lang w:val="sr-Cyrl-RS"/>
        </w:rPr>
      </w:pPr>
      <w:r>
        <w:rPr>
          <w:rFonts w:eastAsia="TimesNewRomanPSMT" w:cs="Arial"/>
          <w:bCs/>
          <w:lang w:val="sr-Cyrl-RS"/>
        </w:rPr>
        <w:t>О</w:t>
      </w:r>
      <w:r w:rsidRPr="00DB1D9C">
        <w:rPr>
          <w:rFonts w:eastAsia="TimesNewRomanPSMT" w:cs="Arial"/>
          <w:bCs/>
          <w:lang w:val="sr-Cyrl-RS"/>
        </w:rPr>
        <w:t xml:space="preserve">дговорност за повреду заштићених права интелектуалне својине трећих лица, сноси </w:t>
      </w:r>
      <w:r>
        <w:rPr>
          <w:rFonts w:eastAsia="TimesNewRomanPSMT" w:cs="Arial"/>
          <w:bCs/>
          <w:lang w:val="sr-Cyrl-RS"/>
        </w:rPr>
        <w:t xml:space="preserve">у потпуности </w:t>
      </w:r>
      <w:r w:rsidRPr="00DB1D9C">
        <w:rPr>
          <w:rFonts w:eastAsia="TimesNewRomanPSMT" w:cs="Arial"/>
          <w:bCs/>
          <w:lang w:val="sr-Cyrl-RS"/>
        </w:rPr>
        <w:t>понуђач.</w:t>
      </w:r>
    </w:p>
    <w:p w14:paraId="2ED9C007" w14:textId="77777777" w:rsidR="007457FE" w:rsidRPr="00A94BEB" w:rsidRDefault="007457FE" w:rsidP="00CE588A">
      <w:pPr>
        <w:pStyle w:val="KDParagraf"/>
        <w:spacing w:before="0"/>
        <w:rPr>
          <w:rFonts w:cs="Arial"/>
          <w:lang w:bidi="en-US"/>
        </w:rPr>
      </w:pPr>
    </w:p>
    <w:p w14:paraId="6B2526E8" w14:textId="77777777" w:rsidR="008D2B23" w:rsidRPr="00A94BEB" w:rsidRDefault="008D2B23" w:rsidP="009972A8">
      <w:pPr>
        <w:pStyle w:val="KDPodnaslov2"/>
        <w:numPr>
          <w:ilvl w:val="1"/>
          <w:numId w:val="23"/>
        </w:numPr>
        <w:spacing w:before="0"/>
        <w:jc w:val="both"/>
        <w:rPr>
          <w:rFonts w:cs="Arial"/>
        </w:rPr>
      </w:pPr>
      <w:bookmarkStart w:id="214" w:name="_Toc441651609"/>
      <w:bookmarkStart w:id="215" w:name="_Toc442559920"/>
      <w:r w:rsidRPr="00A94BEB">
        <w:rPr>
          <w:rFonts w:cs="Arial"/>
          <w:lang w:val="ru-RU"/>
        </w:rPr>
        <w:t>З</w:t>
      </w:r>
      <w:r w:rsidRPr="00A94BEB">
        <w:rPr>
          <w:rFonts w:cs="Arial"/>
        </w:rPr>
        <w:t>аштита права понуђача</w:t>
      </w:r>
      <w:bookmarkEnd w:id="214"/>
      <w:bookmarkEnd w:id="215"/>
    </w:p>
    <w:p w14:paraId="0B5277AA" w14:textId="77777777"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C56AA1" w14:textId="77777777" w:rsidR="00886827" w:rsidRPr="00A94BEB" w:rsidRDefault="00886827" w:rsidP="00CE588A">
      <w:pPr>
        <w:pStyle w:val="KDParagraf"/>
        <w:spacing w:before="0"/>
        <w:rPr>
          <w:rFonts w:cs="Arial"/>
          <w:lang w:bidi="en-US"/>
        </w:rPr>
      </w:pPr>
    </w:p>
    <w:p w14:paraId="31989355"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4558ECA2" w14:textId="1717E92D" w:rsidR="00886827" w:rsidRPr="003E7ECD" w:rsidRDefault="00574A88" w:rsidP="003E7ECD">
      <w:pPr>
        <w:pStyle w:val="BodyText"/>
        <w:spacing w:before="0"/>
        <w:rPr>
          <w:rFonts w:cs="Arial"/>
          <w:color w:val="00B0F0"/>
          <w:sz w:val="22"/>
          <w:szCs w:val="22"/>
          <w:lang w:val="sr-Cyrl-RS"/>
        </w:rPr>
      </w:pPr>
      <w:r w:rsidRPr="003E7ECD">
        <w:rPr>
          <w:rFonts w:eastAsia="TimesNewRomanPSMT" w:cs="Arial"/>
          <w:bCs/>
          <w:sz w:val="22"/>
          <w:szCs w:val="22"/>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3E7ECD">
        <w:rPr>
          <w:rFonts w:eastAsia="TimesNewRomanPSMT" w:cs="Arial"/>
          <w:bCs/>
          <w:sz w:val="22"/>
          <w:szCs w:val="22"/>
          <w:lang w:val="sr-Latn-RS"/>
        </w:rPr>
        <w:t>, 21000</w:t>
      </w:r>
      <w:r w:rsidRPr="003E7ECD">
        <w:rPr>
          <w:rFonts w:eastAsia="TimesNewRomanPSMT" w:cs="Arial"/>
          <w:bCs/>
          <w:sz w:val="22"/>
          <w:szCs w:val="22"/>
          <w:lang w:val="sr-Cyrl-RS"/>
        </w:rPr>
        <w:t xml:space="preserve"> Нови Сад са назнаком Захтев за заштиту права за јавну набавку</w:t>
      </w:r>
      <w:r w:rsidRPr="003E7ECD">
        <w:rPr>
          <w:rFonts w:cs="Arial"/>
          <w:sz w:val="22"/>
          <w:szCs w:val="22"/>
          <w:lang w:val="sr-Cyrl-RS" w:bidi="en-US"/>
        </w:rPr>
        <w:t xml:space="preserve"> бр.</w:t>
      </w:r>
      <w:r w:rsidR="00F808D3" w:rsidRPr="003E7ECD">
        <w:rPr>
          <w:rFonts w:cs="Arial"/>
          <w:sz w:val="22"/>
          <w:szCs w:val="22"/>
          <w:lang w:val="sr-Cyrl-RS" w:bidi="en-US"/>
        </w:rPr>
        <w:t xml:space="preserve"> </w:t>
      </w:r>
      <w:r w:rsidR="001364EA" w:rsidRPr="003E7ECD">
        <w:rPr>
          <w:rFonts w:eastAsia="TimesNewRomanPSMT" w:cs="Arial"/>
          <w:bCs/>
          <w:sz w:val="22"/>
          <w:szCs w:val="22"/>
          <w:lang w:val="sr-Cyrl-RS"/>
        </w:rPr>
        <w:t>ЈН/</w:t>
      </w:r>
      <w:r w:rsidR="00A65665" w:rsidRPr="003E7ECD">
        <w:rPr>
          <w:rFonts w:eastAsia="TimesNewRomanPSMT" w:cs="Arial"/>
          <w:bCs/>
          <w:sz w:val="22"/>
          <w:szCs w:val="22"/>
          <w:lang w:val="sr-Cyrl-RS"/>
        </w:rPr>
        <w:t>1</w:t>
      </w:r>
      <w:r w:rsidR="001364EA" w:rsidRPr="003E7ECD">
        <w:rPr>
          <w:rFonts w:eastAsia="TimesNewRomanPSMT" w:cs="Arial"/>
          <w:bCs/>
          <w:sz w:val="22"/>
          <w:szCs w:val="22"/>
          <w:lang w:val="sr-Cyrl-RS"/>
        </w:rPr>
        <w:t>000/0</w:t>
      </w:r>
      <w:r w:rsidR="00A65665" w:rsidRPr="003E7ECD">
        <w:rPr>
          <w:rFonts w:eastAsia="TimesNewRomanPSMT" w:cs="Arial"/>
          <w:bCs/>
          <w:sz w:val="22"/>
          <w:szCs w:val="22"/>
          <w:lang w:val="sr-Cyrl-RS"/>
        </w:rPr>
        <w:t>473</w:t>
      </w:r>
      <w:r w:rsidR="001364EA" w:rsidRPr="003E7ECD">
        <w:rPr>
          <w:rFonts w:eastAsia="TimesNewRomanPSMT" w:cs="Arial"/>
          <w:bCs/>
          <w:sz w:val="22"/>
          <w:szCs w:val="22"/>
          <w:lang w:val="sr-Cyrl-RS"/>
        </w:rPr>
        <w:t>/201</w:t>
      </w:r>
      <w:r w:rsidR="00897949" w:rsidRPr="003E7ECD">
        <w:rPr>
          <w:rFonts w:eastAsia="TimesNewRomanPSMT" w:cs="Arial"/>
          <w:bCs/>
          <w:sz w:val="22"/>
          <w:szCs w:val="22"/>
          <w:lang w:val="sr-Cyrl-RS"/>
        </w:rPr>
        <w:t>9</w:t>
      </w:r>
      <w:r w:rsidR="001364EA" w:rsidRPr="003E7ECD">
        <w:rPr>
          <w:rFonts w:eastAsia="TimesNewRomanPSMT" w:cs="Arial"/>
          <w:bCs/>
          <w:sz w:val="22"/>
          <w:szCs w:val="22"/>
          <w:lang w:val="sr-Cyrl-RS"/>
        </w:rPr>
        <w:t xml:space="preserve"> (</w:t>
      </w:r>
      <w:r w:rsidR="00A65665" w:rsidRPr="003E7ECD">
        <w:rPr>
          <w:rFonts w:eastAsia="TimesNewRomanPSMT" w:cs="Arial"/>
          <w:bCs/>
          <w:sz w:val="22"/>
          <w:szCs w:val="22"/>
          <w:lang w:val="sr-Cyrl-RS"/>
        </w:rPr>
        <w:t>3269</w:t>
      </w:r>
      <w:r w:rsidR="001364EA" w:rsidRPr="003E7ECD">
        <w:rPr>
          <w:rFonts w:eastAsia="TimesNewRomanPSMT" w:cs="Arial"/>
          <w:bCs/>
          <w:sz w:val="22"/>
          <w:szCs w:val="22"/>
          <w:lang w:val="sr-Cyrl-RS"/>
        </w:rPr>
        <w:t>/201</w:t>
      </w:r>
      <w:r w:rsidR="00897949" w:rsidRPr="003E7ECD">
        <w:rPr>
          <w:rFonts w:eastAsia="TimesNewRomanPSMT" w:cs="Arial"/>
          <w:bCs/>
          <w:sz w:val="22"/>
          <w:szCs w:val="22"/>
          <w:lang w:val="sr-Cyrl-RS"/>
        </w:rPr>
        <w:t>9</w:t>
      </w:r>
      <w:r w:rsidR="003E7ECD" w:rsidRPr="003E7ECD">
        <w:rPr>
          <w:rFonts w:eastAsia="TimesNewRomanPSMT" w:cs="Arial"/>
          <w:bCs/>
          <w:sz w:val="22"/>
          <w:szCs w:val="22"/>
          <w:lang w:val="sr-Cyrl-RS"/>
        </w:rPr>
        <w:t xml:space="preserve">) - </w:t>
      </w:r>
      <w:r w:rsidR="003E7ECD" w:rsidRPr="003E7ECD">
        <w:rPr>
          <w:rFonts w:cs="Arial"/>
          <w:sz w:val="22"/>
          <w:szCs w:val="22"/>
          <w:lang w:val="en-US"/>
        </w:rPr>
        <w:t>Firewall</w:t>
      </w:r>
      <w:r w:rsidR="003E7ECD" w:rsidRPr="003E7ECD">
        <w:rPr>
          <w:rFonts w:cs="Arial"/>
          <w:sz w:val="22"/>
          <w:szCs w:val="22"/>
          <w:lang w:val="sr-Cyrl-RS"/>
        </w:rPr>
        <w:t xml:space="preserve"> – одржавање и обнова лиценци</w:t>
      </w:r>
      <w:r w:rsidR="00AA12E5" w:rsidRPr="003E7ECD">
        <w:rPr>
          <w:rFonts w:cs="Arial"/>
          <w:sz w:val="22"/>
          <w:szCs w:val="22"/>
          <w:lang w:val="sr-Cyrl-RS" w:bidi="en-US"/>
        </w:rPr>
        <w:t>,</w:t>
      </w:r>
      <w:r w:rsidR="00886827" w:rsidRPr="003E7ECD">
        <w:rPr>
          <w:rFonts w:cs="Arial"/>
          <w:sz w:val="22"/>
          <w:szCs w:val="22"/>
          <w:lang w:bidi="en-US"/>
        </w:rPr>
        <w:t xml:space="preserve"> а копија се истовремено доставља Републичкој комисији.</w:t>
      </w:r>
    </w:p>
    <w:p w14:paraId="29964B46" w14:textId="2A325C15" w:rsidR="00366652" w:rsidRPr="0056023C" w:rsidRDefault="00886827" w:rsidP="003E7ECD">
      <w:pPr>
        <w:pStyle w:val="KDParagraf"/>
        <w:spacing w:before="0"/>
        <w:rPr>
          <w:rFonts w:cs="Arial"/>
          <w:lang w:bidi="en-US"/>
        </w:rPr>
      </w:pPr>
      <w:r w:rsidRPr="003E7ECD">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69" w:history="1">
        <w:r w:rsidR="002B0D88" w:rsidRPr="00D037F0">
          <w:rPr>
            <w:rStyle w:val="Hyperlink"/>
            <w:rFonts w:cs="Arial"/>
            <w:color w:val="auto"/>
            <w:u w:val="none"/>
            <w:lang w:val="en-GB"/>
          </w:rPr>
          <w:t>srbislava.petrovic@eps.rs</w:t>
        </w:r>
      </w:hyperlink>
      <w:r w:rsidRPr="00D037F0">
        <w:rPr>
          <w:rFonts w:cs="Arial"/>
          <w:lang w:bidi="en-US"/>
        </w:rPr>
        <w:t xml:space="preserve"> радним данима</w:t>
      </w:r>
      <w:r w:rsidR="00574A88" w:rsidRPr="00D037F0">
        <w:rPr>
          <w:rFonts w:cs="Arial"/>
          <w:lang w:val="sr-Cyrl-RS" w:bidi="en-US"/>
        </w:rPr>
        <w:t xml:space="preserve"> </w:t>
      </w:r>
      <w:r w:rsidR="00574A88" w:rsidRPr="00D037F0">
        <w:rPr>
          <w:rFonts w:eastAsia="TimesNewRomanPSMT" w:cs="Arial"/>
          <w:bCs/>
          <w:lang w:val="sr-Cyrl-RS"/>
        </w:rPr>
        <w:t>(понедељак-петак) од 8,00 до 16,00 часова</w:t>
      </w:r>
      <w:r w:rsidR="00AA12E5" w:rsidRPr="00D037F0">
        <w:rPr>
          <w:rFonts w:cs="Arial"/>
          <w:lang w:bidi="en-US"/>
        </w:rPr>
        <w:t>.</w:t>
      </w:r>
    </w:p>
    <w:p w14:paraId="05D2820B" w14:textId="77777777" w:rsidR="00886827" w:rsidRPr="00A94BEB" w:rsidRDefault="00886827" w:rsidP="00574A88">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D389A7" w14:textId="3F55363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74A88">
        <w:rPr>
          <w:rFonts w:cs="Arial"/>
          <w:color w:val="0D0D0D" w:themeColor="text1" w:themeTint="F2"/>
          <w:lang w:bidi="en-US"/>
        </w:rPr>
        <w:t>7 (</w:t>
      </w:r>
      <w:r w:rsidR="00F808D3">
        <w:rPr>
          <w:rFonts w:cs="Arial"/>
          <w:color w:val="0D0D0D" w:themeColor="text1" w:themeTint="F2"/>
          <w:lang w:val="sr-Cyrl-RS" w:bidi="en-US"/>
        </w:rPr>
        <w:t xml:space="preserve">словима: </w:t>
      </w:r>
      <w:r w:rsidR="00660E4F" w:rsidRPr="00574A88">
        <w:rPr>
          <w:rFonts w:cs="Arial"/>
          <w:color w:val="0D0D0D" w:themeColor="text1" w:themeTint="F2"/>
          <w:lang w:bidi="en-US"/>
        </w:rPr>
        <w:t>седам</w:t>
      </w:r>
      <w:r w:rsidR="007C43F5" w:rsidRPr="00574A88">
        <w:rPr>
          <w:rFonts w:cs="Arial"/>
          <w:color w:val="0D0D0D" w:themeColor="text1" w:themeTint="F2"/>
          <w:lang w:bidi="en-US"/>
        </w:rPr>
        <w:t xml:space="preserve">) </w:t>
      </w:r>
      <w:r w:rsidRPr="00574A88">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954CB93"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127C47" w14:textId="51F0C678" w:rsidR="00886827" w:rsidRPr="00A94BEB" w:rsidRDefault="00886827" w:rsidP="00574A88">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6D01AC">
        <w:rPr>
          <w:rFonts w:cs="Arial"/>
          <w:lang w:val="sr-Cyrl-RS" w:bidi="en-US"/>
        </w:rPr>
        <w:t xml:space="preserve">словима: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01367A47" w14:textId="7272B90E" w:rsidR="00886827" w:rsidRPr="00A94BEB" w:rsidRDefault="00886827" w:rsidP="00574A88">
      <w:pPr>
        <w:pStyle w:val="KDParagraf"/>
        <w:spacing w:before="0"/>
        <w:rPr>
          <w:rFonts w:cs="Arial"/>
          <w:lang w:bidi="en-US"/>
        </w:rPr>
      </w:pPr>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7004A9">
        <w:rPr>
          <w:rFonts w:cs="Arial"/>
          <w:lang w:val="sr-Cyrl-RS" w:bidi="en-US"/>
        </w:rPr>
        <w:t>акона</w:t>
      </w:r>
      <w:r w:rsidRPr="00A94BEB">
        <w:rPr>
          <w:rFonts w:cs="Arial"/>
          <w:lang w:bidi="en-US"/>
        </w:rPr>
        <w:t xml:space="preserve">. </w:t>
      </w:r>
    </w:p>
    <w:p w14:paraId="21FD980A" w14:textId="77777777" w:rsidR="008824F8" w:rsidRPr="00A94BEB" w:rsidRDefault="00886827" w:rsidP="00574A88">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C2E4DB2" w14:textId="77777777" w:rsidR="00886827" w:rsidRPr="00A94BEB" w:rsidRDefault="00886827" w:rsidP="00CE588A">
      <w:pPr>
        <w:pStyle w:val="KDParagraf"/>
        <w:spacing w:before="0"/>
        <w:rPr>
          <w:rFonts w:cs="Arial"/>
          <w:lang w:bidi="en-US"/>
        </w:rPr>
      </w:pPr>
    </w:p>
    <w:p w14:paraId="77679F75" w14:textId="19A57A72"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став 1. тач. 1) – 7) З</w:t>
      </w:r>
      <w:r w:rsidR="007004A9">
        <w:rPr>
          <w:rFonts w:cs="Arial"/>
          <w:lang w:val="sr-Cyrl-RS" w:bidi="en-US"/>
        </w:rPr>
        <w:t>акона</w:t>
      </w:r>
      <w:r w:rsidRPr="00A94BEB">
        <w:rPr>
          <w:rFonts w:cs="Arial"/>
          <w:lang w:bidi="en-US"/>
        </w:rPr>
        <w:t>:</w:t>
      </w:r>
    </w:p>
    <w:p w14:paraId="5D5D4257"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DC6E0BD" w14:textId="77777777"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14:paraId="31A8AA66" w14:textId="77777777" w:rsidR="00886827" w:rsidRPr="00A94BEB" w:rsidRDefault="00886827" w:rsidP="00CE588A">
      <w:pPr>
        <w:pStyle w:val="KDParagraf"/>
        <w:spacing w:before="0"/>
        <w:rPr>
          <w:rFonts w:cs="Arial"/>
          <w:lang w:bidi="en-US"/>
        </w:rPr>
      </w:pPr>
      <w:r w:rsidRPr="00A94BEB">
        <w:rPr>
          <w:rFonts w:cs="Arial"/>
          <w:lang w:bidi="en-US"/>
        </w:rPr>
        <w:lastRenderedPageBreak/>
        <w:t>2) назив и адресу наручиоца</w:t>
      </w:r>
    </w:p>
    <w:p w14:paraId="2E9DC892" w14:textId="77777777"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14:paraId="762467BF" w14:textId="77777777"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14:paraId="6DACFB00" w14:textId="77777777"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14:paraId="20262F81" w14:textId="2D9C8276" w:rsidR="00886827" w:rsidRPr="007004A9" w:rsidRDefault="00886827" w:rsidP="00CE588A">
      <w:pPr>
        <w:pStyle w:val="KDParagraf"/>
        <w:spacing w:before="0"/>
        <w:rPr>
          <w:rFonts w:cs="Arial"/>
          <w:lang w:val="sr-Cyrl-RS" w:bidi="en-US"/>
        </w:rPr>
      </w:pPr>
      <w:r w:rsidRPr="00A94BEB">
        <w:rPr>
          <w:rFonts w:cs="Arial"/>
          <w:lang w:bidi="en-US"/>
        </w:rPr>
        <w:t>6) потврду о уплати таксе из члана 156. З</w:t>
      </w:r>
      <w:r w:rsidR="007004A9">
        <w:rPr>
          <w:rFonts w:cs="Arial"/>
          <w:lang w:val="sr-Cyrl-RS" w:bidi="en-US"/>
        </w:rPr>
        <w:t>акона</w:t>
      </w:r>
    </w:p>
    <w:p w14:paraId="73F92F1E" w14:textId="77777777" w:rsidR="00886827" w:rsidRPr="00A94BEB" w:rsidRDefault="00886827" w:rsidP="00CE588A">
      <w:pPr>
        <w:pStyle w:val="KDParagraf"/>
        <w:spacing w:before="0"/>
        <w:rPr>
          <w:rFonts w:cs="Arial"/>
          <w:lang w:bidi="en-US"/>
        </w:rPr>
      </w:pPr>
      <w:r w:rsidRPr="00A94BEB">
        <w:rPr>
          <w:rFonts w:cs="Arial"/>
          <w:lang w:bidi="en-US"/>
        </w:rPr>
        <w:t>7) потпис подносиоца.</w:t>
      </w:r>
    </w:p>
    <w:p w14:paraId="39918823" w14:textId="77777777" w:rsidR="008824F8" w:rsidRPr="00A94BEB" w:rsidRDefault="008824F8" w:rsidP="00CE588A">
      <w:pPr>
        <w:pStyle w:val="KDParagraf"/>
        <w:spacing w:before="0"/>
        <w:rPr>
          <w:rFonts w:cs="Arial"/>
          <w:b/>
          <w:lang w:val="sr-Cyrl-CS" w:bidi="en-US"/>
        </w:rPr>
      </w:pPr>
    </w:p>
    <w:p w14:paraId="1F207278" w14:textId="5AE0853B"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AD43192"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97E8EEB"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812BC93" w14:textId="77777777" w:rsidR="00354F8E" w:rsidRDefault="00354F8E" w:rsidP="00CE588A">
      <w:pPr>
        <w:pStyle w:val="KDParagraf"/>
        <w:spacing w:before="0"/>
        <w:rPr>
          <w:rFonts w:cs="Arial"/>
          <w:b/>
          <w:lang w:bidi="en-US"/>
        </w:rPr>
      </w:pPr>
    </w:p>
    <w:p w14:paraId="68383B41" w14:textId="347AAA7C" w:rsidR="00886827" w:rsidRPr="00A94BEB" w:rsidRDefault="00886827" w:rsidP="00CE588A">
      <w:pPr>
        <w:pStyle w:val="KDParagraf"/>
        <w:spacing w:before="0"/>
        <w:rPr>
          <w:rFonts w:cs="Arial"/>
          <w:b/>
          <w:lang w:bidi="en-US"/>
        </w:rPr>
      </w:pPr>
      <w:r w:rsidRPr="00A94BEB">
        <w:rPr>
          <w:rFonts w:cs="Arial"/>
          <w:b/>
          <w:lang w:bidi="en-US"/>
        </w:rPr>
        <w:t>Износ таксе из чл</w:t>
      </w:r>
      <w:r w:rsidR="007004A9">
        <w:rPr>
          <w:rFonts w:cs="Arial"/>
          <w:b/>
          <w:lang w:bidi="en-US"/>
        </w:rPr>
        <w:t>ана 156. став 1. тач. 1)- 3) Закона</w:t>
      </w:r>
      <w:r w:rsidRPr="00A94BEB">
        <w:rPr>
          <w:rFonts w:cs="Arial"/>
          <w:b/>
          <w:lang w:bidi="en-US"/>
        </w:rPr>
        <w:t>:</w:t>
      </w:r>
    </w:p>
    <w:p w14:paraId="4A5219DC" w14:textId="6E889A73" w:rsidR="00164DD8" w:rsidRPr="00337FBB" w:rsidRDefault="008824F8" w:rsidP="00337FBB">
      <w:pPr>
        <w:pStyle w:val="BodyText"/>
        <w:spacing w:before="0"/>
        <w:rPr>
          <w:rFonts w:cs="Arial"/>
          <w:color w:val="00B0F0"/>
          <w:sz w:val="22"/>
          <w:szCs w:val="22"/>
          <w:lang w:val="sr-Cyrl-RS"/>
        </w:rPr>
      </w:pPr>
      <w:r w:rsidRPr="003E7ECD">
        <w:rPr>
          <w:rFonts w:cs="Arial"/>
          <w:sz w:val="22"/>
          <w:szCs w:val="22"/>
        </w:rPr>
        <w:t xml:space="preserve">Подносилац захтева за заштиту права дужан је да на рачун буџета Републике Србије (број рачуна: </w:t>
      </w:r>
      <w:r w:rsidRPr="003E7ECD">
        <w:rPr>
          <w:rFonts w:cs="Arial"/>
          <w:sz w:val="22"/>
          <w:szCs w:val="22"/>
          <w:lang w:val="ru-RU"/>
        </w:rPr>
        <w:t>840-</w:t>
      </w:r>
      <w:r w:rsidRPr="003E7ECD">
        <w:rPr>
          <w:rFonts w:cs="Arial"/>
          <w:bCs/>
          <w:iCs/>
          <w:sz w:val="22"/>
          <w:szCs w:val="22"/>
        </w:rPr>
        <w:t>30678845-06</w:t>
      </w:r>
      <w:r w:rsidRPr="003E7ECD">
        <w:rPr>
          <w:rFonts w:cs="Arial"/>
          <w:sz w:val="22"/>
          <w:szCs w:val="22"/>
        </w:rPr>
        <w:t xml:space="preserve">, шифра плаћања 153 или 253, позив на број </w:t>
      </w:r>
      <w:r w:rsidR="006D01AC" w:rsidRPr="003E7ECD">
        <w:rPr>
          <w:rFonts w:cs="Arial"/>
          <w:sz w:val="22"/>
          <w:szCs w:val="22"/>
          <w:lang w:val="sr-Cyrl-RS"/>
        </w:rPr>
        <w:t>20512018</w:t>
      </w:r>
      <w:r w:rsidRPr="003E7ECD">
        <w:rPr>
          <w:rFonts w:cs="Arial"/>
          <w:sz w:val="22"/>
          <w:szCs w:val="22"/>
        </w:rPr>
        <w:t xml:space="preserve">, сврха: ЗЗП, </w:t>
      </w:r>
      <w:r w:rsidRPr="00337FBB">
        <w:rPr>
          <w:rFonts w:cs="Arial"/>
          <w:sz w:val="22"/>
          <w:szCs w:val="22"/>
        </w:rPr>
        <w:t xml:space="preserve">ЈП ЕПС, </w:t>
      </w:r>
      <w:r w:rsidR="00370EE3" w:rsidRPr="00337FBB">
        <w:rPr>
          <w:rFonts w:cs="Arial"/>
          <w:sz w:val="22"/>
          <w:szCs w:val="22"/>
          <w:lang w:val="sr-Cyrl-RS"/>
        </w:rPr>
        <w:t>јавна набавка</w:t>
      </w:r>
      <w:r w:rsidRPr="00337FBB">
        <w:rPr>
          <w:rFonts w:cs="Arial"/>
          <w:sz w:val="22"/>
          <w:szCs w:val="22"/>
        </w:rPr>
        <w:t xml:space="preserve"> бр.</w:t>
      </w:r>
      <w:r w:rsidR="001364EA" w:rsidRPr="00337FBB">
        <w:rPr>
          <w:rFonts w:eastAsia="TimesNewRomanPSMT" w:cs="Arial"/>
          <w:bCs/>
          <w:sz w:val="22"/>
          <w:szCs w:val="22"/>
          <w:lang w:val="sr-Cyrl-RS"/>
        </w:rPr>
        <w:t xml:space="preserve"> ЈН</w:t>
      </w:r>
      <w:r w:rsidR="004B2E19" w:rsidRPr="00337FBB">
        <w:rPr>
          <w:rFonts w:eastAsia="TimesNewRomanPSMT" w:cs="Arial"/>
          <w:bCs/>
          <w:sz w:val="22"/>
          <w:szCs w:val="22"/>
          <w:lang w:val="sr-Cyrl-RS"/>
        </w:rPr>
        <w:t>/</w:t>
      </w:r>
      <w:r w:rsidR="00A65665" w:rsidRPr="00337FBB">
        <w:rPr>
          <w:rFonts w:eastAsia="TimesNewRomanPSMT" w:cs="Arial"/>
          <w:bCs/>
          <w:sz w:val="22"/>
          <w:szCs w:val="22"/>
          <w:lang w:val="sr-Cyrl-RS"/>
        </w:rPr>
        <w:t>1</w:t>
      </w:r>
      <w:r w:rsidR="001364EA" w:rsidRPr="00337FBB">
        <w:rPr>
          <w:rFonts w:eastAsia="TimesNewRomanPSMT" w:cs="Arial"/>
          <w:bCs/>
          <w:sz w:val="22"/>
          <w:szCs w:val="22"/>
          <w:lang w:val="sr-Cyrl-RS"/>
        </w:rPr>
        <w:t>000/0</w:t>
      </w:r>
      <w:r w:rsidR="00A65665" w:rsidRPr="00337FBB">
        <w:rPr>
          <w:rFonts w:eastAsia="TimesNewRomanPSMT" w:cs="Arial"/>
          <w:bCs/>
          <w:sz w:val="22"/>
          <w:szCs w:val="22"/>
          <w:lang w:val="sr-Cyrl-RS"/>
        </w:rPr>
        <w:t>473</w:t>
      </w:r>
      <w:r w:rsidR="001364EA" w:rsidRPr="00337FBB">
        <w:rPr>
          <w:rFonts w:eastAsia="TimesNewRomanPSMT" w:cs="Arial"/>
          <w:bCs/>
          <w:sz w:val="22"/>
          <w:szCs w:val="22"/>
          <w:lang w:val="sr-Cyrl-RS"/>
        </w:rPr>
        <w:t>/201</w:t>
      </w:r>
      <w:r w:rsidR="004B2E19" w:rsidRPr="00337FBB">
        <w:rPr>
          <w:rFonts w:eastAsia="TimesNewRomanPSMT" w:cs="Arial"/>
          <w:bCs/>
          <w:sz w:val="22"/>
          <w:szCs w:val="22"/>
          <w:lang w:val="sr-Cyrl-RS"/>
        </w:rPr>
        <w:t>9</w:t>
      </w:r>
      <w:r w:rsidR="001364EA" w:rsidRPr="00337FBB">
        <w:rPr>
          <w:rFonts w:eastAsia="TimesNewRomanPSMT" w:cs="Arial"/>
          <w:bCs/>
          <w:sz w:val="22"/>
          <w:szCs w:val="22"/>
          <w:lang w:val="sr-Cyrl-RS"/>
        </w:rPr>
        <w:t xml:space="preserve"> (</w:t>
      </w:r>
      <w:r w:rsidR="00A65665" w:rsidRPr="00337FBB">
        <w:rPr>
          <w:rFonts w:eastAsia="TimesNewRomanPSMT" w:cs="Arial"/>
          <w:bCs/>
          <w:sz w:val="22"/>
          <w:szCs w:val="22"/>
          <w:lang w:val="sr-Cyrl-RS"/>
        </w:rPr>
        <w:t>3269</w:t>
      </w:r>
      <w:r w:rsidR="001364EA" w:rsidRPr="00337FBB">
        <w:rPr>
          <w:rFonts w:eastAsia="TimesNewRomanPSMT" w:cs="Arial"/>
          <w:bCs/>
          <w:sz w:val="22"/>
          <w:szCs w:val="22"/>
          <w:lang w:val="sr-Cyrl-RS"/>
        </w:rPr>
        <w:t>/201</w:t>
      </w:r>
      <w:r w:rsidR="004B2E19" w:rsidRPr="00337FBB">
        <w:rPr>
          <w:rFonts w:eastAsia="TimesNewRomanPSMT" w:cs="Arial"/>
          <w:bCs/>
          <w:sz w:val="22"/>
          <w:szCs w:val="22"/>
          <w:lang w:val="sr-Cyrl-RS"/>
        </w:rPr>
        <w:t>9</w:t>
      </w:r>
      <w:r w:rsidR="001364EA" w:rsidRPr="00337FBB">
        <w:rPr>
          <w:rFonts w:eastAsia="TimesNewRomanPSMT" w:cs="Arial"/>
          <w:bCs/>
          <w:sz w:val="22"/>
          <w:szCs w:val="22"/>
          <w:lang w:val="sr-Cyrl-RS"/>
        </w:rPr>
        <w:t xml:space="preserve">)  - </w:t>
      </w:r>
      <w:r w:rsidR="003E7ECD" w:rsidRPr="00337FBB">
        <w:rPr>
          <w:rFonts w:cs="Arial"/>
          <w:sz w:val="22"/>
          <w:szCs w:val="22"/>
          <w:lang w:val="en-US"/>
        </w:rPr>
        <w:t>Firewall</w:t>
      </w:r>
      <w:r w:rsidR="003E7ECD" w:rsidRPr="00337FBB">
        <w:rPr>
          <w:rFonts w:cs="Arial"/>
          <w:sz w:val="22"/>
          <w:szCs w:val="22"/>
          <w:lang w:val="sr-Cyrl-RS"/>
        </w:rPr>
        <w:t xml:space="preserve"> – одржавање и обнова лиценци</w:t>
      </w:r>
      <w:r w:rsidRPr="00337FBB">
        <w:rPr>
          <w:rFonts w:cs="Arial"/>
          <w:sz w:val="22"/>
          <w:szCs w:val="22"/>
        </w:rPr>
        <w:t>, прималац уплате: буџет Републике Србије)</w:t>
      </w:r>
      <w:r w:rsidR="006D01AC" w:rsidRPr="00337FBB">
        <w:rPr>
          <w:rFonts w:cs="Arial"/>
          <w:sz w:val="22"/>
          <w:szCs w:val="22"/>
          <w:lang w:val="sr-Cyrl-RS"/>
        </w:rPr>
        <w:t>)</w:t>
      </w:r>
      <w:r w:rsidRPr="00337FBB">
        <w:rPr>
          <w:rFonts w:cs="Arial"/>
          <w:sz w:val="22"/>
          <w:szCs w:val="22"/>
        </w:rPr>
        <w:t xml:space="preserve"> уплати таксу</w:t>
      </w:r>
      <w:r w:rsidR="00886827" w:rsidRPr="00337FBB">
        <w:rPr>
          <w:rFonts w:cs="Arial"/>
          <w:sz w:val="22"/>
          <w:szCs w:val="22"/>
          <w:lang w:bidi="en-US"/>
        </w:rPr>
        <w:t xml:space="preserve"> од: </w:t>
      </w:r>
    </w:p>
    <w:p w14:paraId="54C38D83" w14:textId="2DB0911C" w:rsidR="00AA12E5" w:rsidRPr="003E7ECD" w:rsidRDefault="00AA12E5" w:rsidP="003E7ECD">
      <w:pPr>
        <w:pStyle w:val="KDParagraf"/>
        <w:spacing w:before="0"/>
        <w:rPr>
          <w:rFonts w:cs="Arial"/>
          <w:lang w:bidi="en-US"/>
        </w:rPr>
      </w:pPr>
      <w:r w:rsidRPr="00337FBB">
        <w:rPr>
          <w:rFonts w:cs="Arial"/>
          <w:lang w:val="sr-Cyrl-RS" w:bidi="en-US"/>
        </w:rPr>
        <w:t>1</w:t>
      </w:r>
      <w:r w:rsidRPr="00337FBB">
        <w:rPr>
          <w:rFonts w:cs="Arial"/>
          <w:lang w:bidi="en-US"/>
        </w:rPr>
        <w:t xml:space="preserve">) </w:t>
      </w:r>
      <w:r w:rsidR="004B2E19" w:rsidRPr="00337FBB">
        <w:rPr>
          <w:rFonts w:cs="Arial"/>
          <w:lang w:val="sr-Cyrl-RS" w:bidi="en-US"/>
        </w:rPr>
        <w:t>12</w:t>
      </w:r>
      <w:r w:rsidRPr="00337FBB">
        <w:rPr>
          <w:rFonts w:cs="Arial"/>
          <w:lang w:bidi="en-US"/>
        </w:rPr>
        <w:t>0.000 динара</w:t>
      </w:r>
      <w:r w:rsidR="007F41CB" w:rsidRPr="00337FBB">
        <w:rPr>
          <w:rFonts w:cs="Arial"/>
          <w:lang w:val="sr-Cyrl-RS" w:bidi="en-US"/>
        </w:rPr>
        <w:t>,</w:t>
      </w:r>
      <w:r w:rsidRPr="00337FBB">
        <w:rPr>
          <w:rFonts w:cs="Arial"/>
          <w:lang w:bidi="en-US"/>
        </w:rPr>
        <w:t xml:space="preserve"> ако се захтев за заштиту права подноси пре отварања понуда и ако</w:t>
      </w:r>
      <w:r w:rsidRPr="003E7ECD">
        <w:rPr>
          <w:rFonts w:cs="Arial"/>
          <w:lang w:bidi="en-US"/>
        </w:rPr>
        <w:t xml:space="preserve"> процењена вредност </w:t>
      </w:r>
      <w:r w:rsidR="000649FF" w:rsidRPr="003E7ECD">
        <w:rPr>
          <w:rFonts w:cs="Arial"/>
          <w:lang w:val="sr-Cyrl-RS" w:bidi="en-US"/>
        </w:rPr>
        <w:t xml:space="preserve">није </w:t>
      </w:r>
      <w:r w:rsidRPr="003E7ECD">
        <w:rPr>
          <w:rFonts w:cs="Arial"/>
          <w:lang w:bidi="en-US"/>
        </w:rPr>
        <w:t xml:space="preserve">већа од 120.000.000 динара </w:t>
      </w:r>
    </w:p>
    <w:p w14:paraId="26098BC5" w14:textId="4F1595E1" w:rsidR="004B2E19" w:rsidRPr="00A94BEB" w:rsidRDefault="007F41CB" w:rsidP="003E7ECD">
      <w:pPr>
        <w:pStyle w:val="KDParagraf"/>
        <w:spacing w:before="0"/>
        <w:rPr>
          <w:rFonts w:cs="Arial"/>
          <w:lang w:bidi="en-US"/>
        </w:rPr>
      </w:pPr>
      <w:r w:rsidRPr="003E7ECD">
        <w:rPr>
          <w:rFonts w:cs="Arial"/>
          <w:lang w:bidi="en-US"/>
        </w:rPr>
        <w:t xml:space="preserve">2) </w:t>
      </w:r>
      <w:r w:rsidR="004B2E19" w:rsidRPr="003E7ECD">
        <w:rPr>
          <w:rFonts w:cs="Arial"/>
          <w:lang w:val="sr-Cyrl-RS" w:bidi="en-US"/>
        </w:rPr>
        <w:t>12</w:t>
      </w:r>
      <w:r w:rsidR="004B2E19" w:rsidRPr="003E7ECD">
        <w:rPr>
          <w:rFonts w:cs="Arial"/>
          <w:lang w:bidi="en-US"/>
        </w:rPr>
        <w:t>0.000 динара</w:t>
      </w:r>
      <w:r w:rsidR="004B2E19" w:rsidRPr="003E7ECD">
        <w:rPr>
          <w:rFonts w:cs="Arial"/>
          <w:lang w:val="sr-Cyrl-RS" w:bidi="en-US"/>
        </w:rPr>
        <w:t>,</w:t>
      </w:r>
      <w:r w:rsidR="004B2E19" w:rsidRPr="003E7ECD">
        <w:rPr>
          <w:rFonts w:cs="Arial"/>
          <w:lang w:bidi="en-US"/>
        </w:rPr>
        <w:t xml:space="preserve"> ако се захтев за заштиту права подноси </w:t>
      </w:r>
      <w:r w:rsidR="004B2E19" w:rsidRPr="003E7ECD">
        <w:rPr>
          <w:rFonts w:cs="Arial"/>
          <w:lang w:val="sr-Cyrl-RS" w:bidi="en-US"/>
        </w:rPr>
        <w:t>након</w:t>
      </w:r>
      <w:r w:rsidR="004B2E19" w:rsidRPr="003E7ECD">
        <w:rPr>
          <w:rFonts w:cs="Arial"/>
          <w:lang w:bidi="en-US"/>
        </w:rPr>
        <w:t xml:space="preserve"> отварања понуда и ако</w:t>
      </w:r>
      <w:r w:rsidR="004B2E19" w:rsidRPr="00A94BEB">
        <w:rPr>
          <w:rFonts w:cs="Arial"/>
          <w:lang w:bidi="en-US"/>
        </w:rPr>
        <w:t xml:space="preserve"> процењена вредност </w:t>
      </w:r>
      <w:r w:rsidR="004B2E19">
        <w:rPr>
          <w:rFonts w:cs="Arial"/>
          <w:lang w:val="sr-Cyrl-RS" w:bidi="en-US"/>
        </w:rPr>
        <w:t xml:space="preserve">није </w:t>
      </w:r>
      <w:r w:rsidR="004B2E19" w:rsidRPr="00A94BEB">
        <w:rPr>
          <w:rFonts w:cs="Arial"/>
          <w:lang w:bidi="en-US"/>
        </w:rPr>
        <w:t xml:space="preserve">већа од 120.000.000 динара </w:t>
      </w:r>
    </w:p>
    <w:p w14:paraId="668140A2" w14:textId="3C5159D2" w:rsidR="0008263C" w:rsidRPr="00317470" w:rsidRDefault="0008263C" w:rsidP="00CE588A">
      <w:pPr>
        <w:pStyle w:val="KDParagraf"/>
        <w:spacing w:before="0"/>
        <w:rPr>
          <w:rFonts w:cs="Arial"/>
          <w:lang w:val="sr-Cyrl-RS" w:bidi="en-US"/>
        </w:rPr>
      </w:pPr>
    </w:p>
    <w:p w14:paraId="07997214"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24BA19F9"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2831B7C"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AC21619"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D6A3D0"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4F571729"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B206D5D" w14:textId="77777777"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06107117" w14:textId="77777777" w:rsidR="00886827" w:rsidRPr="00A94BEB" w:rsidRDefault="00886827" w:rsidP="00CE588A">
      <w:pPr>
        <w:pStyle w:val="KDParagraf"/>
        <w:spacing w:before="0"/>
        <w:rPr>
          <w:rFonts w:cs="Arial"/>
          <w:lang w:bidi="en-US"/>
        </w:rPr>
      </w:pPr>
    </w:p>
    <w:p w14:paraId="3FCF2CD6" w14:textId="01D53919" w:rsidR="00886827" w:rsidRPr="007004A9" w:rsidRDefault="00886827" w:rsidP="00CE588A">
      <w:pPr>
        <w:pStyle w:val="KDParagraf"/>
        <w:spacing w:before="0"/>
        <w:rPr>
          <w:rFonts w:cs="Arial"/>
          <w:b/>
          <w:lang w:val="sr-Cyrl-RS" w:bidi="en-US"/>
        </w:rPr>
      </w:pPr>
      <w:r w:rsidRPr="00A94BEB">
        <w:rPr>
          <w:rFonts w:cs="Arial"/>
          <w:b/>
          <w:lang w:bidi="en-US"/>
        </w:rPr>
        <w:t>Детаљно упутство о потврди из члана 151. став 1. тачка 6) З</w:t>
      </w:r>
      <w:r w:rsidR="007004A9">
        <w:rPr>
          <w:rFonts w:cs="Arial"/>
          <w:b/>
          <w:lang w:val="sr-Cyrl-RS" w:bidi="en-US"/>
        </w:rPr>
        <w:t>акона</w:t>
      </w:r>
    </w:p>
    <w:p w14:paraId="09F7F167"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F49FDD" w14:textId="293A67D6" w:rsidR="00886827" w:rsidRPr="00A94BEB" w:rsidRDefault="00886827" w:rsidP="00CE588A">
      <w:pPr>
        <w:pStyle w:val="KDParagraf"/>
        <w:spacing w:before="0"/>
        <w:rPr>
          <w:rFonts w:cs="Arial"/>
          <w:lang w:bidi="en-US"/>
        </w:rPr>
      </w:pPr>
      <w:r w:rsidRPr="00A94BEB">
        <w:rPr>
          <w:rFonts w:cs="Arial"/>
          <w:lang w:bidi="en-US"/>
        </w:rPr>
        <w:t>Чланом 151. Закона је прописано да захтев за заштиту права мора да садржи, између осталог, и потврду о уплати таксе из члана 156. З</w:t>
      </w:r>
      <w:r w:rsidR="007004A9">
        <w:rPr>
          <w:rFonts w:cs="Arial"/>
          <w:lang w:val="sr-Cyrl-RS" w:bidi="en-US"/>
        </w:rPr>
        <w:t>акона</w:t>
      </w:r>
      <w:r w:rsidRPr="00A94BEB">
        <w:rPr>
          <w:rFonts w:cs="Arial"/>
          <w:lang w:bidi="en-US"/>
        </w:rPr>
        <w:t>.</w:t>
      </w:r>
    </w:p>
    <w:p w14:paraId="4EA5918A" w14:textId="51950FC4"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7004A9">
        <w:rPr>
          <w:rFonts w:cs="Arial"/>
          <w:lang w:val="sr-Cyrl-RS" w:bidi="en-US"/>
        </w:rPr>
        <w:t>акона</w:t>
      </w:r>
      <w:r w:rsidRPr="00A94BEB">
        <w:rPr>
          <w:rFonts w:cs="Arial"/>
          <w:lang w:bidi="en-US"/>
        </w:rPr>
        <w:t>.</w:t>
      </w:r>
    </w:p>
    <w:p w14:paraId="1B5387AF" w14:textId="7AF73A97" w:rsidR="00886827"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w:t>
      </w:r>
      <w:r w:rsidR="007004A9">
        <w:rPr>
          <w:rFonts w:cs="Arial"/>
          <w:lang w:val="sr-Cyrl-RS" w:bidi="en-US"/>
        </w:rPr>
        <w:t>акона</w:t>
      </w:r>
      <w:r w:rsidRPr="00A94BEB">
        <w:rPr>
          <w:rFonts w:cs="Arial"/>
          <w:lang w:bidi="en-US"/>
        </w:rPr>
        <w:t>, прихватиће се:</w:t>
      </w:r>
    </w:p>
    <w:p w14:paraId="32C067CD" w14:textId="77777777" w:rsidR="00BC2AE7" w:rsidRPr="00A94BEB" w:rsidRDefault="00BC2AE7" w:rsidP="00CE588A">
      <w:pPr>
        <w:pStyle w:val="KDParagraf"/>
        <w:spacing w:before="0"/>
        <w:rPr>
          <w:rFonts w:cs="Arial"/>
          <w:lang w:bidi="en-US"/>
        </w:rPr>
      </w:pPr>
    </w:p>
    <w:p w14:paraId="6E8902B0" w14:textId="68212388" w:rsidR="00886827" w:rsidRPr="00BC2AE7" w:rsidRDefault="00886827" w:rsidP="00CE588A">
      <w:pPr>
        <w:pStyle w:val="KDParagraf"/>
        <w:spacing w:before="0"/>
        <w:rPr>
          <w:rFonts w:cs="Arial"/>
          <w:b/>
          <w:lang w:bidi="en-US"/>
        </w:rPr>
      </w:pPr>
      <w:r w:rsidRPr="00BC2AE7">
        <w:rPr>
          <w:rFonts w:cs="Arial"/>
          <w:b/>
          <w:lang w:bidi="en-US"/>
        </w:rPr>
        <w:t>1. Потврда о извршеној уплати таксе из члана 156. З</w:t>
      </w:r>
      <w:r w:rsidR="007004A9">
        <w:rPr>
          <w:rFonts w:cs="Arial"/>
          <w:b/>
          <w:lang w:val="sr-Cyrl-RS" w:bidi="en-US"/>
        </w:rPr>
        <w:t>акона</w:t>
      </w:r>
      <w:r w:rsidRPr="00BC2AE7">
        <w:rPr>
          <w:rFonts w:cs="Arial"/>
          <w:b/>
          <w:lang w:bidi="en-US"/>
        </w:rPr>
        <w:t xml:space="preserve"> која садржи следеће елементе:</w:t>
      </w:r>
    </w:p>
    <w:p w14:paraId="19390A08" w14:textId="77777777"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14:paraId="3C42A48E" w14:textId="77777777"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3AFB8A5" w14:textId="42D2F269" w:rsidR="00886827" w:rsidRPr="00A94BEB" w:rsidRDefault="00886827" w:rsidP="00CE588A">
      <w:pPr>
        <w:pStyle w:val="KDParagraf"/>
        <w:spacing w:before="0"/>
        <w:rPr>
          <w:rFonts w:cs="Arial"/>
          <w:lang w:bidi="en-US"/>
        </w:rPr>
      </w:pPr>
      <w:r w:rsidRPr="00A94BEB">
        <w:rPr>
          <w:rFonts w:cs="Arial"/>
          <w:lang w:bidi="en-US"/>
        </w:rPr>
        <w:lastRenderedPageBreak/>
        <w:t>(3) износ таксе из члана 156. З</w:t>
      </w:r>
      <w:r w:rsidR="007004A9">
        <w:rPr>
          <w:rFonts w:cs="Arial"/>
          <w:lang w:val="sr-Cyrl-RS" w:bidi="en-US"/>
        </w:rPr>
        <w:t>акона</w:t>
      </w:r>
      <w:r w:rsidRPr="00A94BEB">
        <w:rPr>
          <w:rFonts w:cs="Arial"/>
          <w:lang w:bidi="en-US"/>
        </w:rPr>
        <w:t xml:space="preserve"> чија се уплата врши;</w:t>
      </w:r>
    </w:p>
    <w:p w14:paraId="674B82B5" w14:textId="77777777" w:rsidR="00886827" w:rsidRPr="00A94BEB" w:rsidRDefault="00886827" w:rsidP="00CE588A">
      <w:pPr>
        <w:pStyle w:val="KDParagraf"/>
        <w:spacing w:before="0"/>
        <w:rPr>
          <w:rFonts w:cs="Arial"/>
          <w:lang w:bidi="en-US"/>
        </w:rPr>
      </w:pPr>
      <w:r w:rsidRPr="00A94BEB">
        <w:rPr>
          <w:rFonts w:cs="Arial"/>
          <w:lang w:bidi="en-US"/>
        </w:rPr>
        <w:t>(4) број рачуна: 840-30678845-06;</w:t>
      </w:r>
    </w:p>
    <w:p w14:paraId="56E241C1" w14:textId="77777777"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14:paraId="41016773" w14:textId="4812A089"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r w:rsidR="00E53FB0">
        <w:rPr>
          <w:rFonts w:cs="Arial"/>
          <w:lang w:val="sr-Cyrl-RS" w:bidi="en-US"/>
        </w:rPr>
        <w:t xml:space="preserve"> (20512018)</w:t>
      </w:r>
      <w:r w:rsidRPr="00A94BEB">
        <w:rPr>
          <w:rFonts w:cs="Arial"/>
          <w:lang w:bidi="en-US"/>
        </w:rPr>
        <w:t>;</w:t>
      </w:r>
    </w:p>
    <w:p w14:paraId="6DEA748D" w14:textId="77777777"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14:paraId="568633E4" w14:textId="77777777"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14:paraId="7581969B" w14:textId="77777777"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14:paraId="077B9DEA" w14:textId="77777777" w:rsidR="00886827" w:rsidRDefault="00886827" w:rsidP="00CE588A">
      <w:pPr>
        <w:pStyle w:val="KDParagraf"/>
        <w:spacing w:before="0"/>
        <w:rPr>
          <w:rFonts w:cs="Arial"/>
          <w:lang w:bidi="en-US"/>
        </w:rPr>
      </w:pPr>
      <w:r w:rsidRPr="00A94BEB">
        <w:rPr>
          <w:rFonts w:cs="Arial"/>
          <w:lang w:bidi="en-US"/>
        </w:rPr>
        <w:t>(10) потпис овлашћеног лица банке.</w:t>
      </w:r>
    </w:p>
    <w:p w14:paraId="4BD0299F" w14:textId="77777777" w:rsidR="00BC2AE7" w:rsidRPr="00A94BEB" w:rsidRDefault="00BC2AE7" w:rsidP="00CE588A">
      <w:pPr>
        <w:pStyle w:val="KDParagraf"/>
        <w:spacing w:before="0"/>
        <w:rPr>
          <w:rFonts w:cs="Arial"/>
          <w:lang w:bidi="en-US"/>
        </w:rPr>
      </w:pPr>
    </w:p>
    <w:p w14:paraId="2C65D92D" w14:textId="77777777" w:rsidR="00886827" w:rsidRDefault="00886827" w:rsidP="00CE588A">
      <w:pPr>
        <w:pStyle w:val="KDParagraf"/>
        <w:spacing w:before="0"/>
        <w:rPr>
          <w:rFonts w:cs="Arial"/>
          <w:lang w:bidi="en-US"/>
        </w:rPr>
      </w:pPr>
      <w:r w:rsidRPr="00370EE3">
        <w:rPr>
          <w:rFonts w:cs="Arial"/>
          <w:b/>
          <w:lang w:bidi="en-US"/>
        </w:rPr>
        <w:t>2.</w:t>
      </w:r>
      <w:r w:rsidRPr="00A94BEB">
        <w:rPr>
          <w:rFonts w:cs="Arial"/>
          <w:lang w:bidi="en-US"/>
        </w:rPr>
        <w:t xml:space="preserve"> </w:t>
      </w:r>
      <w:r w:rsidRPr="00BC2AE7">
        <w:rPr>
          <w:rFonts w:cs="Arial"/>
          <w:b/>
          <w:lang w:bidi="en-US"/>
        </w:rPr>
        <w:t>Налог за уплату, први примерак</w:t>
      </w:r>
      <w:r w:rsidRPr="00A94BEB">
        <w:rPr>
          <w:rFonts w:cs="Arial"/>
          <w:lang w:bidi="en-U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A5B003D" w14:textId="77777777" w:rsidR="00BC2AE7" w:rsidRPr="00A94BEB" w:rsidRDefault="00BC2AE7" w:rsidP="00CE588A">
      <w:pPr>
        <w:pStyle w:val="KDParagraf"/>
        <w:spacing w:before="0"/>
        <w:rPr>
          <w:rFonts w:cs="Arial"/>
          <w:lang w:bidi="en-US"/>
        </w:rPr>
      </w:pPr>
    </w:p>
    <w:p w14:paraId="5A494B8B" w14:textId="77777777" w:rsidR="00886827" w:rsidRPr="00A94BEB" w:rsidRDefault="00886827" w:rsidP="00CE588A">
      <w:pPr>
        <w:pStyle w:val="KDParagraf"/>
        <w:spacing w:before="0"/>
        <w:rPr>
          <w:rFonts w:cs="Arial"/>
          <w:lang w:bidi="en-US"/>
        </w:rPr>
      </w:pPr>
      <w:r w:rsidRPr="00370EE3">
        <w:rPr>
          <w:rFonts w:cs="Arial"/>
          <w:b/>
          <w:lang w:bidi="en-US"/>
        </w:rPr>
        <w:t>3.</w:t>
      </w:r>
      <w:r w:rsidRPr="00A94BEB">
        <w:rPr>
          <w:rFonts w:cs="Arial"/>
          <w:lang w:bidi="en-US"/>
        </w:rPr>
        <w:t xml:space="preserve"> </w:t>
      </w:r>
      <w:r w:rsidRPr="00BC2AE7">
        <w:rPr>
          <w:rFonts w:cs="Arial"/>
          <w:b/>
          <w:lang w:bidi="en-US"/>
        </w:rPr>
        <w:t>Потврда издата од стране Републике Србије, Министарства финансија, Управе за трезор</w:t>
      </w:r>
      <w:r w:rsidRPr="00A94BEB">
        <w:rPr>
          <w:rFonts w:cs="Arial"/>
          <w:lang w:bidi="en-US"/>
        </w:rPr>
        <w:t>, потписана и оверена печатом, која садржи све елементе из потврде о</w:t>
      </w:r>
    </w:p>
    <w:p w14:paraId="48E3F62D" w14:textId="77777777" w:rsidR="00886827"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4D2B1" w14:textId="77777777" w:rsidR="00BC2AE7" w:rsidRPr="00A94BEB" w:rsidRDefault="00BC2AE7" w:rsidP="00CE588A">
      <w:pPr>
        <w:pStyle w:val="KDParagraf"/>
        <w:spacing w:before="0"/>
        <w:rPr>
          <w:rFonts w:cs="Arial"/>
          <w:lang w:bidi="en-US"/>
        </w:rPr>
      </w:pPr>
    </w:p>
    <w:p w14:paraId="6C67FEA7" w14:textId="77777777" w:rsidR="00886827" w:rsidRPr="00A94BEB" w:rsidRDefault="00886827" w:rsidP="00CE588A">
      <w:pPr>
        <w:pStyle w:val="KDParagraf"/>
        <w:spacing w:before="0"/>
        <w:rPr>
          <w:rFonts w:cs="Arial"/>
          <w:lang w:bidi="en-US"/>
        </w:rPr>
      </w:pPr>
      <w:r w:rsidRPr="00370EE3">
        <w:rPr>
          <w:rFonts w:cs="Arial"/>
          <w:b/>
          <w:lang w:bidi="en-US"/>
        </w:rPr>
        <w:t>4.</w:t>
      </w:r>
      <w:r w:rsidRPr="00A94BEB">
        <w:rPr>
          <w:rFonts w:cs="Arial"/>
          <w:lang w:bidi="en-US"/>
        </w:rPr>
        <w:t xml:space="preserve"> </w:t>
      </w:r>
      <w:r w:rsidRPr="00BC2AE7">
        <w:rPr>
          <w:rFonts w:cs="Arial"/>
          <w:b/>
          <w:lang w:bidi="en-US"/>
        </w:rPr>
        <w:t>Потврда издата од стране Народне банке Србије</w:t>
      </w:r>
      <w:r w:rsidRPr="00A94BEB">
        <w:rPr>
          <w:rFonts w:cs="Arial"/>
          <w:lang w:bidi="en-U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A1327E" w14:textId="28E7E064" w:rsidR="00886827" w:rsidRPr="00A94BEB" w:rsidRDefault="00886827" w:rsidP="00CE588A">
      <w:pPr>
        <w:pStyle w:val="KDParagraf"/>
        <w:spacing w:before="0"/>
        <w:rPr>
          <w:rFonts w:cs="Arial"/>
          <w:lang w:val="sr-Cyrl-CS" w:bidi="en-US"/>
        </w:rPr>
      </w:pPr>
      <w:r w:rsidRPr="00A94BEB">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7004A9">
        <w:rPr>
          <w:rFonts w:cs="Arial"/>
          <w:lang w:val="sr-Cyrl-RS" w:bidi="en-US"/>
        </w:rPr>
        <w:t xml:space="preserve"> </w:t>
      </w:r>
      <w:hyperlink r:id="rId170" w:history="1">
        <w:r w:rsidRPr="00A94BEB">
          <w:rPr>
            <w:rFonts w:cs="Arial"/>
            <w:lang w:bidi="en-US"/>
          </w:rPr>
          <w:t>http://www.kjn.gov.rs/ci/uputstvo-o-uplati-republicke-administrativne-takse.html</w:t>
        </w:r>
      </w:hyperlink>
      <w:r w:rsidR="008824F8" w:rsidRPr="00A94BEB">
        <w:rPr>
          <w:rFonts w:cs="Arial"/>
          <w:lang w:val="sr-Cyrl-CS" w:bidi="en-US"/>
        </w:rPr>
        <w:t>и http://www.kjn.gov.rs/download/</w:t>
      </w:r>
      <w:r w:rsidR="00BC2AE7">
        <w:rPr>
          <w:rFonts w:cs="Arial"/>
          <w:lang w:val="sr-Cyrl-CS" w:bidi="en-US"/>
        </w:rPr>
        <w:t xml:space="preserve"> </w:t>
      </w:r>
      <w:r w:rsidR="008824F8" w:rsidRPr="00A94BEB">
        <w:rPr>
          <w:rFonts w:cs="Arial"/>
          <w:lang w:val="sr-Cyrl-CS" w:bidi="en-US"/>
        </w:rPr>
        <w:t>Taksa-popunjeni-nalozi-ci.pdf</w:t>
      </w:r>
    </w:p>
    <w:p w14:paraId="7F1B0647" w14:textId="77777777" w:rsidR="00886827" w:rsidRPr="00A94BEB" w:rsidRDefault="00886827" w:rsidP="00CE588A">
      <w:pPr>
        <w:pStyle w:val="KDParagraf"/>
        <w:spacing w:before="0"/>
        <w:rPr>
          <w:rFonts w:cs="Arial"/>
          <w:lang w:bidi="en-US"/>
        </w:rPr>
      </w:pPr>
    </w:p>
    <w:p w14:paraId="4ACCD165"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2E89F66B"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BF41D5" w14:textId="77777777" w:rsidR="00886827" w:rsidRPr="00A94BEB" w:rsidRDefault="00886827" w:rsidP="00CE588A">
      <w:pPr>
        <w:pStyle w:val="KDParagraf"/>
        <w:spacing w:before="0"/>
        <w:rPr>
          <w:rFonts w:cs="Arial"/>
          <w:lang w:bidi="en-US"/>
        </w:rPr>
      </w:pPr>
    </w:p>
    <w:p w14:paraId="2D4D75DA"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0FAEEE36"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44F54211" w14:textId="77777777"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14:paraId="0FF465B6"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2DEEC14C"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3B7A53B5" w14:textId="77777777" w:rsidR="00886827" w:rsidRPr="00A94BEB" w:rsidRDefault="00886827" w:rsidP="00CE588A">
      <w:pPr>
        <w:pStyle w:val="KDParagraf"/>
        <w:spacing w:before="0"/>
        <w:rPr>
          <w:rFonts w:cs="Arial"/>
          <w:lang w:bidi="en-US"/>
        </w:rPr>
      </w:pPr>
    </w:p>
    <w:p w14:paraId="5EEA0B16"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53B83E02"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5E2FA599"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64F0B45F" w14:textId="77777777" w:rsidR="00886827" w:rsidRPr="00A94BEB" w:rsidRDefault="00886827" w:rsidP="00CE588A">
      <w:pPr>
        <w:pStyle w:val="KDParagraf"/>
        <w:spacing w:before="0"/>
        <w:rPr>
          <w:rFonts w:cs="Arial"/>
          <w:lang w:bidi="en-US"/>
        </w:rPr>
      </w:pPr>
      <w:r w:rsidRPr="00A94BEB">
        <w:rPr>
          <w:rFonts w:cs="Arial"/>
          <w:lang w:bidi="en-US"/>
        </w:rPr>
        <w:t>ул. Поп Лукина бр. 7-9</w:t>
      </w:r>
    </w:p>
    <w:p w14:paraId="01449FE5"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40B6BF93"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3DE04AC3" w14:textId="77777777" w:rsidR="00886827" w:rsidRPr="00A94BEB" w:rsidRDefault="00886827" w:rsidP="00CE588A">
      <w:pPr>
        <w:pStyle w:val="KDParagraf"/>
        <w:spacing w:before="0"/>
        <w:rPr>
          <w:rFonts w:cs="Arial"/>
          <w:lang w:bidi="en-US"/>
        </w:rPr>
      </w:pPr>
    </w:p>
    <w:p w14:paraId="60A0F068"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933B042" w14:textId="77777777"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14:paraId="6EFD8BB8" w14:textId="77777777"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14:paraId="0FE61772"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1E1ECC" w14:textId="77777777" w:rsidR="00886827" w:rsidRPr="00A94BEB" w:rsidRDefault="00886827" w:rsidP="00CE588A">
      <w:pPr>
        <w:pStyle w:val="KDParagraf"/>
        <w:spacing w:before="0"/>
        <w:rPr>
          <w:rFonts w:cs="Arial"/>
          <w:lang w:bidi="en-US"/>
        </w:rPr>
      </w:pPr>
    </w:p>
    <w:p w14:paraId="63903C4B"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F74BED" w14:paraId="7474C143" w14:textId="77777777" w:rsidTr="005C0AF9">
        <w:trPr>
          <w:gridAfter w:val="1"/>
          <w:wAfter w:w="32" w:type="dxa"/>
          <w:trHeight w:val="30"/>
        </w:trPr>
        <w:tc>
          <w:tcPr>
            <w:tcW w:w="9576" w:type="dxa"/>
            <w:gridSpan w:val="2"/>
            <w:shd w:val="clear" w:color="auto" w:fill="auto"/>
          </w:tcPr>
          <w:p w14:paraId="2F65EE53"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lastRenderedPageBreak/>
              <w:t>SWIFT MESSAGE MT103 – EUR</w:t>
            </w:r>
          </w:p>
        </w:tc>
      </w:tr>
      <w:tr w:rsidR="00886827" w:rsidRPr="00F74BED" w14:paraId="30E19EE1" w14:textId="77777777" w:rsidTr="005C0AF9">
        <w:trPr>
          <w:gridAfter w:val="1"/>
          <w:wAfter w:w="32" w:type="dxa"/>
          <w:trHeight w:val="20"/>
        </w:trPr>
        <w:tc>
          <w:tcPr>
            <w:tcW w:w="4788" w:type="dxa"/>
            <w:shd w:val="clear" w:color="auto" w:fill="auto"/>
          </w:tcPr>
          <w:p w14:paraId="3E2722BF"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32A: </w:t>
            </w:r>
          </w:p>
        </w:tc>
        <w:tc>
          <w:tcPr>
            <w:tcW w:w="4788" w:type="dxa"/>
            <w:shd w:val="clear" w:color="auto" w:fill="auto"/>
          </w:tcPr>
          <w:p w14:paraId="7E6CD984"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VALUE DATE – EUR- AMOUNT</w:t>
            </w:r>
          </w:p>
        </w:tc>
      </w:tr>
      <w:tr w:rsidR="00886827" w:rsidRPr="00F74BED" w14:paraId="1DBC95D4" w14:textId="77777777" w:rsidTr="005C0AF9">
        <w:trPr>
          <w:gridAfter w:val="1"/>
          <w:wAfter w:w="32" w:type="dxa"/>
          <w:trHeight w:val="20"/>
        </w:trPr>
        <w:tc>
          <w:tcPr>
            <w:tcW w:w="4788" w:type="dxa"/>
            <w:shd w:val="clear" w:color="auto" w:fill="auto"/>
          </w:tcPr>
          <w:p w14:paraId="5A98F661"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50K:  </w:t>
            </w:r>
          </w:p>
        </w:tc>
        <w:tc>
          <w:tcPr>
            <w:tcW w:w="4788" w:type="dxa"/>
            <w:shd w:val="clear" w:color="auto" w:fill="auto"/>
          </w:tcPr>
          <w:p w14:paraId="3930BC82"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ORDERING CUSTOMER</w:t>
            </w:r>
          </w:p>
        </w:tc>
      </w:tr>
      <w:tr w:rsidR="00886827" w:rsidRPr="00F74BED" w14:paraId="66FDAA84" w14:textId="77777777" w:rsidTr="005C0AF9">
        <w:trPr>
          <w:gridAfter w:val="1"/>
          <w:wAfter w:w="32" w:type="dxa"/>
          <w:trHeight w:val="20"/>
        </w:trPr>
        <w:tc>
          <w:tcPr>
            <w:tcW w:w="4788" w:type="dxa"/>
            <w:shd w:val="clear" w:color="auto" w:fill="auto"/>
          </w:tcPr>
          <w:p w14:paraId="66CCAE3F"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50K:  </w:t>
            </w:r>
          </w:p>
        </w:tc>
        <w:tc>
          <w:tcPr>
            <w:tcW w:w="4788" w:type="dxa"/>
            <w:shd w:val="clear" w:color="auto" w:fill="auto"/>
          </w:tcPr>
          <w:p w14:paraId="5545849F"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ORDERING CUSTOMER</w:t>
            </w:r>
          </w:p>
        </w:tc>
      </w:tr>
      <w:tr w:rsidR="00886827" w:rsidRPr="00F74BED" w14:paraId="49732AAB" w14:textId="77777777" w:rsidTr="00F74BED">
        <w:trPr>
          <w:gridAfter w:val="1"/>
          <w:wAfter w:w="32" w:type="dxa"/>
          <w:trHeight w:val="1113"/>
        </w:trPr>
        <w:tc>
          <w:tcPr>
            <w:tcW w:w="4788" w:type="dxa"/>
            <w:shd w:val="clear" w:color="auto" w:fill="auto"/>
            <w:vAlign w:val="center"/>
          </w:tcPr>
          <w:p w14:paraId="2C83733B"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FIELD 56A:</w:t>
            </w:r>
          </w:p>
          <w:p w14:paraId="49E859C7"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(INTERMEDIARY)</w:t>
            </w:r>
          </w:p>
        </w:tc>
        <w:tc>
          <w:tcPr>
            <w:tcW w:w="4788" w:type="dxa"/>
            <w:shd w:val="clear" w:color="auto" w:fill="auto"/>
          </w:tcPr>
          <w:p w14:paraId="71C8FBBC"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DEUTDEFFXXX</w:t>
            </w:r>
          </w:p>
          <w:p w14:paraId="466E5056"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DEUTSCHE BANK AG, F/M</w:t>
            </w:r>
          </w:p>
          <w:p w14:paraId="110CC298"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TAUNUSANLAGE 12</w:t>
            </w:r>
          </w:p>
          <w:p w14:paraId="31920268"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GERMANY</w:t>
            </w:r>
          </w:p>
        </w:tc>
      </w:tr>
      <w:tr w:rsidR="00886827" w:rsidRPr="00F74BED" w14:paraId="4A2FFDB6" w14:textId="77777777" w:rsidTr="00F74BED">
        <w:trPr>
          <w:gridAfter w:val="1"/>
          <w:wAfter w:w="32" w:type="dxa"/>
          <w:trHeight w:val="1689"/>
        </w:trPr>
        <w:tc>
          <w:tcPr>
            <w:tcW w:w="4788" w:type="dxa"/>
            <w:shd w:val="clear" w:color="auto" w:fill="auto"/>
            <w:vAlign w:val="center"/>
          </w:tcPr>
          <w:p w14:paraId="6238C89F"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FIELD 57A:</w:t>
            </w:r>
          </w:p>
          <w:p w14:paraId="3775682F"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(ACC. WITH BANK)</w:t>
            </w:r>
          </w:p>
        </w:tc>
        <w:tc>
          <w:tcPr>
            <w:tcW w:w="4788" w:type="dxa"/>
            <w:shd w:val="clear" w:color="auto" w:fill="auto"/>
          </w:tcPr>
          <w:p w14:paraId="2E2AA68C"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/DE20500700100935930800</w:t>
            </w:r>
          </w:p>
          <w:p w14:paraId="354409AC"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NBSRRSBGXXX</w:t>
            </w:r>
          </w:p>
          <w:p w14:paraId="0E33E9E6"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NARODNA BANKA SRBIJE (NATIONAL</w:t>
            </w:r>
          </w:p>
          <w:p w14:paraId="78A0CAEF"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BANK OF SERBIA – NBS BEOGRAD,</w:t>
            </w:r>
          </w:p>
          <w:p w14:paraId="4B961D5F"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NEMANJINA 17</w:t>
            </w:r>
          </w:p>
          <w:p w14:paraId="58F1AABD"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SERBIA</w:t>
            </w:r>
          </w:p>
        </w:tc>
      </w:tr>
      <w:tr w:rsidR="00886827" w:rsidRPr="00F74BED" w14:paraId="4A2E9C4A" w14:textId="77777777" w:rsidTr="00F74BED">
        <w:trPr>
          <w:gridAfter w:val="1"/>
          <w:wAfter w:w="32" w:type="dxa"/>
          <w:trHeight w:val="20"/>
        </w:trPr>
        <w:tc>
          <w:tcPr>
            <w:tcW w:w="4788" w:type="dxa"/>
            <w:shd w:val="clear" w:color="auto" w:fill="auto"/>
            <w:vAlign w:val="center"/>
          </w:tcPr>
          <w:p w14:paraId="2E24FBEC"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FIELD 59:</w:t>
            </w:r>
          </w:p>
          <w:p w14:paraId="5BE1472D"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(BENEFICIARY)</w:t>
            </w:r>
          </w:p>
        </w:tc>
        <w:tc>
          <w:tcPr>
            <w:tcW w:w="4788" w:type="dxa"/>
            <w:shd w:val="clear" w:color="auto" w:fill="auto"/>
          </w:tcPr>
          <w:p w14:paraId="6C747D42"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/RS35908500103019323073</w:t>
            </w:r>
          </w:p>
          <w:p w14:paraId="4BF64D1B"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MINISTARSTVO FINANSIJA</w:t>
            </w:r>
          </w:p>
          <w:p w14:paraId="42F8CFA9"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UPRAVA ZA TREZOR</w:t>
            </w:r>
          </w:p>
          <w:p w14:paraId="5E4371D7"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POP LUKINA7-9</w:t>
            </w:r>
          </w:p>
          <w:p w14:paraId="5C733113"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BEOGRAD</w:t>
            </w:r>
          </w:p>
        </w:tc>
      </w:tr>
      <w:tr w:rsidR="00886827" w:rsidRPr="00F74BED" w14:paraId="370F87B7" w14:textId="77777777" w:rsidTr="005C0AF9">
        <w:trPr>
          <w:gridAfter w:val="1"/>
          <w:wAfter w:w="32" w:type="dxa"/>
          <w:trHeight w:val="20"/>
        </w:trPr>
        <w:tc>
          <w:tcPr>
            <w:tcW w:w="4788" w:type="dxa"/>
            <w:shd w:val="clear" w:color="auto" w:fill="auto"/>
          </w:tcPr>
          <w:p w14:paraId="792E9C6B"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70:  </w:t>
            </w:r>
          </w:p>
        </w:tc>
        <w:tc>
          <w:tcPr>
            <w:tcW w:w="4788" w:type="dxa"/>
            <w:shd w:val="clear" w:color="auto" w:fill="auto"/>
          </w:tcPr>
          <w:p w14:paraId="0C33B766"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DETAILS OF PAYMENT</w:t>
            </w:r>
          </w:p>
        </w:tc>
      </w:tr>
      <w:tr w:rsidR="00886827" w:rsidRPr="00F74BED" w14:paraId="2C587D0E" w14:textId="77777777" w:rsidTr="005C0AF9">
        <w:trPr>
          <w:gridAfter w:val="1"/>
          <w:wAfter w:w="32" w:type="dxa"/>
          <w:trHeight w:val="20"/>
        </w:trPr>
        <w:tc>
          <w:tcPr>
            <w:tcW w:w="4788" w:type="dxa"/>
            <w:shd w:val="clear" w:color="auto" w:fill="auto"/>
          </w:tcPr>
          <w:p w14:paraId="69D65224" w14:textId="77777777" w:rsidR="00886827" w:rsidRPr="00F74BED" w:rsidRDefault="00886827" w:rsidP="00CE588A">
            <w:pPr>
              <w:pStyle w:val="KDParagraf"/>
              <w:spacing w:before="0"/>
              <w:rPr>
                <w:rFonts w:cs="Arial"/>
                <w:sz w:val="20"/>
                <w:szCs w:val="20"/>
                <w:lang w:bidi="en-US"/>
              </w:rPr>
            </w:pPr>
          </w:p>
        </w:tc>
        <w:tc>
          <w:tcPr>
            <w:tcW w:w="4788" w:type="dxa"/>
            <w:shd w:val="clear" w:color="auto" w:fill="auto"/>
          </w:tcPr>
          <w:p w14:paraId="5E1A2709" w14:textId="77777777" w:rsidR="00886827" w:rsidRPr="00F74BED" w:rsidRDefault="00886827" w:rsidP="00CE588A">
            <w:pPr>
              <w:pStyle w:val="KDParagraf"/>
              <w:spacing w:before="0"/>
              <w:rPr>
                <w:rFonts w:cs="Arial"/>
                <w:sz w:val="20"/>
                <w:szCs w:val="20"/>
                <w:lang w:bidi="en-US"/>
              </w:rPr>
            </w:pPr>
          </w:p>
        </w:tc>
      </w:tr>
      <w:tr w:rsidR="00886827" w:rsidRPr="00F74BED" w14:paraId="3049954A" w14:textId="77777777" w:rsidTr="005C0AF9">
        <w:tc>
          <w:tcPr>
            <w:tcW w:w="4786" w:type="dxa"/>
            <w:shd w:val="clear" w:color="auto" w:fill="auto"/>
          </w:tcPr>
          <w:p w14:paraId="709E55E3"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SWIFT MESSAGE MT103 – USD</w:t>
            </w:r>
          </w:p>
        </w:tc>
        <w:tc>
          <w:tcPr>
            <w:tcW w:w="4820" w:type="dxa"/>
            <w:gridSpan w:val="2"/>
            <w:shd w:val="clear" w:color="auto" w:fill="auto"/>
          </w:tcPr>
          <w:p w14:paraId="0551DAF5" w14:textId="77777777" w:rsidR="00886827" w:rsidRPr="00F74BED" w:rsidRDefault="00886827" w:rsidP="00CE588A">
            <w:pPr>
              <w:pStyle w:val="KDParagraf"/>
              <w:spacing w:before="0"/>
              <w:rPr>
                <w:rFonts w:cs="Arial"/>
                <w:sz w:val="20"/>
                <w:szCs w:val="20"/>
                <w:lang w:bidi="en-US"/>
              </w:rPr>
            </w:pPr>
          </w:p>
        </w:tc>
      </w:tr>
      <w:tr w:rsidR="00886827" w:rsidRPr="00F74BED" w14:paraId="4AA04E89" w14:textId="77777777" w:rsidTr="005C0AF9">
        <w:tc>
          <w:tcPr>
            <w:tcW w:w="4786" w:type="dxa"/>
            <w:shd w:val="clear" w:color="auto" w:fill="auto"/>
          </w:tcPr>
          <w:p w14:paraId="11F0F8C6"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32A: </w:t>
            </w:r>
          </w:p>
        </w:tc>
        <w:tc>
          <w:tcPr>
            <w:tcW w:w="4820" w:type="dxa"/>
            <w:gridSpan w:val="2"/>
            <w:shd w:val="clear" w:color="auto" w:fill="auto"/>
          </w:tcPr>
          <w:p w14:paraId="648482F1"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VALUE DATE – USD- AMOUNT</w:t>
            </w:r>
          </w:p>
        </w:tc>
      </w:tr>
      <w:tr w:rsidR="00886827" w:rsidRPr="00F74BED" w14:paraId="5A46316E" w14:textId="77777777" w:rsidTr="005C0AF9">
        <w:tc>
          <w:tcPr>
            <w:tcW w:w="4786" w:type="dxa"/>
            <w:shd w:val="clear" w:color="auto" w:fill="auto"/>
          </w:tcPr>
          <w:p w14:paraId="02F1C8B2"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50K:  </w:t>
            </w:r>
          </w:p>
        </w:tc>
        <w:tc>
          <w:tcPr>
            <w:tcW w:w="4820" w:type="dxa"/>
            <w:gridSpan w:val="2"/>
            <w:shd w:val="clear" w:color="auto" w:fill="auto"/>
          </w:tcPr>
          <w:p w14:paraId="10AD0FDC"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ORDERING CUSTOMER</w:t>
            </w:r>
          </w:p>
        </w:tc>
      </w:tr>
      <w:tr w:rsidR="00886827" w:rsidRPr="00F74BED" w14:paraId="00C9110B" w14:textId="77777777" w:rsidTr="00F74BED">
        <w:tc>
          <w:tcPr>
            <w:tcW w:w="4786" w:type="dxa"/>
            <w:shd w:val="clear" w:color="auto" w:fill="auto"/>
            <w:vAlign w:val="center"/>
          </w:tcPr>
          <w:p w14:paraId="51E336E1"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FIELD 56A:</w:t>
            </w:r>
          </w:p>
          <w:p w14:paraId="14BD417D"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(INTERMEDIARY)</w:t>
            </w:r>
          </w:p>
          <w:p w14:paraId="3B861387" w14:textId="77777777" w:rsidR="00886827" w:rsidRPr="00F74BED" w:rsidRDefault="00886827" w:rsidP="00F74BED">
            <w:pPr>
              <w:pStyle w:val="KDParagraf"/>
              <w:spacing w:before="0"/>
              <w:jc w:val="left"/>
              <w:rPr>
                <w:rFonts w:cs="Arial"/>
                <w:sz w:val="20"/>
                <w:szCs w:val="20"/>
                <w:lang w:bidi="en-US"/>
              </w:rPr>
            </w:pPr>
          </w:p>
        </w:tc>
        <w:tc>
          <w:tcPr>
            <w:tcW w:w="4820" w:type="dxa"/>
            <w:gridSpan w:val="2"/>
            <w:shd w:val="clear" w:color="auto" w:fill="auto"/>
          </w:tcPr>
          <w:p w14:paraId="21A807F3"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BKTRUS33XXX</w:t>
            </w:r>
          </w:p>
          <w:p w14:paraId="4645A9F4"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DEUTSCHE BANK TRUST COMPANIY</w:t>
            </w:r>
          </w:p>
          <w:p w14:paraId="7995C3B6"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AMERICAS, NEW YORK</w:t>
            </w:r>
          </w:p>
          <w:p w14:paraId="018227AA"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60 WALL STREET</w:t>
            </w:r>
          </w:p>
          <w:p w14:paraId="793852B0"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UNITED STATES</w:t>
            </w:r>
          </w:p>
        </w:tc>
      </w:tr>
      <w:tr w:rsidR="00886827" w:rsidRPr="00F74BED" w14:paraId="4132A0DC" w14:textId="77777777" w:rsidTr="00F74BED">
        <w:tc>
          <w:tcPr>
            <w:tcW w:w="4786" w:type="dxa"/>
            <w:shd w:val="clear" w:color="auto" w:fill="auto"/>
            <w:vAlign w:val="center"/>
          </w:tcPr>
          <w:p w14:paraId="3C9F8F9D"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FIELD 57A:</w:t>
            </w:r>
          </w:p>
          <w:p w14:paraId="505551DA"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(ACC. WITH BANK)</w:t>
            </w:r>
          </w:p>
          <w:p w14:paraId="7431F900" w14:textId="77777777" w:rsidR="00886827" w:rsidRPr="00F74BED" w:rsidRDefault="00886827" w:rsidP="00F74BED">
            <w:pPr>
              <w:pStyle w:val="KDParagraf"/>
              <w:spacing w:before="0"/>
              <w:jc w:val="left"/>
              <w:rPr>
                <w:rFonts w:cs="Arial"/>
                <w:sz w:val="20"/>
                <w:szCs w:val="20"/>
                <w:lang w:bidi="en-US"/>
              </w:rPr>
            </w:pPr>
          </w:p>
        </w:tc>
        <w:tc>
          <w:tcPr>
            <w:tcW w:w="4820" w:type="dxa"/>
            <w:gridSpan w:val="2"/>
            <w:shd w:val="clear" w:color="auto" w:fill="auto"/>
          </w:tcPr>
          <w:p w14:paraId="3C2A68EA"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NBSRRSBGXXX</w:t>
            </w:r>
          </w:p>
          <w:p w14:paraId="4207B2D9"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NARODNA BANKA SRBIJE (NATIONAL</w:t>
            </w:r>
          </w:p>
          <w:p w14:paraId="3C650081"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BANK OF SERBIA – NB BEOGRAD,</w:t>
            </w:r>
          </w:p>
          <w:p w14:paraId="09D12E42"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NEMANJINA 17</w:t>
            </w:r>
          </w:p>
          <w:p w14:paraId="38E841D7"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SERBIA</w:t>
            </w:r>
          </w:p>
        </w:tc>
      </w:tr>
      <w:tr w:rsidR="00886827" w:rsidRPr="00F74BED" w14:paraId="62394789" w14:textId="77777777" w:rsidTr="00F74BED">
        <w:tc>
          <w:tcPr>
            <w:tcW w:w="4786" w:type="dxa"/>
            <w:tcBorders>
              <w:bottom w:val="single" w:sz="4" w:space="0" w:color="auto"/>
            </w:tcBorders>
            <w:shd w:val="clear" w:color="auto" w:fill="auto"/>
            <w:vAlign w:val="center"/>
          </w:tcPr>
          <w:p w14:paraId="4E51E3E6"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FIELD 59:</w:t>
            </w:r>
          </w:p>
          <w:p w14:paraId="36A0CF70" w14:textId="77777777" w:rsidR="00886827" w:rsidRPr="00F74BED" w:rsidRDefault="00886827" w:rsidP="00F74BED">
            <w:pPr>
              <w:pStyle w:val="KDParagraf"/>
              <w:spacing w:before="0"/>
              <w:jc w:val="left"/>
              <w:rPr>
                <w:rFonts w:cs="Arial"/>
                <w:sz w:val="20"/>
                <w:szCs w:val="20"/>
                <w:lang w:bidi="en-US"/>
              </w:rPr>
            </w:pPr>
            <w:r w:rsidRPr="00F74BED">
              <w:rPr>
                <w:rFonts w:cs="Arial"/>
                <w:sz w:val="20"/>
                <w:szCs w:val="20"/>
                <w:lang w:bidi="en-US"/>
              </w:rPr>
              <w:t>(BENEFICIARY)</w:t>
            </w:r>
          </w:p>
          <w:p w14:paraId="5242D035" w14:textId="77777777" w:rsidR="00886827" w:rsidRPr="00F74BED" w:rsidRDefault="00886827" w:rsidP="00F74BED">
            <w:pPr>
              <w:pStyle w:val="KDParagraf"/>
              <w:spacing w:before="0"/>
              <w:jc w:val="left"/>
              <w:rPr>
                <w:rFonts w:cs="Arial"/>
                <w:sz w:val="20"/>
                <w:szCs w:val="20"/>
                <w:lang w:bidi="en-US"/>
              </w:rPr>
            </w:pPr>
          </w:p>
        </w:tc>
        <w:tc>
          <w:tcPr>
            <w:tcW w:w="4820" w:type="dxa"/>
            <w:gridSpan w:val="2"/>
            <w:tcBorders>
              <w:bottom w:val="single" w:sz="4" w:space="0" w:color="auto"/>
            </w:tcBorders>
            <w:shd w:val="clear" w:color="auto" w:fill="auto"/>
          </w:tcPr>
          <w:p w14:paraId="683A56E5"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/RS35908500103019323073</w:t>
            </w:r>
          </w:p>
          <w:p w14:paraId="212480A3"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MINISTARSTVO FINANSIJA</w:t>
            </w:r>
          </w:p>
          <w:p w14:paraId="1067A0D8"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UPRAVA ZA TREZOR</w:t>
            </w:r>
          </w:p>
          <w:p w14:paraId="729237B6"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POP LUKINA7-9</w:t>
            </w:r>
          </w:p>
          <w:p w14:paraId="6E7038A0"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BEOGRAD</w:t>
            </w:r>
          </w:p>
        </w:tc>
      </w:tr>
      <w:tr w:rsidR="00886827" w:rsidRPr="00F74BED" w14:paraId="6832C3EE" w14:textId="77777777" w:rsidTr="008906DE">
        <w:tc>
          <w:tcPr>
            <w:tcW w:w="4786" w:type="dxa"/>
            <w:tcBorders>
              <w:bottom w:val="single" w:sz="4" w:space="0" w:color="auto"/>
            </w:tcBorders>
            <w:shd w:val="clear" w:color="auto" w:fill="auto"/>
          </w:tcPr>
          <w:p w14:paraId="4A7A44E3"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 xml:space="preserve">FIELD 70:  </w:t>
            </w:r>
          </w:p>
        </w:tc>
        <w:tc>
          <w:tcPr>
            <w:tcW w:w="4820" w:type="dxa"/>
            <w:gridSpan w:val="2"/>
            <w:tcBorders>
              <w:bottom w:val="single" w:sz="4" w:space="0" w:color="auto"/>
            </w:tcBorders>
            <w:shd w:val="clear" w:color="auto" w:fill="auto"/>
          </w:tcPr>
          <w:p w14:paraId="4FB18471" w14:textId="77777777" w:rsidR="00886827" w:rsidRPr="00F74BED" w:rsidRDefault="00886827" w:rsidP="00CE588A">
            <w:pPr>
              <w:pStyle w:val="KDParagraf"/>
              <w:spacing w:before="0"/>
              <w:rPr>
                <w:rFonts w:cs="Arial"/>
                <w:sz w:val="20"/>
                <w:szCs w:val="20"/>
                <w:lang w:bidi="en-US"/>
              </w:rPr>
            </w:pPr>
            <w:r w:rsidRPr="00F74BED">
              <w:rPr>
                <w:rFonts w:cs="Arial"/>
                <w:sz w:val="20"/>
                <w:szCs w:val="20"/>
                <w:lang w:bidi="en-US"/>
              </w:rPr>
              <w:t>DETAILS OF PAYMENT</w:t>
            </w:r>
          </w:p>
        </w:tc>
      </w:tr>
    </w:tbl>
    <w:p w14:paraId="02B81200" w14:textId="77777777" w:rsidR="00930035" w:rsidRDefault="00930035" w:rsidP="00930035">
      <w:pPr>
        <w:pStyle w:val="KDPodnaslov2"/>
        <w:spacing w:before="0"/>
        <w:ind w:left="720"/>
        <w:jc w:val="both"/>
        <w:rPr>
          <w:rFonts w:cs="Arial"/>
        </w:rPr>
      </w:pPr>
      <w:bookmarkStart w:id="216" w:name="_Toc441651610"/>
      <w:bookmarkStart w:id="217" w:name="_Toc442559921"/>
    </w:p>
    <w:p w14:paraId="18AE7F31" w14:textId="1753BE4B" w:rsidR="008D2B23" w:rsidRPr="00A94BEB" w:rsidRDefault="008D2B23" w:rsidP="009972A8">
      <w:pPr>
        <w:pStyle w:val="KDPodnaslov2"/>
        <w:numPr>
          <w:ilvl w:val="1"/>
          <w:numId w:val="23"/>
        </w:numPr>
        <w:spacing w:before="0"/>
        <w:jc w:val="both"/>
        <w:rPr>
          <w:rFonts w:cs="Arial"/>
        </w:rPr>
      </w:pPr>
      <w:r w:rsidRPr="00A94BEB">
        <w:rPr>
          <w:rFonts w:cs="Arial"/>
        </w:rPr>
        <w:t>Закључивање уговора</w:t>
      </w:r>
      <w:bookmarkEnd w:id="216"/>
      <w:bookmarkEnd w:id="217"/>
    </w:p>
    <w:p w14:paraId="13B599BF" w14:textId="6F7D9B07" w:rsidR="002144F5" w:rsidRPr="007457FE" w:rsidRDefault="008D2B23" w:rsidP="007457FE">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14:paraId="76EA4FF4" w14:textId="02BD6B64" w:rsidR="00BC2AE7" w:rsidRDefault="00BC2AE7" w:rsidP="00BC2AE7">
      <w:pPr>
        <w:tabs>
          <w:tab w:val="left" w:pos="284"/>
          <w:tab w:val="left" w:pos="330"/>
        </w:tabs>
        <w:spacing w:before="0"/>
        <w:rPr>
          <w:rFonts w:eastAsia="TimesNewRomanPSMT" w:cs="Arial"/>
          <w:bCs/>
          <w:lang w:val="sr-Cyrl-RS"/>
        </w:rPr>
      </w:pPr>
      <w:r w:rsidRPr="00B957E6">
        <w:rPr>
          <w:rFonts w:eastAsia="TimesNewRomanPSMT" w:cs="Arial"/>
          <w:bCs/>
          <w:lang w:val="sr-Cyrl-RS"/>
        </w:rPr>
        <w:t xml:space="preserve">Понуђач са којим буде </w:t>
      </w:r>
      <w:r w:rsidR="00A65665" w:rsidRPr="00B957E6">
        <w:rPr>
          <w:rFonts w:eastAsia="TimesNewRomanPSMT" w:cs="Arial"/>
          <w:bCs/>
          <w:lang w:val="sr-Cyrl-RS"/>
        </w:rPr>
        <w:t>додељен</w:t>
      </w:r>
      <w:r w:rsidRPr="00B957E6">
        <w:rPr>
          <w:rFonts w:eastAsia="TimesNewRomanPSMT" w:cs="Arial"/>
          <w:bCs/>
          <w:lang w:val="sr-Cyrl-RS"/>
        </w:rPr>
        <w:t xml:space="preserve"> уговор, обавезан је да најкасније у року од максимално </w:t>
      </w:r>
      <w:r w:rsidR="00B957E6" w:rsidRPr="00B957E6">
        <w:rPr>
          <w:rFonts w:eastAsia="TimesNewRomanPSMT" w:cs="Arial"/>
          <w:bCs/>
          <w:lang w:val="sr-Cyrl-RS"/>
        </w:rPr>
        <w:t>15</w:t>
      </w:r>
      <w:r w:rsidRPr="00B957E6">
        <w:rPr>
          <w:rFonts w:eastAsia="TimesNewRomanPSMT" w:cs="Arial"/>
          <w:bCs/>
          <w:lang w:val="sr-Cyrl-RS"/>
        </w:rPr>
        <w:t xml:space="preserve"> (</w:t>
      </w:r>
      <w:r w:rsidR="002144F5" w:rsidRPr="00B957E6">
        <w:rPr>
          <w:rFonts w:eastAsia="TimesNewRomanPSMT" w:cs="Arial"/>
          <w:bCs/>
          <w:lang w:val="sr-Cyrl-RS"/>
        </w:rPr>
        <w:t xml:space="preserve">словима: </w:t>
      </w:r>
      <w:r w:rsidR="006D01AC" w:rsidRPr="00B957E6">
        <w:rPr>
          <w:rFonts w:eastAsia="TimesNewRomanPSMT" w:cs="Arial"/>
          <w:bCs/>
          <w:lang w:val="sr-Cyrl-RS"/>
        </w:rPr>
        <w:t>пет</w:t>
      </w:r>
      <w:r w:rsidR="00B957E6" w:rsidRPr="00B957E6">
        <w:rPr>
          <w:rFonts w:eastAsia="TimesNewRomanPSMT" w:cs="Arial"/>
          <w:bCs/>
          <w:lang w:val="sr-Cyrl-RS"/>
        </w:rPr>
        <w:t>наест</w:t>
      </w:r>
      <w:r w:rsidRPr="00B957E6">
        <w:rPr>
          <w:rFonts w:eastAsia="TimesNewRomanPSMT" w:cs="Arial"/>
          <w:bCs/>
          <w:lang w:val="sr-Cyrl-RS"/>
        </w:rPr>
        <w:t xml:space="preserve">) дана од дана закључења уговора достави </w:t>
      </w:r>
      <w:r w:rsidR="00B957E6" w:rsidRPr="00B957E6">
        <w:rPr>
          <w:rFonts w:eastAsia="TimesNewRomanPSMT" w:cs="Arial"/>
          <w:bCs/>
          <w:lang w:val="sr-Cyrl-RS"/>
        </w:rPr>
        <w:t>банкарску</w:t>
      </w:r>
      <w:r w:rsidRPr="00B957E6">
        <w:rPr>
          <w:rFonts w:eastAsia="TimesNewRomanPSMT" w:cs="Arial"/>
          <w:bCs/>
          <w:lang w:val="sr-Cyrl-RS"/>
        </w:rPr>
        <w:t xml:space="preserve"> гаранцију за добро извршење посла.</w:t>
      </w:r>
    </w:p>
    <w:p w14:paraId="351D68BF" w14:textId="1CB060CE" w:rsidR="006D01AC" w:rsidRPr="00010651" w:rsidRDefault="00BC2AE7" w:rsidP="00BC2AE7">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D148F9">
        <w:rPr>
          <w:rFonts w:eastAsia="TimesNewRomanPSMT" w:cs="Arial"/>
          <w:bCs/>
          <w:lang w:val="sr-Cyrl-RS"/>
        </w:rPr>
        <w:t>уговора</w:t>
      </w:r>
      <w:r w:rsidRPr="00010651">
        <w:rPr>
          <w:rFonts w:eastAsia="TimesNewRomanPSMT" w:cs="Arial"/>
          <w:bCs/>
          <w:lang w:val="sr-Cyrl-RS"/>
        </w:rPr>
        <w:t xml:space="preserve"> не настаје док се одложни услов не испуни. </w:t>
      </w:r>
    </w:p>
    <w:p w14:paraId="025FED40" w14:textId="4341F9A3" w:rsidR="006D01AC" w:rsidRPr="00BC2AE7" w:rsidRDefault="00BC2AE7" w:rsidP="00BC2AE7">
      <w:pPr>
        <w:tabs>
          <w:tab w:val="left" w:pos="284"/>
          <w:tab w:val="left" w:pos="330"/>
        </w:tabs>
        <w:spacing w:before="0"/>
        <w:rPr>
          <w:rFonts w:eastAsia="TimesNewRomanPSMT" w:cs="Arial"/>
          <w:bCs/>
          <w:lang w:val="sr-Cyrl-RS"/>
        </w:rPr>
      </w:pPr>
      <w:r w:rsidRPr="00010651">
        <w:rPr>
          <w:rFonts w:eastAsia="TimesNewRomanPSMT" w:cs="Arial"/>
          <w:bCs/>
          <w:lang w:val="sr-Cyrl-RS"/>
        </w:rPr>
        <w:t>Ако понуђач са који</w:t>
      </w:r>
      <w:r>
        <w:rPr>
          <w:rFonts w:eastAsia="TimesNewRomanPSMT" w:cs="Arial"/>
          <w:bCs/>
          <w:lang w:val="sr-Cyrl-RS"/>
        </w:rPr>
        <w:t>м</w:t>
      </w:r>
      <w:r w:rsidRPr="00010651">
        <w:rPr>
          <w:rFonts w:eastAsia="TimesNewRomanPSMT" w:cs="Arial"/>
          <w:bCs/>
          <w:lang w:val="sr-Cyrl-RS"/>
        </w:rPr>
        <w:t xml:space="preserve"> се закључује </w:t>
      </w:r>
      <w:r w:rsidR="00D148F9">
        <w:rPr>
          <w:rFonts w:eastAsia="TimesNewRomanPSMT" w:cs="Arial"/>
          <w:bCs/>
          <w:lang w:val="sr-Cyrl-RS"/>
        </w:rPr>
        <w:t>уговор</w:t>
      </w:r>
      <w:r w:rsidRPr="00010651">
        <w:rPr>
          <w:rFonts w:eastAsia="TimesNewRomanPSMT" w:cs="Arial"/>
          <w:bCs/>
          <w:lang w:val="sr-Cyrl-RS"/>
        </w:rPr>
        <w:t xml:space="preserve"> одбије да закључи </w:t>
      </w:r>
      <w:r w:rsidR="00D148F9">
        <w:rPr>
          <w:rFonts w:eastAsia="TimesNewRomanPSMT" w:cs="Arial"/>
          <w:bCs/>
          <w:lang w:val="sr-Cyrl-RS"/>
        </w:rPr>
        <w:t>уговор</w:t>
      </w:r>
      <w:r w:rsidRPr="00010651">
        <w:rPr>
          <w:rFonts w:eastAsia="TimesNewRomanPSMT" w:cs="Arial"/>
          <w:bCs/>
          <w:lang w:val="sr-Cyrl-RS"/>
        </w:rPr>
        <w:t xml:space="preserve"> о јавној набавци наручилац може да закључи </w:t>
      </w:r>
      <w:r w:rsidR="00D148F9">
        <w:rPr>
          <w:rFonts w:eastAsia="TimesNewRomanPSMT" w:cs="Arial"/>
          <w:bCs/>
          <w:lang w:val="sr-Cyrl-RS"/>
        </w:rPr>
        <w:t>уговор</w:t>
      </w:r>
      <w:r w:rsidRPr="00010651">
        <w:rPr>
          <w:rFonts w:eastAsia="TimesNewRomanPSMT" w:cs="Arial"/>
          <w:bCs/>
          <w:lang w:val="sr-Cyrl-RS"/>
        </w:rPr>
        <w:t xml:space="preserve"> са првим следећим најповољнијим понуђачем. </w:t>
      </w:r>
    </w:p>
    <w:p w14:paraId="1E186E32" w14:textId="0C61128B" w:rsidR="00AA12E5" w:rsidRDefault="007E3AF6" w:rsidP="00CE588A">
      <w:pPr>
        <w:spacing w:before="0"/>
        <w:rPr>
          <w:rFonts w:cs="Arial"/>
          <w:lang w:val="ru-RU"/>
        </w:rPr>
      </w:pPr>
      <w:r w:rsidRPr="00A94BEB">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w:t>
      </w:r>
      <w:r w:rsidR="007004A9">
        <w:rPr>
          <w:rFonts w:cs="Arial"/>
          <w:lang w:val="ru-RU"/>
        </w:rPr>
        <w:t>кона</w:t>
      </w:r>
      <w:r w:rsidRPr="00A94BEB">
        <w:rPr>
          <w:rFonts w:cs="Arial"/>
          <w:lang w:val="ru-RU"/>
        </w:rPr>
        <w:t xml:space="preserve"> закључити уговор са понуђачем и пре истека рока за подношење захтева за заштиту права. </w:t>
      </w:r>
    </w:p>
    <w:p w14:paraId="011F453E" w14:textId="77777777" w:rsidR="00317470" w:rsidRPr="00A94BEB" w:rsidRDefault="00317470" w:rsidP="00CE588A">
      <w:pPr>
        <w:spacing w:before="0"/>
        <w:rPr>
          <w:rFonts w:cs="Arial"/>
          <w:lang w:val="ru-RU"/>
        </w:rPr>
      </w:pPr>
    </w:p>
    <w:p w14:paraId="2A483EDF" w14:textId="77777777" w:rsidR="008D2B23" w:rsidRPr="00A94BEB" w:rsidRDefault="008D2B23" w:rsidP="009972A8">
      <w:pPr>
        <w:pStyle w:val="KDPodnaslov2"/>
        <w:numPr>
          <w:ilvl w:val="1"/>
          <w:numId w:val="23"/>
        </w:numPr>
        <w:spacing w:before="0"/>
        <w:jc w:val="both"/>
        <w:rPr>
          <w:rFonts w:cs="Arial"/>
        </w:rPr>
      </w:pPr>
      <w:bookmarkStart w:id="218" w:name="_Toc441651611"/>
      <w:bookmarkStart w:id="219" w:name="_Toc442559922"/>
      <w:r w:rsidRPr="00A94BEB">
        <w:rPr>
          <w:rFonts w:cs="Arial"/>
        </w:rPr>
        <w:t>Измене током трајања уговора</w:t>
      </w:r>
      <w:bookmarkEnd w:id="218"/>
      <w:bookmarkEnd w:id="219"/>
    </w:p>
    <w:p w14:paraId="0F3BE9B5" w14:textId="28620E3D" w:rsidR="006D01AC" w:rsidRDefault="002144F5" w:rsidP="002144F5">
      <w:pPr>
        <w:spacing w:before="0"/>
        <w:rPr>
          <w:rFonts w:eastAsia="Calibri" w:cs="Arial"/>
          <w:lang w:val="sr-Cyrl-RS" w:eastAsia="sr-Latn-CS"/>
        </w:rPr>
      </w:pPr>
      <w:r w:rsidRPr="00F10723">
        <w:rPr>
          <w:rFonts w:cs="Arial"/>
          <w:lang w:val="sr-Cyrl-RS" w:eastAsia="sr-Latn-CS"/>
        </w:rPr>
        <w:t>Н</w:t>
      </w:r>
      <w:r w:rsidRPr="00F10723">
        <w:rPr>
          <w:rFonts w:eastAsia="Calibri" w:cs="Arial"/>
          <w:lang w:val="sr-Cyrl-R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w:t>
      </w:r>
      <w:r>
        <w:rPr>
          <w:rFonts w:eastAsia="Calibri" w:cs="Arial"/>
          <w:lang w:val="sr-Cyrl-RS" w:eastAsia="sr-Latn-CS"/>
        </w:rPr>
        <w:t xml:space="preserve"> </w:t>
      </w:r>
      <w:r>
        <w:rPr>
          <w:rFonts w:eastAsia="TimesNewRomanPSMT" w:cs="Arial"/>
          <w:bCs/>
          <w:lang w:val="sr-Cyrl-RS"/>
        </w:rPr>
        <w:t>ЗЈН</w:t>
      </w:r>
      <w:r w:rsidRPr="00F10723">
        <w:rPr>
          <w:rFonts w:eastAsia="Calibri" w:cs="Arial"/>
          <w:lang w:val="sr-Cyrl-RS" w:eastAsia="sr-Latn-CS"/>
        </w:rPr>
        <w:t xml:space="preserve">. </w:t>
      </w:r>
    </w:p>
    <w:p w14:paraId="0881912F" w14:textId="21ACDC97" w:rsidR="006D01AC" w:rsidRPr="00F10723" w:rsidRDefault="002144F5" w:rsidP="002144F5">
      <w:pPr>
        <w:spacing w:before="0"/>
        <w:rPr>
          <w:rFonts w:cs="Arial"/>
          <w:lang w:val="sr-Cyrl-RS" w:eastAsia="sr-Latn-CS"/>
        </w:rPr>
      </w:pPr>
      <w:r w:rsidRPr="00F10723">
        <w:rPr>
          <w:rFonts w:cs="Arial"/>
          <w:lang w:val="sr-Cyrl-RS"/>
        </w:rPr>
        <w:lastRenderedPageBreak/>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F10723">
        <w:rPr>
          <w:rFonts w:cs="Arial"/>
          <w:i/>
          <w:lang w:val="sr-Cyrl-RS"/>
        </w:rPr>
        <w:t xml:space="preserve">, </w:t>
      </w:r>
      <w:r w:rsidRPr="00F10723">
        <w:rPr>
          <w:rFonts w:cs="Arial"/>
          <w:lang w:val="sr-Cyrl-RS" w:eastAsia="sr-Latn-CS"/>
        </w:rPr>
        <w:t>за које се није могло знати приликом планирања набавке.</w:t>
      </w:r>
    </w:p>
    <w:p w14:paraId="6DAB760A" w14:textId="2169C99E" w:rsidR="006D01AC" w:rsidRPr="00F10723" w:rsidRDefault="002144F5" w:rsidP="002144F5">
      <w:pPr>
        <w:spacing w:before="0"/>
        <w:rPr>
          <w:rFonts w:cs="Arial"/>
          <w:lang w:val="sr-Cyrl-RS" w:eastAsia="sr-Latn-CS"/>
        </w:rPr>
      </w:pPr>
      <w:r w:rsidRPr="00F10723">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7F9FCD" w14:textId="77777777" w:rsidR="002144F5" w:rsidRPr="00F10723" w:rsidRDefault="002144F5" w:rsidP="002144F5">
      <w:pPr>
        <w:spacing w:before="0"/>
        <w:rPr>
          <w:rFonts w:cs="Arial"/>
          <w:lang w:val="sr-Cyrl-RS"/>
        </w:rPr>
      </w:pPr>
      <w:r w:rsidRPr="00F10723">
        <w:rPr>
          <w:rFonts w:cs="Arial"/>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1A226114" w14:textId="4440DCF3" w:rsidR="002144F5" w:rsidRPr="00F10723" w:rsidRDefault="002144F5" w:rsidP="002144F5">
      <w:pPr>
        <w:spacing w:before="0"/>
        <w:rPr>
          <w:rFonts w:cs="Arial"/>
          <w:lang w:val="sr-Cyrl-RS" w:eastAsia="sr-Latn-CS"/>
        </w:rPr>
      </w:pPr>
      <w:r w:rsidRPr="00F10723">
        <w:rPr>
          <w:rFonts w:cs="Arial"/>
          <w:lang w:val="sr-Cyrl-RS" w:eastAsia="sr-Latn-CS"/>
        </w:rPr>
        <w:t>К</w:t>
      </w:r>
      <w:r w:rsidR="008A6693">
        <w:rPr>
          <w:rFonts w:cs="Arial"/>
          <w:lang w:val="sr-Cyrl-RS" w:eastAsia="sr-Latn-CS"/>
        </w:rPr>
        <w:t>упац</w:t>
      </w:r>
      <w:r w:rsidRPr="00F10723">
        <w:rPr>
          <w:rFonts w:cs="Arial"/>
          <w:lang w:val="sr-Cyrl-RS" w:eastAsia="sr-Latn-CS"/>
        </w:rPr>
        <w:t xml:space="preserve"> може након закључења Уговора, без спровођења поступка јавне набавке да:</w:t>
      </w:r>
    </w:p>
    <w:p w14:paraId="33F2FB6E" w14:textId="2D2430BF" w:rsidR="002144F5" w:rsidRPr="00F10723" w:rsidRDefault="002144F5" w:rsidP="00E73C35">
      <w:pPr>
        <w:numPr>
          <w:ilvl w:val="0"/>
          <w:numId w:val="24"/>
        </w:numPr>
        <w:spacing w:before="0"/>
        <w:contextualSpacing/>
        <w:rPr>
          <w:rFonts w:cs="Arial"/>
          <w:strike/>
          <w:lang w:val="sr-Cyrl-RS" w:eastAsia="sr-Latn-CS"/>
        </w:rPr>
      </w:pPr>
      <w:r w:rsidRPr="00F10723">
        <w:rPr>
          <w:rFonts w:cs="Arial"/>
          <w:lang w:val="sr-Cyrl-RS" w:eastAsia="sr-Latn-CS"/>
        </w:rPr>
        <w:t xml:space="preserve">повећа обим  предмета овог Уговора до лимита прописаног чланом 115. став 1. Закона из следећих разлога: делимичне допуне спецификације </w:t>
      </w:r>
      <w:r w:rsidR="0015559B">
        <w:rPr>
          <w:rFonts w:cs="Arial"/>
          <w:lang w:val="sr-Cyrl-RS" w:eastAsia="sr-Latn-CS"/>
        </w:rPr>
        <w:t>добара због непредвиђених околности,</w:t>
      </w:r>
    </w:p>
    <w:p w14:paraId="34900E83" w14:textId="1EAD5272" w:rsidR="006D01AC" w:rsidRPr="00184BCE" w:rsidRDefault="0015559B" w:rsidP="002144F5">
      <w:pPr>
        <w:numPr>
          <w:ilvl w:val="0"/>
          <w:numId w:val="24"/>
        </w:numPr>
        <w:spacing w:before="0"/>
        <w:contextualSpacing/>
        <w:rPr>
          <w:rFonts w:cs="Arial"/>
          <w:lang w:val="sr-Cyrl-RS" w:eastAsia="sr-Latn-CS"/>
        </w:rPr>
      </w:pPr>
      <w:r w:rsidRPr="0015559B">
        <w:rPr>
          <w:rFonts w:cs="Arial"/>
          <w:lang w:val="sr-Cyrl-RS" w:eastAsia="sr-Latn-CS"/>
        </w:rPr>
        <w:t>продужи рок испоруке добара</w:t>
      </w:r>
      <w:r w:rsidR="002144F5" w:rsidRPr="00F10723">
        <w:rPr>
          <w:rFonts w:cs="Arial"/>
          <w:lang w:val="sr-Cyrl-RS"/>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w:t>
      </w:r>
      <w:r w:rsidR="006D01AC">
        <w:rPr>
          <w:rFonts w:cs="Arial"/>
          <w:lang w:val="sr-Cyrl-RS"/>
        </w:rPr>
        <w:t xml:space="preserve">кона, </w:t>
      </w:r>
      <w:r w:rsidR="002144F5" w:rsidRPr="00184BCE">
        <w:rPr>
          <w:rFonts w:cs="Arial"/>
          <w:lang w:val="sr-Cyrl-RS"/>
        </w:rPr>
        <w:t>а што ће бити регулисано анексом Уговора</w:t>
      </w:r>
      <w:r w:rsidR="002144F5" w:rsidRPr="00184BCE">
        <w:rPr>
          <w:rFonts w:cs="Arial"/>
          <w:lang w:val="sr-Cyrl-RS" w:eastAsia="sr-Latn-CS"/>
        </w:rPr>
        <w:t>.</w:t>
      </w:r>
    </w:p>
    <w:p w14:paraId="295339F2" w14:textId="15CE3E4E" w:rsidR="002144F5" w:rsidRPr="00B62749" w:rsidRDefault="002144F5" w:rsidP="002144F5">
      <w:pPr>
        <w:spacing w:before="0"/>
        <w:rPr>
          <w:rFonts w:cs="Arial"/>
          <w:bCs/>
          <w:lang w:val="sr-Cyrl-RS" w:bidi="en-US"/>
        </w:rPr>
      </w:pPr>
      <w:r w:rsidRPr="00F10723">
        <w:rPr>
          <w:rFonts w:cs="Arial"/>
          <w:bCs/>
          <w:lang w:val="sr-Cyrl-RS" w:bidi="en-US"/>
        </w:rPr>
        <w:t xml:space="preserve">У случају из става 1. и 2. овог тачке конкурсне документације наручилац је дужан да донесе одлуку о измени уговора која садржи податке у складу са Прилогом 3Л и да у року од </w:t>
      </w:r>
      <w:r w:rsidR="006D01AC">
        <w:rPr>
          <w:rFonts w:cs="Arial"/>
          <w:bCs/>
          <w:lang w:val="sr-Cyrl-RS" w:bidi="en-US"/>
        </w:rPr>
        <w:t xml:space="preserve">3 (словима: </w:t>
      </w:r>
      <w:r w:rsidRPr="00F10723">
        <w:rPr>
          <w:rFonts w:cs="Arial"/>
          <w:bCs/>
          <w:lang w:val="sr-Cyrl-RS" w:bidi="en-US"/>
        </w:rPr>
        <w:t>три</w:t>
      </w:r>
      <w:r w:rsidR="006D01AC">
        <w:rPr>
          <w:rFonts w:cs="Arial"/>
          <w:bCs/>
          <w:lang w:val="sr-Cyrl-RS" w:bidi="en-US"/>
        </w:rPr>
        <w:t>)</w:t>
      </w:r>
      <w:r w:rsidRPr="00F10723">
        <w:rPr>
          <w:rFonts w:cs="Arial"/>
          <w:bCs/>
          <w:lang w:val="sr-Cyrl-RS"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02A1EF27" w14:textId="77777777" w:rsidR="00D037F0" w:rsidRPr="00010651" w:rsidRDefault="00D037F0" w:rsidP="00D037F0">
      <w:pPr>
        <w:tabs>
          <w:tab w:val="left" w:pos="284"/>
          <w:tab w:val="left" w:pos="330"/>
        </w:tabs>
        <w:rPr>
          <w:rFonts w:cs="Arial"/>
          <w:lang w:val="sr-Cyrl-RS"/>
        </w:rPr>
      </w:pPr>
    </w:p>
    <w:p w14:paraId="19605AAD" w14:textId="0186BBA5" w:rsidR="00D037F0" w:rsidRPr="00D037F0" w:rsidRDefault="00D037F0" w:rsidP="009972A8">
      <w:pPr>
        <w:pStyle w:val="ListParagraph"/>
        <w:numPr>
          <w:ilvl w:val="1"/>
          <w:numId w:val="23"/>
        </w:numPr>
        <w:tabs>
          <w:tab w:val="left" w:pos="284"/>
          <w:tab w:val="left" w:pos="330"/>
        </w:tabs>
        <w:spacing w:before="0" w:after="0" w:line="240" w:lineRule="auto"/>
        <w:rPr>
          <w:rFonts w:ascii="Arial" w:eastAsia="TimesNewRomanPSMT" w:hAnsi="Arial" w:cs="Arial"/>
          <w:bCs/>
          <w:lang w:val="sr-Cyrl-RS"/>
        </w:rPr>
      </w:pPr>
      <w:r w:rsidRPr="00D037F0">
        <w:rPr>
          <w:rFonts w:ascii="Arial" w:hAnsi="Arial" w:cs="Arial"/>
          <w:b/>
          <w:lang w:val="sr-Cyrl-RS"/>
        </w:rPr>
        <w:t>Негативне референце</w:t>
      </w:r>
    </w:p>
    <w:p w14:paraId="20835879"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69E5D838" w14:textId="77777777" w:rsidR="00D037F0" w:rsidRPr="00010651" w:rsidRDefault="00D037F0" w:rsidP="00D037F0">
      <w:pPr>
        <w:autoSpaceDE w:val="0"/>
        <w:autoSpaceDN w:val="0"/>
        <w:adjustRightInd w:val="0"/>
        <w:rPr>
          <w:rFonts w:eastAsia="TimesNewRomanPSMT" w:cs="Arial"/>
          <w:b/>
          <w:bCs/>
          <w:iCs/>
          <w:lang w:val="sr-Cyrl-RS"/>
        </w:rPr>
      </w:pPr>
    </w:p>
    <w:p w14:paraId="31A4DA60" w14:textId="77777777" w:rsidR="00D037F0" w:rsidRPr="00010651" w:rsidRDefault="00D037F0" w:rsidP="009972A8">
      <w:pPr>
        <w:numPr>
          <w:ilvl w:val="1"/>
          <w:numId w:val="23"/>
        </w:numPr>
        <w:tabs>
          <w:tab w:val="left" w:pos="284"/>
          <w:tab w:val="left" w:pos="330"/>
        </w:tabs>
        <w:spacing w:before="0"/>
        <w:rPr>
          <w:rFonts w:eastAsia="TimesNewRomanPSMT" w:cs="Arial"/>
          <w:bCs/>
          <w:lang w:val="sr-Cyrl-RS"/>
        </w:rPr>
      </w:pPr>
      <w:r w:rsidRPr="00010651">
        <w:rPr>
          <w:rFonts w:eastAsia="TimesNewRomanPSMT" w:cs="Arial"/>
          <w:b/>
          <w:bCs/>
          <w:iCs/>
          <w:lang w:val="sr-Cyrl-RS"/>
        </w:rPr>
        <w:t>Подношење понуде</w:t>
      </w:r>
    </w:p>
    <w:p w14:paraId="1C5A5C49"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Понудa  се подноси у  затвореној коверти (запакованој пошиљци) лично у писарницу  или поштом на адресу:</w:t>
      </w:r>
    </w:p>
    <w:p w14:paraId="519313F7" w14:textId="77777777" w:rsidR="00D037F0" w:rsidRPr="00B957E6" w:rsidRDefault="00D037F0" w:rsidP="00D037F0">
      <w:pPr>
        <w:suppressAutoHyphens/>
        <w:spacing w:before="0"/>
        <w:jc w:val="center"/>
        <w:rPr>
          <w:rFonts w:eastAsia="Arial Unicode MS" w:cs="Arial"/>
          <w:b/>
          <w:color w:val="000000"/>
          <w:kern w:val="1"/>
          <w:lang w:val="sr-Cyrl-RS" w:eastAsia="ar-SA"/>
        </w:rPr>
      </w:pPr>
      <w:r w:rsidRPr="00B957E6">
        <w:rPr>
          <w:rFonts w:eastAsia="Arial Unicode MS" w:cs="Arial"/>
          <w:b/>
          <w:color w:val="000000"/>
          <w:kern w:val="1"/>
          <w:lang w:val="sr-Cyrl-RS" w:eastAsia="ar-SA"/>
        </w:rPr>
        <w:t>ЈП „Електропривреда Србије“ Београд</w:t>
      </w:r>
    </w:p>
    <w:p w14:paraId="78E2B860" w14:textId="1F6C99BD" w:rsidR="002144F5" w:rsidRPr="00B957E6" w:rsidRDefault="002144F5" w:rsidP="002144F5">
      <w:pPr>
        <w:tabs>
          <w:tab w:val="left" w:pos="1134"/>
        </w:tabs>
        <w:spacing w:before="0"/>
        <w:jc w:val="center"/>
        <w:rPr>
          <w:b/>
          <w:lang w:val="sr-Cyrl-RS"/>
        </w:rPr>
      </w:pPr>
      <w:r w:rsidRPr="00B957E6">
        <w:rPr>
          <w:b/>
          <w:lang w:val="sr-Cyrl-RS"/>
        </w:rPr>
        <w:t>Балканска 13</w:t>
      </w:r>
      <w:r w:rsidRPr="00B957E6">
        <w:rPr>
          <w:b/>
          <w:lang w:val="sr-Latn-RS"/>
        </w:rPr>
        <w:t xml:space="preserve">, </w:t>
      </w:r>
      <w:r w:rsidRPr="00B957E6">
        <w:rPr>
          <w:b/>
          <w:lang w:val="sr-Cyrl-RS"/>
        </w:rPr>
        <w:t>1</w:t>
      </w:r>
      <w:r w:rsidRPr="00B957E6">
        <w:rPr>
          <w:b/>
          <w:lang w:val="sr-Latn-RS"/>
        </w:rPr>
        <w:t>1000</w:t>
      </w:r>
      <w:r w:rsidRPr="00B957E6">
        <w:rPr>
          <w:b/>
          <w:lang w:val="sr-Cyrl-RS"/>
        </w:rPr>
        <w:t xml:space="preserve"> Београд</w:t>
      </w:r>
    </w:p>
    <w:p w14:paraId="47FCF879" w14:textId="48095DB8" w:rsidR="003E7ECD" w:rsidRPr="00B957E6" w:rsidRDefault="00D037F0" w:rsidP="003E7ECD">
      <w:pPr>
        <w:pStyle w:val="BodyText"/>
        <w:spacing w:before="0"/>
        <w:jc w:val="center"/>
        <w:rPr>
          <w:rFonts w:cs="Arial"/>
          <w:b/>
          <w:color w:val="00B0F0"/>
          <w:sz w:val="22"/>
          <w:szCs w:val="22"/>
          <w:lang w:val="sr-Cyrl-RS"/>
        </w:rPr>
      </w:pPr>
      <w:r w:rsidRPr="00B957E6">
        <w:rPr>
          <w:rFonts w:cs="Arial"/>
          <w:b/>
          <w:sz w:val="22"/>
          <w:szCs w:val="22"/>
          <w:lang w:val="sr-Cyrl-RS"/>
        </w:rPr>
        <w:t xml:space="preserve">уз назнаку „НЕ ОТВАРАТИ – ПОНУДА ЗА ЈАВНУ НАБАВКУ ДОБАРА </w:t>
      </w:r>
      <w:r w:rsidRPr="00B957E6">
        <w:rPr>
          <w:b/>
          <w:sz w:val="22"/>
          <w:szCs w:val="22"/>
          <w:lang w:val="sr-Cyrl-RS"/>
        </w:rPr>
        <w:t>бр.</w:t>
      </w:r>
      <w:r w:rsidR="006D01AC" w:rsidRPr="00B957E6">
        <w:rPr>
          <w:b/>
          <w:sz w:val="22"/>
          <w:szCs w:val="22"/>
          <w:lang w:val="sr-Cyrl-RS"/>
        </w:rPr>
        <w:t xml:space="preserve"> </w:t>
      </w:r>
      <w:r w:rsidR="001364EA" w:rsidRPr="00B957E6">
        <w:rPr>
          <w:rFonts w:eastAsia="TimesNewRomanPSMT" w:cs="Arial"/>
          <w:b/>
          <w:bCs/>
          <w:sz w:val="22"/>
          <w:szCs w:val="22"/>
          <w:lang w:val="sr-Cyrl-RS"/>
        </w:rPr>
        <w:t>ЈН/</w:t>
      </w:r>
      <w:r w:rsidR="00A65665" w:rsidRPr="00B957E6">
        <w:rPr>
          <w:rFonts w:eastAsia="TimesNewRomanPSMT" w:cs="Arial"/>
          <w:b/>
          <w:bCs/>
          <w:sz w:val="22"/>
          <w:szCs w:val="22"/>
          <w:lang w:val="sr-Cyrl-RS"/>
        </w:rPr>
        <w:t>1</w:t>
      </w:r>
      <w:r w:rsidR="001364EA" w:rsidRPr="00B957E6">
        <w:rPr>
          <w:rFonts w:eastAsia="TimesNewRomanPSMT" w:cs="Arial"/>
          <w:b/>
          <w:bCs/>
          <w:sz w:val="22"/>
          <w:szCs w:val="22"/>
          <w:lang w:val="sr-Cyrl-RS"/>
        </w:rPr>
        <w:t>000/0</w:t>
      </w:r>
      <w:r w:rsidR="00A65665" w:rsidRPr="00B957E6">
        <w:rPr>
          <w:rFonts w:eastAsia="TimesNewRomanPSMT" w:cs="Arial"/>
          <w:b/>
          <w:bCs/>
          <w:sz w:val="22"/>
          <w:szCs w:val="22"/>
          <w:lang w:val="sr-Cyrl-RS"/>
        </w:rPr>
        <w:t>473</w:t>
      </w:r>
      <w:r w:rsidR="001364EA" w:rsidRPr="00B957E6">
        <w:rPr>
          <w:rFonts w:eastAsia="TimesNewRomanPSMT" w:cs="Arial"/>
          <w:b/>
          <w:bCs/>
          <w:sz w:val="22"/>
          <w:szCs w:val="22"/>
          <w:lang w:val="sr-Cyrl-RS"/>
        </w:rPr>
        <w:t>/201</w:t>
      </w:r>
      <w:r w:rsidR="004B2E19" w:rsidRPr="00B957E6">
        <w:rPr>
          <w:rFonts w:eastAsia="TimesNewRomanPSMT" w:cs="Arial"/>
          <w:b/>
          <w:bCs/>
          <w:sz w:val="22"/>
          <w:szCs w:val="22"/>
          <w:lang w:val="sr-Cyrl-RS"/>
        </w:rPr>
        <w:t>9</w:t>
      </w:r>
      <w:r w:rsidR="001364EA" w:rsidRPr="00B957E6">
        <w:rPr>
          <w:rFonts w:eastAsia="TimesNewRomanPSMT" w:cs="Arial"/>
          <w:b/>
          <w:bCs/>
          <w:sz w:val="22"/>
          <w:szCs w:val="22"/>
          <w:lang w:val="sr-Cyrl-RS"/>
        </w:rPr>
        <w:t xml:space="preserve"> (</w:t>
      </w:r>
      <w:r w:rsidR="00A65665" w:rsidRPr="00B957E6">
        <w:rPr>
          <w:rFonts w:eastAsia="TimesNewRomanPSMT" w:cs="Arial"/>
          <w:b/>
          <w:bCs/>
          <w:sz w:val="22"/>
          <w:szCs w:val="22"/>
          <w:lang w:val="sr-Cyrl-RS"/>
        </w:rPr>
        <w:t>3269</w:t>
      </w:r>
      <w:r w:rsidR="001364EA" w:rsidRPr="00B957E6">
        <w:rPr>
          <w:rFonts w:eastAsia="TimesNewRomanPSMT" w:cs="Arial"/>
          <w:b/>
          <w:bCs/>
          <w:sz w:val="22"/>
          <w:szCs w:val="22"/>
          <w:lang w:val="sr-Cyrl-RS"/>
        </w:rPr>
        <w:t>/201</w:t>
      </w:r>
      <w:r w:rsidR="004B2E19" w:rsidRPr="00B957E6">
        <w:rPr>
          <w:rFonts w:eastAsia="TimesNewRomanPSMT" w:cs="Arial"/>
          <w:b/>
          <w:bCs/>
          <w:sz w:val="22"/>
          <w:szCs w:val="22"/>
          <w:lang w:val="sr-Cyrl-RS"/>
        </w:rPr>
        <w:t>9</w:t>
      </w:r>
      <w:r w:rsidR="001364EA" w:rsidRPr="00B957E6">
        <w:rPr>
          <w:rFonts w:eastAsia="TimesNewRomanPSMT" w:cs="Arial"/>
          <w:b/>
          <w:bCs/>
          <w:sz w:val="22"/>
          <w:szCs w:val="22"/>
          <w:lang w:val="sr-Cyrl-RS"/>
        </w:rPr>
        <w:t xml:space="preserve">)  </w:t>
      </w:r>
      <w:r w:rsidR="003E7ECD" w:rsidRPr="00B957E6">
        <w:rPr>
          <w:rFonts w:eastAsia="TimesNewRomanPSMT" w:cs="Arial"/>
          <w:b/>
          <w:bCs/>
          <w:sz w:val="22"/>
          <w:szCs w:val="22"/>
          <w:lang w:val="sr-Cyrl-RS"/>
        </w:rPr>
        <w:t xml:space="preserve">- </w:t>
      </w:r>
      <w:r w:rsidR="003E7ECD" w:rsidRPr="00B957E6">
        <w:rPr>
          <w:rFonts w:cs="Arial"/>
          <w:b/>
          <w:sz w:val="22"/>
          <w:szCs w:val="22"/>
          <w:lang w:val="en-US"/>
        </w:rPr>
        <w:t>Firewall</w:t>
      </w:r>
      <w:r w:rsidR="003E7ECD" w:rsidRPr="00B957E6">
        <w:rPr>
          <w:rFonts w:cs="Arial"/>
          <w:b/>
          <w:sz w:val="22"/>
          <w:szCs w:val="22"/>
          <w:lang w:val="sr-Cyrl-RS"/>
        </w:rPr>
        <w:t xml:space="preserve"> – одржавање и обнова лиценци“</w:t>
      </w:r>
    </w:p>
    <w:p w14:paraId="2B808D71" w14:textId="66AB3ACA" w:rsidR="00D037F0" w:rsidRPr="00B957E6" w:rsidRDefault="00D037F0" w:rsidP="003E7ECD">
      <w:pPr>
        <w:tabs>
          <w:tab w:val="left" w:pos="1134"/>
        </w:tabs>
        <w:spacing w:before="0"/>
        <w:rPr>
          <w:lang w:val="sr-Cyrl-RS"/>
        </w:rPr>
      </w:pPr>
    </w:p>
    <w:p w14:paraId="7DBEE21E" w14:textId="77777777" w:rsidR="00D037F0" w:rsidRPr="00B957E6" w:rsidRDefault="00D037F0" w:rsidP="00D037F0">
      <w:pPr>
        <w:tabs>
          <w:tab w:val="left" w:pos="284"/>
          <w:tab w:val="left" w:pos="330"/>
        </w:tabs>
        <w:spacing w:before="0"/>
        <w:rPr>
          <w:rFonts w:eastAsia="TimesNewRomanPSMT" w:cs="Arial"/>
          <w:bCs/>
          <w:lang w:val="sr-Cyrl-RS"/>
        </w:rPr>
      </w:pPr>
      <w:r w:rsidRPr="00B957E6">
        <w:rPr>
          <w:rFonts w:eastAsia="TimesNewRomanPSMT"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1EF59056"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На полеђини коверте обавезно навести основне податке о понуђачу и име и телефон лица за контакт. </w:t>
      </w:r>
    </w:p>
    <w:p w14:paraId="4CEF4ED2" w14:textId="4E2A335C" w:rsidR="00D037F0" w:rsidRPr="00010651" w:rsidRDefault="00D037F0" w:rsidP="00D037F0">
      <w:pPr>
        <w:tabs>
          <w:tab w:val="left" w:pos="284"/>
          <w:tab w:val="left" w:pos="330"/>
        </w:tabs>
        <w:spacing w:before="0"/>
        <w:rPr>
          <w:rFonts w:eastAsia="TimesNewRomanPSMT" w:cs="Arial"/>
          <w:b/>
          <w:bCs/>
          <w:lang w:val="sr-Cyrl-RS"/>
        </w:rPr>
      </w:pPr>
      <w:r w:rsidRPr="00010651">
        <w:rPr>
          <w:rFonts w:eastAsia="TimesNewRomanPSMT" w:cs="Arial"/>
          <w:b/>
          <w:bCs/>
          <w:lang w:val="sr-Cyrl-RS"/>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56C5F528" w14:textId="34C37804"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Благовременом понудом ће се сматрати  понуда која је примљена од стране  </w:t>
      </w:r>
      <w:r w:rsidR="004B2E19">
        <w:rPr>
          <w:rFonts w:eastAsia="TimesNewRomanPSMT" w:cs="Arial"/>
          <w:bCs/>
          <w:lang w:val="sr-Cyrl-RS"/>
        </w:rPr>
        <w:t>Наручиоца</w:t>
      </w:r>
      <w:r w:rsidRPr="00010651">
        <w:rPr>
          <w:rFonts w:eastAsia="TimesNewRomanPSMT" w:cs="Arial"/>
          <w:bCs/>
          <w:lang w:val="sr-Cyrl-RS"/>
        </w:rPr>
        <w:t xml:space="preserve"> у року одређеном у позиву за подношење понуда без обзира на начин подношења.</w:t>
      </w:r>
    </w:p>
    <w:p w14:paraId="035AE4C3"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5106CF86" w14:textId="77777777" w:rsidR="00D037F0" w:rsidRDefault="00D037F0" w:rsidP="00D037F0">
      <w:pPr>
        <w:tabs>
          <w:tab w:val="left" w:pos="284"/>
          <w:tab w:val="left" w:pos="330"/>
        </w:tabs>
        <w:spacing w:before="0"/>
        <w:rPr>
          <w:rFonts w:eastAsia="TimesNewRomanPSMT" w:cs="Arial"/>
          <w:bCs/>
          <w:lang w:val="sr-Cyrl-RS"/>
        </w:rPr>
      </w:pPr>
    </w:p>
    <w:p w14:paraId="632EC2F7" w14:textId="49172C8B" w:rsidR="006D01AC" w:rsidRPr="00010651" w:rsidRDefault="006D01AC" w:rsidP="00D037F0">
      <w:pPr>
        <w:tabs>
          <w:tab w:val="left" w:pos="284"/>
          <w:tab w:val="left" w:pos="330"/>
        </w:tabs>
        <w:spacing w:before="0"/>
        <w:rPr>
          <w:rFonts w:eastAsia="TimesNewRomanPSMT" w:cs="Arial"/>
          <w:bCs/>
          <w:lang w:val="sr-Cyrl-RS"/>
        </w:rPr>
      </w:pPr>
    </w:p>
    <w:p w14:paraId="73625146" w14:textId="77777777" w:rsidR="00D037F0" w:rsidRPr="00010651" w:rsidRDefault="00D037F0" w:rsidP="009972A8">
      <w:pPr>
        <w:numPr>
          <w:ilvl w:val="1"/>
          <w:numId w:val="23"/>
        </w:numPr>
        <w:tabs>
          <w:tab w:val="left" w:pos="284"/>
          <w:tab w:val="left" w:pos="330"/>
        </w:tabs>
        <w:spacing w:before="0"/>
        <w:rPr>
          <w:rFonts w:eastAsia="TimesNewRomanPSMT" w:cs="Arial"/>
          <w:bCs/>
          <w:lang w:val="sr-Cyrl-RS"/>
        </w:rPr>
      </w:pPr>
      <w:r w:rsidRPr="00010651">
        <w:rPr>
          <w:rFonts w:cs="Arial"/>
          <w:b/>
          <w:lang w:val="sr-Cyrl-RS"/>
        </w:rPr>
        <w:t>Услови под којим представници понуђача могу учествовати у</w:t>
      </w:r>
      <w:r w:rsidRPr="00010651">
        <w:rPr>
          <w:rFonts w:cs="Arial"/>
          <w:b/>
          <w:lang w:val="sr-Latn-RS"/>
        </w:rPr>
        <w:t xml:space="preserve"> </w:t>
      </w:r>
      <w:r w:rsidRPr="00010651">
        <w:rPr>
          <w:rFonts w:cs="Arial"/>
          <w:b/>
          <w:lang w:val="sr-Cyrl-RS"/>
        </w:rPr>
        <w:t xml:space="preserve">поступку </w:t>
      </w:r>
    </w:p>
    <w:p w14:paraId="1DD4DE59" w14:textId="77777777" w:rsidR="00D037F0" w:rsidRPr="00010651" w:rsidRDefault="00D037F0" w:rsidP="00D037F0">
      <w:pPr>
        <w:autoSpaceDE w:val="0"/>
        <w:autoSpaceDN w:val="0"/>
        <w:adjustRightInd w:val="0"/>
        <w:spacing w:before="0"/>
        <w:rPr>
          <w:rFonts w:cs="Arial"/>
          <w:b/>
          <w:lang w:val="sr-Cyrl-RS"/>
        </w:rPr>
      </w:pPr>
      <w:r w:rsidRPr="00010651">
        <w:rPr>
          <w:rFonts w:cs="Arial"/>
          <w:b/>
          <w:lang w:val="sr-Latn-RS"/>
        </w:rPr>
        <w:t xml:space="preserve">       </w:t>
      </w:r>
      <w:r w:rsidRPr="00010651">
        <w:rPr>
          <w:rFonts w:cs="Arial"/>
          <w:b/>
          <w:lang w:val="sr-Cyrl-RS"/>
        </w:rPr>
        <w:t>отварања понуда</w:t>
      </w:r>
    </w:p>
    <w:p w14:paraId="0A62AFD0" w14:textId="096BEFD9"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w:t>
      </w:r>
      <w:r w:rsidR="00027A4A">
        <w:rPr>
          <w:rFonts w:eastAsia="TimesNewRomanPSMT" w:cs="Arial"/>
          <w:bCs/>
          <w:lang w:val="sr-Cyrl-RS"/>
        </w:rPr>
        <w:t>ано</w:t>
      </w:r>
      <w:r w:rsidRPr="00010651">
        <w:rPr>
          <w:rFonts w:eastAsia="TimesNewRomanPSMT" w:cs="Arial"/>
          <w:bCs/>
          <w:lang w:val="sr-Cyrl-RS"/>
        </w:rPr>
        <w:t xml:space="preserve">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6FF69E0" w14:textId="77777777" w:rsidR="00D037F0" w:rsidRPr="00010651" w:rsidRDefault="00D037F0" w:rsidP="00D037F0">
      <w:pPr>
        <w:tabs>
          <w:tab w:val="right" w:pos="6804"/>
        </w:tabs>
        <w:jc w:val="center"/>
        <w:rPr>
          <w:rFonts w:cs="Arial"/>
          <w:b/>
          <w:lang w:val="ru-RU"/>
        </w:rPr>
      </w:pPr>
    </w:p>
    <w:p w14:paraId="1E5FFABF" w14:textId="440139D9" w:rsidR="00727CB5" w:rsidRPr="00A94BEB" w:rsidRDefault="00727CB5">
      <w:pPr>
        <w:spacing w:before="0"/>
        <w:jc w:val="left"/>
        <w:rPr>
          <w:rFonts w:cs="Arial"/>
          <w:color w:val="00B0F0"/>
          <w:lang w:eastAsia="sr-Latn-CS"/>
        </w:rPr>
      </w:pPr>
    </w:p>
    <w:p w14:paraId="5A7473FA" w14:textId="5696E007" w:rsidR="003679B1" w:rsidRDefault="003679B1" w:rsidP="00042133">
      <w:pPr>
        <w:spacing w:before="0"/>
        <w:rPr>
          <w:rFonts w:cs="Arial"/>
          <w:color w:val="00B0F0"/>
          <w:lang w:val="sr-Cyrl-RS" w:eastAsia="sr-Latn-CS"/>
        </w:rPr>
      </w:pPr>
    </w:p>
    <w:p w14:paraId="40921CD4" w14:textId="77777777" w:rsidR="003679B1" w:rsidRDefault="003679B1" w:rsidP="00CE588A">
      <w:pPr>
        <w:spacing w:before="0"/>
        <w:jc w:val="center"/>
        <w:rPr>
          <w:rFonts w:cs="Arial"/>
          <w:color w:val="00B0F0"/>
          <w:lang w:val="sr-Cyrl-RS" w:eastAsia="sr-Latn-CS"/>
        </w:rPr>
      </w:pPr>
    </w:p>
    <w:p w14:paraId="4068D725" w14:textId="77777777" w:rsidR="003679B1" w:rsidRDefault="003679B1" w:rsidP="00CE588A">
      <w:pPr>
        <w:spacing w:before="0"/>
        <w:jc w:val="center"/>
        <w:rPr>
          <w:rFonts w:cs="Arial"/>
          <w:color w:val="00B0F0"/>
          <w:lang w:val="sr-Cyrl-RS" w:eastAsia="sr-Latn-CS"/>
        </w:rPr>
      </w:pPr>
    </w:p>
    <w:p w14:paraId="11127006" w14:textId="77777777" w:rsidR="003679B1" w:rsidRDefault="003679B1" w:rsidP="00CE588A">
      <w:pPr>
        <w:spacing w:before="0"/>
        <w:jc w:val="center"/>
        <w:rPr>
          <w:rFonts w:cs="Arial"/>
          <w:color w:val="00B0F0"/>
          <w:lang w:val="sr-Cyrl-RS" w:eastAsia="sr-Latn-CS"/>
        </w:rPr>
      </w:pPr>
    </w:p>
    <w:p w14:paraId="0B6057E5" w14:textId="77777777" w:rsidR="003679B1" w:rsidRDefault="003679B1" w:rsidP="00CE588A">
      <w:pPr>
        <w:spacing w:before="0"/>
        <w:jc w:val="center"/>
        <w:rPr>
          <w:rFonts w:cs="Arial"/>
          <w:color w:val="00B0F0"/>
          <w:lang w:val="sr-Cyrl-RS" w:eastAsia="sr-Latn-CS"/>
        </w:rPr>
      </w:pPr>
    </w:p>
    <w:p w14:paraId="0A18AB23" w14:textId="77777777" w:rsidR="003679B1" w:rsidRDefault="003679B1" w:rsidP="00CE588A">
      <w:pPr>
        <w:spacing w:before="0"/>
        <w:jc w:val="center"/>
        <w:rPr>
          <w:rFonts w:cs="Arial"/>
          <w:color w:val="00B0F0"/>
          <w:lang w:val="sr-Cyrl-RS" w:eastAsia="sr-Latn-CS"/>
        </w:rPr>
      </w:pPr>
    </w:p>
    <w:p w14:paraId="6F6A0101" w14:textId="77777777" w:rsidR="003679B1" w:rsidRDefault="003679B1" w:rsidP="00CE588A">
      <w:pPr>
        <w:spacing w:before="0"/>
        <w:jc w:val="center"/>
        <w:rPr>
          <w:rFonts w:cs="Arial"/>
          <w:color w:val="00B0F0"/>
          <w:lang w:val="sr-Cyrl-RS" w:eastAsia="sr-Latn-CS"/>
        </w:rPr>
      </w:pPr>
    </w:p>
    <w:p w14:paraId="50B57268" w14:textId="77777777" w:rsidR="003679B1" w:rsidRDefault="003679B1" w:rsidP="00CE588A">
      <w:pPr>
        <w:spacing w:before="0"/>
        <w:jc w:val="center"/>
        <w:rPr>
          <w:rFonts w:cs="Arial"/>
          <w:color w:val="00B0F0"/>
          <w:lang w:val="sr-Cyrl-RS" w:eastAsia="sr-Latn-CS"/>
        </w:rPr>
      </w:pPr>
    </w:p>
    <w:p w14:paraId="5BF2E11D" w14:textId="77777777" w:rsidR="003679B1" w:rsidRDefault="003679B1" w:rsidP="00CE588A">
      <w:pPr>
        <w:spacing w:before="0"/>
        <w:jc w:val="center"/>
        <w:rPr>
          <w:rFonts w:cs="Arial"/>
          <w:color w:val="00B0F0"/>
          <w:lang w:val="sr-Cyrl-RS" w:eastAsia="sr-Latn-CS"/>
        </w:rPr>
      </w:pPr>
    </w:p>
    <w:p w14:paraId="0FB2ED81" w14:textId="77777777" w:rsidR="003679B1" w:rsidRDefault="003679B1" w:rsidP="00CE588A">
      <w:pPr>
        <w:spacing w:before="0"/>
        <w:jc w:val="center"/>
        <w:rPr>
          <w:rFonts w:cs="Arial"/>
          <w:color w:val="00B0F0"/>
          <w:lang w:val="sr-Cyrl-RS" w:eastAsia="sr-Latn-CS"/>
        </w:rPr>
      </w:pPr>
    </w:p>
    <w:p w14:paraId="5E4E2AC7" w14:textId="77777777" w:rsidR="003679B1" w:rsidRDefault="003679B1" w:rsidP="00CE588A">
      <w:pPr>
        <w:spacing w:before="0"/>
        <w:jc w:val="center"/>
        <w:rPr>
          <w:rFonts w:cs="Arial"/>
          <w:color w:val="00B0F0"/>
          <w:lang w:val="sr-Cyrl-RS" w:eastAsia="sr-Latn-CS"/>
        </w:rPr>
      </w:pPr>
    </w:p>
    <w:p w14:paraId="033188C5" w14:textId="1D2E1BA2" w:rsidR="003519FF" w:rsidRDefault="003519FF" w:rsidP="009A2B62">
      <w:pPr>
        <w:spacing w:before="0"/>
        <w:rPr>
          <w:rFonts w:cs="Arial"/>
          <w:color w:val="00B0F0"/>
          <w:lang w:val="sr-Cyrl-RS" w:eastAsia="sr-Latn-CS"/>
        </w:rPr>
      </w:pPr>
    </w:p>
    <w:p w14:paraId="4C194AC7" w14:textId="01F3113C" w:rsidR="003519FF" w:rsidRDefault="003519FF" w:rsidP="00CE588A">
      <w:pPr>
        <w:spacing w:before="0"/>
        <w:jc w:val="center"/>
        <w:rPr>
          <w:rFonts w:cs="Arial"/>
          <w:color w:val="00B0F0"/>
          <w:lang w:val="sr-Cyrl-RS" w:eastAsia="sr-Latn-CS"/>
        </w:rPr>
      </w:pPr>
    </w:p>
    <w:p w14:paraId="64E8D308" w14:textId="14526E08" w:rsidR="003519FF" w:rsidRDefault="003519FF" w:rsidP="00CE588A">
      <w:pPr>
        <w:spacing w:before="0"/>
        <w:jc w:val="center"/>
        <w:rPr>
          <w:rFonts w:cs="Arial"/>
          <w:color w:val="00B0F0"/>
          <w:lang w:val="sr-Cyrl-RS" w:eastAsia="sr-Latn-CS"/>
        </w:rPr>
      </w:pPr>
    </w:p>
    <w:p w14:paraId="3953D916" w14:textId="2B49B259" w:rsidR="003519FF" w:rsidRDefault="003519FF" w:rsidP="00CE588A">
      <w:pPr>
        <w:spacing w:before="0"/>
        <w:jc w:val="center"/>
        <w:rPr>
          <w:rFonts w:cs="Arial"/>
          <w:color w:val="00B0F0"/>
          <w:lang w:val="sr-Cyrl-RS" w:eastAsia="sr-Latn-CS"/>
        </w:rPr>
      </w:pPr>
    </w:p>
    <w:p w14:paraId="454BCC76" w14:textId="6AE62AFD" w:rsidR="003519FF" w:rsidRDefault="003519FF" w:rsidP="00CE588A">
      <w:pPr>
        <w:spacing w:before="0"/>
        <w:jc w:val="center"/>
        <w:rPr>
          <w:rFonts w:cs="Arial"/>
          <w:color w:val="00B0F0"/>
          <w:lang w:val="sr-Cyrl-RS" w:eastAsia="sr-Latn-CS"/>
        </w:rPr>
      </w:pPr>
    </w:p>
    <w:p w14:paraId="5D9324F0" w14:textId="21B1D8FA" w:rsidR="00184BCE" w:rsidRDefault="00184BCE" w:rsidP="009A2B62">
      <w:pPr>
        <w:spacing w:before="0"/>
        <w:rPr>
          <w:rFonts w:cs="Arial"/>
          <w:color w:val="00B0F0"/>
          <w:lang w:val="sr-Cyrl-RS" w:eastAsia="sr-Latn-CS"/>
        </w:rPr>
      </w:pPr>
    </w:p>
    <w:p w14:paraId="3EDDB57A" w14:textId="1633A155" w:rsidR="009A2B62" w:rsidRDefault="009A2B62" w:rsidP="009A2B62">
      <w:pPr>
        <w:spacing w:before="0"/>
        <w:rPr>
          <w:rFonts w:cs="Arial"/>
          <w:color w:val="00B0F0"/>
          <w:lang w:val="sr-Cyrl-RS" w:eastAsia="sr-Latn-CS"/>
        </w:rPr>
      </w:pPr>
    </w:p>
    <w:p w14:paraId="55C106FB" w14:textId="64A4B9E4" w:rsidR="009A2B62" w:rsidRDefault="009A2B62" w:rsidP="009A2B62">
      <w:pPr>
        <w:spacing w:before="0"/>
        <w:rPr>
          <w:rFonts w:cs="Arial"/>
          <w:color w:val="00B0F0"/>
          <w:lang w:val="sr-Cyrl-RS" w:eastAsia="sr-Latn-CS"/>
        </w:rPr>
      </w:pPr>
    </w:p>
    <w:p w14:paraId="1E7C55FE" w14:textId="29ACE5C1" w:rsidR="009A2B62" w:rsidRDefault="009A2B62" w:rsidP="009A2B62">
      <w:pPr>
        <w:spacing w:before="0"/>
        <w:rPr>
          <w:rFonts w:cs="Arial"/>
          <w:color w:val="00B0F0"/>
          <w:lang w:val="sr-Cyrl-RS" w:eastAsia="sr-Latn-CS"/>
        </w:rPr>
      </w:pPr>
    </w:p>
    <w:p w14:paraId="68F6D9CE" w14:textId="4798BE66" w:rsidR="009A2B62" w:rsidRDefault="009A2B62" w:rsidP="009A2B62">
      <w:pPr>
        <w:spacing w:before="0"/>
        <w:rPr>
          <w:rFonts w:cs="Arial"/>
          <w:color w:val="00B0F0"/>
          <w:lang w:val="sr-Cyrl-RS" w:eastAsia="sr-Latn-CS"/>
        </w:rPr>
      </w:pPr>
    </w:p>
    <w:p w14:paraId="49CD243F" w14:textId="77777777" w:rsidR="009A2B62" w:rsidRDefault="009A2B62" w:rsidP="009A2B62">
      <w:pPr>
        <w:spacing w:before="0"/>
        <w:rPr>
          <w:rFonts w:cs="Arial"/>
          <w:color w:val="00B0F0"/>
          <w:lang w:val="sr-Cyrl-RS" w:eastAsia="sr-Latn-CS"/>
        </w:rPr>
      </w:pPr>
    </w:p>
    <w:p w14:paraId="70FCF296" w14:textId="74A3182D" w:rsidR="00184BCE" w:rsidRDefault="00184BCE" w:rsidP="00CE588A">
      <w:pPr>
        <w:spacing w:before="0"/>
        <w:jc w:val="center"/>
        <w:rPr>
          <w:rFonts w:cs="Arial"/>
          <w:color w:val="00B0F0"/>
          <w:lang w:val="sr-Cyrl-RS" w:eastAsia="sr-Latn-CS"/>
        </w:rPr>
      </w:pPr>
    </w:p>
    <w:p w14:paraId="2FE368D7" w14:textId="3017C45D" w:rsidR="00001F14" w:rsidRDefault="00001F14" w:rsidP="00CE588A">
      <w:pPr>
        <w:spacing w:before="0"/>
        <w:jc w:val="center"/>
        <w:rPr>
          <w:rFonts w:cs="Arial"/>
          <w:color w:val="00B0F0"/>
          <w:lang w:val="sr-Cyrl-RS" w:eastAsia="sr-Latn-CS"/>
        </w:rPr>
      </w:pPr>
    </w:p>
    <w:p w14:paraId="26710CBB" w14:textId="73BF42DE" w:rsidR="006D01AC" w:rsidRDefault="006D01AC" w:rsidP="00B957E6">
      <w:pPr>
        <w:spacing w:before="0"/>
        <w:rPr>
          <w:rFonts w:cs="Arial"/>
          <w:color w:val="00B0F0"/>
          <w:lang w:val="sr-Cyrl-RS" w:eastAsia="sr-Latn-CS"/>
        </w:rPr>
      </w:pPr>
    </w:p>
    <w:p w14:paraId="5A0235DA" w14:textId="77777777" w:rsidR="006D01AC" w:rsidRPr="003679B1" w:rsidRDefault="006D01AC" w:rsidP="00CE588A">
      <w:pPr>
        <w:spacing w:before="0"/>
        <w:jc w:val="center"/>
        <w:rPr>
          <w:rFonts w:cs="Arial"/>
          <w:color w:val="00B0F0"/>
          <w:lang w:val="sr-Cyrl-RS" w:eastAsia="sr-Latn-CS"/>
        </w:rPr>
      </w:pPr>
    </w:p>
    <w:p w14:paraId="3A34D0DB" w14:textId="77777777" w:rsidR="00465640" w:rsidRPr="00F16E1A" w:rsidRDefault="00465640" w:rsidP="009972A8">
      <w:pPr>
        <w:pStyle w:val="KDPodnaslov1"/>
        <w:numPr>
          <w:ilvl w:val="0"/>
          <w:numId w:val="23"/>
        </w:numPr>
        <w:spacing w:before="0"/>
        <w:jc w:val="center"/>
        <w:rPr>
          <w:rFonts w:cs="Arial"/>
          <w:sz w:val="24"/>
          <w:szCs w:val="24"/>
        </w:rPr>
      </w:pPr>
      <w:r w:rsidRPr="00F16E1A">
        <w:rPr>
          <w:rFonts w:cs="Arial"/>
          <w:sz w:val="24"/>
          <w:szCs w:val="24"/>
        </w:rPr>
        <w:t>ОБРАСЦИ</w:t>
      </w:r>
    </w:p>
    <w:p w14:paraId="173D352E" w14:textId="77777777" w:rsidR="0008263C" w:rsidRPr="00A94BEB" w:rsidRDefault="0008263C" w:rsidP="00CE588A">
      <w:pPr>
        <w:spacing w:before="0"/>
        <w:rPr>
          <w:rFonts w:cs="Arial"/>
          <w:color w:val="00B0F0"/>
          <w:lang w:eastAsia="sr-Latn-CS"/>
        </w:rPr>
      </w:pPr>
    </w:p>
    <w:p w14:paraId="222DF476" w14:textId="77777777" w:rsidR="0008263C" w:rsidRPr="00A94BEB" w:rsidRDefault="0008263C" w:rsidP="00CE588A">
      <w:pPr>
        <w:spacing w:before="0"/>
        <w:rPr>
          <w:rFonts w:cs="Arial"/>
          <w:color w:val="00B0F0"/>
          <w:lang w:eastAsia="sr-Latn-CS"/>
        </w:rPr>
      </w:pPr>
    </w:p>
    <w:p w14:paraId="58082909" w14:textId="77777777" w:rsidR="00465640" w:rsidRPr="00A94BEB" w:rsidRDefault="00465640" w:rsidP="00CE588A">
      <w:pPr>
        <w:spacing w:before="0"/>
        <w:rPr>
          <w:rFonts w:cs="Arial"/>
          <w:color w:val="00B0F0"/>
          <w:lang w:eastAsia="sr-Latn-CS"/>
        </w:rPr>
      </w:pPr>
    </w:p>
    <w:p w14:paraId="4C1B13C3" w14:textId="77777777" w:rsidR="00465640" w:rsidRPr="00A94BEB" w:rsidRDefault="00465640" w:rsidP="00CE588A">
      <w:pPr>
        <w:spacing w:before="0"/>
        <w:rPr>
          <w:rFonts w:cs="Arial"/>
          <w:color w:val="00B0F0"/>
          <w:lang w:eastAsia="sr-Latn-CS"/>
        </w:rPr>
      </w:pPr>
    </w:p>
    <w:p w14:paraId="45D20358" w14:textId="77777777" w:rsidR="00465640" w:rsidRPr="00A94BEB" w:rsidRDefault="00465640" w:rsidP="00CE588A">
      <w:pPr>
        <w:spacing w:before="0"/>
        <w:rPr>
          <w:rFonts w:cs="Arial"/>
          <w:color w:val="00B0F0"/>
          <w:lang w:eastAsia="sr-Latn-CS"/>
        </w:rPr>
      </w:pPr>
    </w:p>
    <w:p w14:paraId="24D72934" w14:textId="77777777" w:rsidR="00465640" w:rsidRPr="00A94BEB" w:rsidRDefault="00465640" w:rsidP="00CE588A">
      <w:pPr>
        <w:spacing w:before="0"/>
        <w:rPr>
          <w:rFonts w:cs="Arial"/>
          <w:color w:val="00B0F0"/>
          <w:lang w:eastAsia="sr-Latn-CS"/>
        </w:rPr>
      </w:pPr>
    </w:p>
    <w:p w14:paraId="6D546862" w14:textId="77777777" w:rsidR="00465640" w:rsidRPr="00A94BEB" w:rsidRDefault="00465640" w:rsidP="00CE588A">
      <w:pPr>
        <w:spacing w:before="0"/>
        <w:rPr>
          <w:rFonts w:cs="Arial"/>
          <w:color w:val="00B0F0"/>
          <w:lang w:eastAsia="sr-Latn-CS"/>
        </w:rPr>
      </w:pPr>
    </w:p>
    <w:p w14:paraId="5A357627" w14:textId="77777777" w:rsidR="00465640" w:rsidRPr="00A94BEB" w:rsidRDefault="00465640" w:rsidP="00CE588A">
      <w:pPr>
        <w:spacing w:before="0"/>
        <w:rPr>
          <w:rFonts w:cs="Arial"/>
          <w:color w:val="00B0F0"/>
          <w:lang w:eastAsia="sr-Latn-CS"/>
        </w:rPr>
      </w:pPr>
    </w:p>
    <w:p w14:paraId="5002AE6D" w14:textId="77777777" w:rsidR="00465640" w:rsidRPr="00A94BEB" w:rsidRDefault="00465640" w:rsidP="00CE588A">
      <w:pPr>
        <w:spacing w:before="0"/>
        <w:rPr>
          <w:rFonts w:cs="Arial"/>
          <w:color w:val="00B0F0"/>
          <w:lang w:eastAsia="sr-Latn-CS"/>
        </w:rPr>
      </w:pPr>
    </w:p>
    <w:p w14:paraId="11EA79E5" w14:textId="77777777" w:rsidR="00465640" w:rsidRPr="00A94BEB" w:rsidRDefault="00465640" w:rsidP="00CE588A">
      <w:pPr>
        <w:spacing w:before="0"/>
        <w:rPr>
          <w:rFonts w:cs="Arial"/>
          <w:color w:val="00B0F0"/>
          <w:lang w:eastAsia="sr-Latn-CS"/>
        </w:rPr>
      </w:pPr>
    </w:p>
    <w:p w14:paraId="6B53080D" w14:textId="77777777" w:rsidR="00465640" w:rsidRPr="00A94BEB" w:rsidRDefault="00465640" w:rsidP="00CE588A">
      <w:pPr>
        <w:spacing w:before="0"/>
        <w:rPr>
          <w:rFonts w:cs="Arial"/>
          <w:color w:val="00B0F0"/>
          <w:lang w:eastAsia="sr-Latn-CS"/>
        </w:rPr>
      </w:pPr>
    </w:p>
    <w:p w14:paraId="6B68CDF6" w14:textId="77777777" w:rsidR="00465640" w:rsidRPr="00A94BEB" w:rsidRDefault="00465640" w:rsidP="00CE588A">
      <w:pPr>
        <w:spacing w:before="0"/>
        <w:rPr>
          <w:rFonts w:cs="Arial"/>
          <w:color w:val="00B0F0"/>
          <w:lang w:eastAsia="sr-Latn-CS"/>
        </w:rPr>
      </w:pPr>
    </w:p>
    <w:p w14:paraId="2EB23E4B" w14:textId="77777777" w:rsidR="00465640" w:rsidRPr="00A94BEB" w:rsidRDefault="00465640" w:rsidP="00CE588A">
      <w:pPr>
        <w:spacing w:before="0"/>
        <w:rPr>
          <w:rFonts w:cs="Arial"/>
          <w:color w:val="00B0F0"/>
          <w:lang w:eastAsia="sr-Latn-CS"/>
        </w:rPr>
      </w:pPr>
    </w:p>
    <w:p w14:paraId="070C9AB1" w14:textId="77777777" w:rsidR="00465640" w:rsidRPr="00A94BEB" w:rsidRDefault="00465640" w:rsidP="00CE588A">
      <w:pPr>
        <w:spacing w:before="0"/>
        <w:rPr>
          <w:rFonts w:cs="Arial"/>
          <w:color w:val="00B0F0"/>
          <w:lang w:eastAsia="sr-Latn-CS"/>
        </w:rPr>
      </w:pPr>
    </w:p>
    <w:p w14:paraId="09972ACE" w14:textId="77777777" w:rsidR="00465640" w:rsidRPr="00A94BEB" w:rsidRDefault="00465640" w:rsidP="00CE588A">
      <w:pPr>
        <w:spacing w:before="0"/>
        <w:rPr>
          <w:rFonts w:cs="Arial"/>
          <w:color w:val="00B0F0"/>
          <w:lang w:eastAsia="sr-Latn-CS"/>
        </w:rPr>
      </w:pPr>
    </w:p>
    <w:p w14:paraId="0751E4A6" w14:textId="77777777" w:rsidR="00465640" w:rsidRPr="00A94BEB" w:rsidRDefault="00465640" w:rsidP="00CE588A">
      <w:pPr>
        <w:spacing w:before="0"/>
        <w:rPr>
          <w:rFonts w:cs="Arial"/>
          <w:color w:val="00B0F0"/>
          <w:lang w:eastAsia="sr-Latn-CS"/>
        </w:rPr>
      </w:pPr>
    </w:p>
    <w:p w14:paraId="6BBD768A" w14:textId="77777777" w:rsidR="00465640" w:rsidRPr="00A94BEB" w:rsidRDefault="00465640" w:rsidP="00CE588A">
      <w:pPr>
        <w:spacing w:before="0"/>
        <w:rPr>
          <w:rFonts w:cs="Arial"/>
          <w:color w:val="00B0F0"/>
          <w:lang w:eastAsia="sr-Latn-CS"/>
        </w:rPr>
      </w:pPr>
    </w:p>
    <w:p w14:paraId="5E797BD9" w14:textId="1F7B93B9" w:rsidR="00465640" w:rsidRDefault="00465640" w:rsidP="00CE588A">
      <w:pPr>
        <w:spacing w:before="0"/>
        <w:rPr>
          <w:rFonts w:cs="Arial"/>
          <w:color w:val="00B0F0"/>
          <w:lang w:eastAsia="sr-Latn-CS"/>
        </w:rPr>
      </w:pPr>
    </w:p>
    <w:p w14:paraId="62DEDD92" w14:textId="77777777" w:rsidR="009A2B62" w:rsidRPr="00A94BEB" w:rsidRDefault="009A2B62" w:rsidP="00CE588A">
      <w:pPr>
        <w:spacing w:before="0"/>
        <w:rPr>
          <w:rFonts w:cs="Arial"/>
          <w:color w:val="00B0F0"/>
          <w:lang w:eastAsia="sr-Latn-CS"/>
        </w:rPr>
      </w:pPr>
    </w:p>
    <w:p w14:paraId="75912D70" w14:textId="77777777" w:rsidR="00465640" w:rsidRPr="00A94BEB" w:rsidRDefault="00465640" w:rsidP="00CE588A">
      <w:pPr>
        <w:spacing w:before="0"/>
        <w:rPr>
          <w:rFonts w:cs="Arial"/>
          <w:color w:val="00B0F0"/>
          <w:lang w:eastAsia="sr-Latn-CS"/>
        </w:rPr>
      </w:pPr>
    </w:p>
    <w:p w14:paraId="5D891A52" w14:textId="23F34161" w:rsidR="00465640" w:rsidRDefault="00465640" w:rsidP="00CE588A">
      <w:pPr>
        <w:spacing w:before="0"/>
        <w:rPr>
          <w:rFonts w:cs="Arial"/>
          <w:color w:val="00B0F0"/>
          <w:lang w:eastAsia="sr-Latn-CS"/>
        </w:rPr>
      </w:pPr>
    </w:p>
    <w:p w14:paraId="461FFB35" w14:textId="4C339340" w:rsidR="00A65665" w:rsidRDefault="00A65665" w:rsidP="00CE588A">
      <w:pPr>
        <w:spacing w:before="0"/>
        <w:rPr>
          <w:rFonts w:cs="Arial"/>
          <w:color w:val="00B0F0"/>
          <w:lang w:eastAsia="sr-Latn-CS"/>
        </w:rPr>
      </w:pPr>
    </w:p>
    <w:p w14:paraId="7AB23480" w14:textId="73A234FA" w:rsidR="00AA12E5" w:rsidRDefault="00AA12E5" w:rsidP="00CE588A">
      <w:pPr>
        <w:spacing w:before="0"/>
        <w:jc w:val="left"/>
        <w:rPr>
          <w:rFonts w:cs="Arial"/>
          <w:color w:val="00B0F0"/>
          <w:lang w:eastAsia="sr-Latn-CS"/>
        </w:rPr>
      </w:pPr>
      <w:bookmarkStart w:id="220" w:name="_Toc442559924"/>
    </w:p>
    <w:p w14:paraId="30D73FAD" w14:textId="29564C47" w:rsidR="00B957E6" w:rsidRDefault="00B957E6" w:rsidP="00CE588A">
      <w:pPr>
        <w:spacing w:before="0"/>
        <w:jc w:val="left"/>
        <w:rPr>
          <w:rFonts w:cs="Arial"/>
          <w:color w:val="00B0F0"/>
          <w:lang w:eastAsia="sr-Latn-CS"/>
        </w:rPr>
      </w:pPr>
    </w:p>
    <w:p w14:paraId="6EB90519" w14:textId="457F7C2E" w:rsidR="00B957E6" w:rsidRDefault="00B957E6" w:rsidP="00CE588A">
      <w:pPr>
        <w:spacing w:before="0"/>
        <w:jc w:val="left"/>
        <w:rPr>
          <w:rFonts w:cs="Arial"/>
          <w:color w:val="00B0F0"/>
          <w:lang w:eastAsia="sr-Latn-CS"/>
        </w:rPr>
      </w:pPr>
    </w:p>
    <w:p w14:paraId="1F8E8766" w14:textId="5D073FE1" w:rsidR="003519FF" w:rsidRDefault="003519FF" w:rsidP="00CE588A">
      <w:pPr>
        <w:spacing w:before="0"/>
        <w:jc w:val="left"/>
        <w:rPr>
          <w:rFonts w:cs="Arial"/>
          <w:color w:val="00B0F0"/>
          <w:lang w:eastAsia="sr-Latn-CS"/>
        </w:rPr>
      </w:pPr>
    </w:p>
    <w:p w14:paraId="4745E03A" w14:textId="77777777" w:rsidR="00001F14" w:rsidRDefault="00001F14" w:rsidP="00CE588A">
      <w:pPr>
        <w:spacing w:before="0"/>
        <w:jc w:val="left"/>
        <w:rPr>
          <w:rFonts w:cs="Arial"/>
          <w:color w:val="00B0F0"/>
          <w:lang w:eastAsia="sr-Latn-CS"/>
        </w:rPr>
      </w:pPr>
    </w:p>
    <w:p w14:paraId="2BA4CAF1" w14:textId="77777777" w:rsidR="0053279B" w:rsidRDefault="0053279B" w:rsidP="00CE588A">
      <w:pPr>
        <w:spacing w:before="0"/>
        <w:jc w:val="left"/>
        <w:rPr>
          <w:rFonts w:cs="Arial"/>
          <w:color w:val="00B0F0"/>
          <w:lang w:val="sr-Cyrl-RS" w:eastAsia="sr-Latn-CS"/>
        </w:rPr>
      </w:pPr>
    </w:p>
    <w:p w14:paraId="32F357CF" w14:textId="614E827C" w:rsidR="00184BCE" w:rsidRDefault="00184BCE" w:rsidP="00CE588A">
      <w:pPr>
        <w:spacing w:before="0"/>
        <w:jc w:val="left"/>
        <w:rPr>
          <w:rFonts w:cs="Arial"/>
          <w:b/>
          <w:lang w:val="sr-Cyrl-RS"/>
        </w:rPr>
      </w:pPr>
    </w:p>
    <w:p w14:paraId="1BF0BAA5" w14:textId="77777777" w:rsidR="00F74BED" w:rsidRPr="00184BCE" w:rsidRDefault="00F74BED" w:rsidP="00CE588A">
      <w:pPr>
        <w:spacing w:before="0"/>
        <w:jc w:val="left"/>
        <w:rPr>
          <w:rFonts w:cs="Arial"/>
          <w:b/>
          <w:lang w:val="sr-Cyrl-RS"/>
        </w:rPr>
      </w:pPr>
    </w:p>
    <w:p w14:paraId="21951DB8" w14:textId="5BBAD1B9" w:rsidR="00343A18" w:rsidRPr="00171356" w:rsidRDefault="00343A18" w:rsidP="00CE588A">
      <w:pPr>
        <w:pStyle w:val="KDObrazac"/>
        <w:spacing w:before="0"/>
        <w:rPr>
          <w:b w:val="0"/>
          <w:noProof/>
        </w:rPr>
      </w:pPr>
      <w:r w:rsidRPr="00171356">
        <w:rPr>
          <w:b w:val="0"/>
        </w:rPr>
        <w:t>О</w:t>
      </w:r>
      <w:r w:rsidR="006D01AC">
        <w:rPr>
          <w:b w:val="0"/>
          <w:lang w:val="sr-Cyrl-RS"/>
        </w:rPr>
        <w:t>бразац</w:t>
      </w:r>
      <w:r w:rsidRPr="00171356">
        <w:rPr>
          <w:b w:val="0"/>
        </w:rPr>
        <w:t xml:space="preserve"> </w:t>
      </w:r>
      <w:r w:rsidR="00AA12E5" w:rsidRPr="00171356">
        <w:rPr>
          <w:b w:val="0"/>
          <w:lang w:val="sr-Cyrl-RS"/>
        </w:rPr>
        <w:t>1</w:t>
      </w:r>
      <w:bookmarkEnd w:id="220"/>
    </w:p>
    <w:p w14:paraId="70A1E233" w14:textId="0B8C4D48" w:rsidR="00343A18" w:rsidRDefault="00343A18" w:rsidP="00CE588A">
      <w:pPr>
        <w:spacing w:before="0"/>
        <w:rPr>
          <w:rFonts w:cs="Arial"/>
        </w:rPr>
      </w:pPr>
    </w:p>
    <w:p w14:paraId="6284C8E9" w14:textId="0B764791" w:rsidR="004B2E19" w:rsidRPr="00A94BEB" w:rsidRDefault="004B2E19" w:rsidP="00CE588A">
      <w:pPr>
        <w:spacing w:before="0"/>
        <w:rPr>
          <w:rFonts w:cs="Arial"/>
        </w:rPr>
      </w:pPr>
    </w:p>
    <w:p w14:paraId="0D6FADE0" w14:textId="77777777" w:rsidR="00343A18" w:rsidRPr="00A94BEB" w:rsidRDefault="00343A18" w:rsidP="00CE588A">
      <w:pPr>
        <w:spacing w:before="0"/>
        <w:jc w:val="center"/>
        <w:rPr>
          <w:rStyle w:val="BookTitle"/>
          <w:rFonts w:cs="Arial"/>
        </w:rPr>
      </w:pPr>
      <w:r w:rsidRPr="00A94BEB">
        <w:rPr>
          <w:rStyle w:val="BookTitle"/>
          <w:rFonts w:cs="Arial"/>
        </w:rPr>
        <w:t>ОБРАЗАЦ ПОНУДЕ</w:t>
      </w:r>
    </w:p>
    <w:p w14:paraId="106E1ADB" w14:textId="77777777" w:rsidR="00343A18" w:rsidRPr="003E7ECD" w:rsidRDefault="00343A18" w:rsidP="00CE588A">
      <w:pPr>
        <w:spacing w:before="0"/>
        <w:rPr>
          <w:rStyle w:val="BookTitle"/>
          <w:rFonts w:cs="Arial"/>
        </w:rPr>
      </w:pPr>
    </w:p>
    <w:p w14:paraId="6C15D255" w14:textId="77777777" w:rsidR="003E7ECD" w:rsidRPr="003E7ECD" w:rsidRDefault="00343A18" w:rsidP="003E7ECD">
      <w:pPr>
        <w:pStyle w:val="BodyText"/>
        <w:spacing w:before="0"/>
        <w:rPr>
          <w:rFonts w:cs="Arial"/>
          <w:color w:val="00B0F0"/>
          <w:sz w:val="22"/>
          <w:szCs w:val="22"/>
          <w:lang w:val="sr-Cyrl-RS"/>
        </w:rPr>
      </w:pPr>
      <w:r w:rsidRPr="003E7ECD">
        <w:rPr>
          <w:rFonts w:eastAsia="TimesNewRomanPS-BoldMT" w:cs="Arial"/>
          <w:bCs/>
          <w:color w:val="000000"/>
          <w:sz w:val="22"/>
          <w:szCs w:val="22"/>
        </w:rPr>
        <w:t>Понуда бр._</w:t>
      </w:r>
      <w:r w:rsidR="00711FFD" w:rsidRPr="003E7ECD">
        <w:rPr>
          <w:rFonts w:eastAsia="TimesNewRomanPS-BoldMT" w:cs="Arial"/>
          <w:bCs/>
          <w:color w:val="000000"/>
          <w:sz w:val="22"/>
          <w:szCs w:val="22"/>
        </w:rPr>
        <w:t>________ од _______________, у отвореном поступку за јавну набавку добара</w:t>
      </w:r>
      <w:r w:rsidR="00171356" w:rsidRPr="003E7ECD">
        <w:rPr>
          <w:rFonts w:eastAsia="TimesNewRomanPS-BoldMT" w:cs="Arial"/>
          <w:bCs/>
          <w:color w:val="000000"/>
          <w:sz w:val="22"/>
          <w:szCs w:val="22"/>
          <w:lang w:val="sr-Cyrl-RS"/>
        </w:rPr>
        <w:t xml:space="preserve"> бр.</w:t>
      </w:r>
      <w:r w:rsidR="001364EA" w:rsidRPr="003E7ECD">
        <w:rPr>
          <w:rFonts w:eastAsia="TimesNewRomanPSMT" w:cs="Arial"/>
          <w:b/>
          <w:bCs/>
          <w:sz w:val="22"/>
          <w:szCs w:val="22"/>
          <w:lang w:val="sr-Cyrl-RS"/>
        </w:rPr>
        <w:t xml:space="preserve"> ЈН/</w:t>
      </w:r>
      <w:r w:rsidR="00A65665" w:rsidRPr="003E7ECD">
        <w:rPr>
          <w:rFonts w:eastAsia="TimesNewRomanPSMT" w:cs="Arial"/>
          <w:b/>
          <w:bCs/>
          <w:sz w:val="22"/>
          <w:szCs w:val="22"/>
          <w:lang w:val="sr-Cyrl-RS"/>
        </w:rPr>
        <w:t>1</w:t>
      </w:r>
      <w:r w:rsidR="001364EA" w:rsidRPr="003E7ECD">
        <w:rPr>
          <w:rFonts w:eastAsia="TimesNewRomanPSMT" w:cs="Arial"/>
          <w:b/>
          <w:bCs/>
          <w:sz w:val="22"/>
          <w:szCs w:val="22"/>
          <w:lang w:val="sr-Cyrl-RS"/>
        </w:rPr>
        <w:t>000/0</w:t>
      </w:r>
      <w:r w:rsidR="00A65665" w:rsidRPr="003E7ECD">
        <w:rPr>
          <w:rFonts w:eastAsia="TimesNewRomanPSMT" w:cs="Arial"/>
          <w:b/>
          <w:bCs/>
          <w:sz w:val="22"/>
          <w:szCs w:val="22"/>
          <w:lang w:val="sr-Cyrl-RS"/>
        </w:rPr>
        <w:t>473</w:t>
      </w:r>
      <w:r w:rsidR="001364EA" w:rsidRPr="003E7ECD">
        <w:rPr>
          <w:rFonts w:eastAsia="TimesNewRomanPSMT" w:cs="Arial"/>
          <w:b/>
          <w:bCs/>
          <w:sz w:val="22"/>
          <w:szCs w:val="22"/>
          <w:lang w:val="sr-Cyrl-RS"/>
        </w:rPr>
        <w:t>/201</w:t>
      </w:r>
      <w:r w:rsidR="004B2E19" w:rsidRPr="003E7ECD">
        <w:rPr>
          <w:rFonts w:eastAsia="TimesNewRomanPSMT" w:cs="Arial"/>
          <w:b/>
          <w:bCs/>
          <w:sz w:val="22"/>
          <w:szCs w:val="22"/>
          <w:lang w:val="sr-Cyrl-RS"/>
        </w:rPr>
        <w:t>9</w:t>
      </w:r>
      <w:r w:rsidR="001364EA" w:rsidRPr="003E7ECD">
        <w:rPr>
          <w:rFonts w:eastAsia="TimesNewRomanPSMT" w:cs="Arial"/>
          <w:b/>
          <w:bCs/>
          <w:sz w:val="22"/>
          <w:szCs w:val="22"/>
          <w:lang w:val="sr-Cyrl-RS"/>
        </w:rPr>
        <w:t xml:space="preserve"> (</w:t>
      </w:r>
      <w:r w:rsidR="00A65665" w:rsidRPr="003E7ECD">
        <w:rPr>
          <w:rFonts w:eastAsia="TimesNewRomanPSMT" w:cs="Arial"/>
          <w:b/>
          <w:bCs/>
          <w:sz w:val="22"/>
          <w:szCs w:val="22"/>
          <w:lang w:val="sr-Cyrl-RS"/>
        </w:rPr>
        <w:t>3269</w:t>
      </w:r>
      <w:r w:rsidR="001364EA" w:rsidRPr="003E7ECD">
        <w:rPr>
          <w:rFonts w:eastAsia="TimesNewRomanPSMT" w:cs="Arial"/>
          <w:b/>
          <w:bCs/>
          <w:sz w:val="22"/>
          <w:szCs w:val="22"/>
          <w:lang w:val="sr-Cyrl-RS"/>
        </w:rPr>
        <w:t>/201</w:t>
      </w:r>
      <w:r w:rsidR="004B2E19" w:rsidRPr="003E7ECD">
        <w:rPr>
          <w:rFonts w:eastAsia="TimesNewRomanPSMT" w:cs="Arial"/>
          <w:b/>
          <w:bCs/>
          <w:sz w:val="22"/>
          <w:szCs w:val="22"/>
          <w:lang w:val="sr-Cyrl-RS"/>
        </w:rPr>
        <w:t xml:space="preserve">9) </w:t>
      </w:r>
      <w:r w:rsidR="001364EA" w:rsidRPr="003E7ECD">
        <w:rPr>
          <w:rFonts w:eastAsia="TimesNewRomanPSMT" w:cs="Arial"/>
          <w:b/>
          <w:bCs/>
          <w:sz w:val="22"/>
          <w:szCs w:val="22"/>
          <w:lang w:val="sr-Cyrl-RS"/>
        </w:rPr>
        <w:t xml:space="preserve">- </w:t>
      </w:r>
      <w:r w:rsidR="003E7ECD" w:rsidRPr="003E7ECD">
        <w:rPr>
          <w:rFonts w:cs="Arial"/>
          <w:b/>
          <w:sz w:val="22"/>
          <w:szCs w:val="22"/>
          <w:lang w:val="en-US"/>
        </w:rPr>
        <w:t>Firewall</w:t>
      </w:r>
      <w:r w:rsidR="003E7ECD" w:rsidRPr="003E7ECD">
        <w:rPr>
          <w:rFonts w:cs="Arial"/>
          <w:b/>
          <w:sz w:val="22"/>
          <w:szCs w:val="22"/>
          <w:lang w:val="sr-Cyrl-RS"/>
        </w:rPr>
        <w:t xml:space="preserve"> – одржавање и обнова лиценци</w:t>
      </w:r>
    </w:p>
    <w:p w14:paraId="54F96369" w14:textId="60EA273A" w:rsidR="00343A18" w:rsidRDefault="00343A18" w:rsidP="00CE588A">
      <w:pPr>
        <w:spacing w:before="0"/>
        <w:rPr>
          <w:rFonts w:eastAsia="TimesNewRomanPS-BoldMT" w:cs="Arial"/>
          <w:b/>
          <w:bCs/>
          <w:color w:val="00B0F0"/>
        </w:rPr>
      </w:pPr>
    </w:p>
    <w:p w14:paraId="122D6E52" w14:textId="77777777" w:rsidR="004B2E19" w:rsidRPr="004B2E19" w:rsidRDefault="004B2E19" w:rsidP="00CE588A">
      <w:pPr>
        <w:spacing w:before="0"/>
        <w:rPr>
          <w:rFonts w:eastAsia="TimesNewRomanPS-BoldMT" w:cs="Arial"/>
          <w:b/>
          <w:bCs/>
          <w:color w:val="00B0F0"/>
        </w:rPr>
      </w:pPr>
    </w:p>
    <w:p w14:paraId="7E6798D2" w14:textId="77777777" w:rsidR="00343A18" w:rsidRPr="00171356" w:rsidRDefault="00343A18" w:rsidP="00CE588A">
      <w:pPr>
        <w:spacing w:before="0"/>
        <w:rPr>
          <w:rFonts w:cs="Arial"/>
          <w:b/>
          <w:bCs/>
          <w:iCs/>
          <w:lang w:val="sr-Cyrl-RS"/>
        </w:rPr>
      </w:pPr>
      <w:r w:rsidRPr="00171356">
        <w:rPr>
          <w:rFonts w:cs="Arial"/>
          <w:b/>
          <w:bCs/>
          <w:iCs/>
        </w:rPr>
        <w:t>1)ОПШТИ ПОДАЦИ О ПОНУЂАЧУ</w:t>
      </w:r>
    </w:p>
    <w:p w14:paraId="675E9CC8" w14:textId="77777777" w:rsidR="003679B1" w:rsidRPr="003679B1" w:rsidRDefault="003679B1" w:rsidP="00CE588A">
      <w:pPr>
        <w:spacing w:before="0"/>
        <w:rPr>
          <w:rFonts w:cs="Arial"/>
          <w:b/>
          <w:bCs/>
          <w:i/>
          <w:iCs/>
          <w:lang w:val="sr-Cyrl-RS"/>
        </w:rPr>
      </w:pPr>
    </w:p>
    <w:tbl>
      <w:tblPr>
        <w:tblW w:w="9200"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21"/>
        <w:gridCol w:w="4579"/>
      </w:tblGrid>
      <w:tr w:rsidR="00343A18" w:rsidRPr="00A94BEB" w14:paraId="515CB8BC" w14:textId="77777777" w:rsidTr="00412847">
        <w:trPr>
          <w:trHeight w:val="737"/>
        </w:trPr>
        <w:tc>
          <w:tcPr>
            <w:tcW w:w="4621" w:type="dxa"/>
            <w:shd w:val="clear" w:color="auto" w:fill="EAF1DD" w:themeFill="accent3" w:themeFillTint="33"/>
            <w:vAlign w:val="center"/>
          </w:tcPr>
          <w:p w14:paraId="33B1A576" w14:textId="21373AEA" w:rsidR="00343A18" w:rsidRPr="001364EA" w:rsidRDefault="00343A18" w:rsidP="003679B1">
            <w:pPr>
              <w:spacing w:before="0"/>
              <w:jc w:val="left"/>
              <w:rPr>
                <w:rFonts w:cs="Arial"/>
                <w:b/>
                <w:bCs/>
                <w:iCs/>
              </w:rPr>
            </w:pPr>
            <w:r w:rsidRPr="001364EA">
              <w:rPr>
                <w:rFonts w:cs="Arial"/>
                <w:iCs/>
              </w:rPr>
              <w:t>Назив понуђача</w:t>
            </w:r>
          </w:p>
        </w:tc>
        <w:tc>
          <w:tcPr>
            <w:tcW w:w="4579" w:type="dxa"/>
            <w:shd w:val="clear" w:color="auto" w:fill="auto"/>
            <w:vAlign w:val="center"/>
          </w:tcPr>
          <w:p w14:paraId="41255C8F" w14:textId="77777777" w:rsidR="00343A18" w:rsidRPr="00A94BEB" w:rsidRDefault="00343A18" w:rsidP="003679B1">
            <w:pPr>
              <w:spacing w:before="0"/>
              <w:jc w:val="left"/>
              <w:rPr>
                <w:rFonts w:cs="Arial"/>
                <w:b/>
                <w:bCs/>
                <w:i/>
                <w:iCs/>
              </w:rPr>
            </w:pPr>
          </w:p>
        </w:tc>
      </w:tr>
      <w:tr w:rsidR="00343A18" w:rsidRPr="00A94BEB" w14:paraId="5A9D3C00" w14:textId="77777777" w:rsidTr="00412847">
        <w:trPr>
          <w:trHeight w:val="737"/>
        </w:trPr>
        <w:tc>
          <w:tcPr>
            <w:tcW w:w="4621" w:type="dxa"/>
            <w:shd w:val="clear" w:color="auto" w:fill="EAF1DD" w:themeFill="accent3" w:themeFillTint="33"/>
            <w:vAlign w:val="center"/>
          </w:tcPr>
          <w:p w14:paraId="6D27D584" w14:textId="5EDBD402" w:rsidR="00343A18" w:rsidRPr="001364EA" w:rsidRDefault="00343A18" w:rsidP="003679B1">
            <w:pPr>
              <w:spacing w:before="0"/>
              <w:jc w:val="left"/>
              <w:rPr>
                <w:rFonts w:cs="Arial"/>
                <w:b/>
                <w:bCs/>
                <w:iCs/>
              </w:rPr>
            </w:pPr>
            <w:r w:rsidRPr="001364EA">
              <w:rPr>
                <w:rFonts w:cs="Arial"/>
                <w:iCs/>
              </w:rPr>
              <w:t>Адреса понуђача</w:t>
            </w:r>
          </w:p>
        </w:tc>
        <w:tc>
          <w:tcPr>
            <w:tcW w:w="4579" w:type="dxa"/>
            <w:shd w:val="clear" w:color="auto" w:fill="auto"/>
            <w:vAlign w:val="center"/>
          </w:tcPr>
          <w:p w14:paraId="2C372543" w14:textId="77777777" w:rsidR="00343A18" w:rsidRPr="00A94BEB" w:rsidRDefault="00343A18" w:rsidP="003679B1">
            <w:pPr>
              <w:spacing w:before="0"/>
              <w:jc w:val="left"/>
              <w:rPr>
                <w:rFonts w:cs="Arial"/>
                <w:b/>
                <w:bCs/>
                <w:i/>
                <w:iCs/>
              </w:rPr>
            </w:pPr>
          </w:p>
        </w:tc>
      </w:tr>
      <w:tr w:rsidR="00343A18" w:rsidRPr="00A94BEB" w14:paraId="380F85D7" w14:textId="77777777" w:rsidTr="00412847">
        <w:trPr>
          <w:trHeight w:val="737"/>
        </w:trPr>
        <w:tc>
          <w:tcPr>
            <w:tcW w:w="4621" w:type="dxa"/>
            <w:shd w:val="clear" w:color="auto" w:fill="EAF1DD" w:themeFill="accent3" w:themeFillTint="33"/>
            <w:vAlign w:val="center"/>
          </w:tcPr>
          <w:p w14:paraId="41B1AF45" w14:textId="5939D9D7" w:rsidR="00343A18" w:rsidRPr="001364EA" w:rsidRDefault="00343A18" w:rsidP="003679B1">
            <w:pPr>
              <w:spacing w:before="0"/>
              <w:jc w:val="left"/>
              <w:rPr>
                <w:rFonts w:cs="Arial"/>
                <w:b/>
                <w:bCs/>
                <w:iCs/>
              </w:rPr>
            </w:pPr>
            <w:r w:rsidRPr="001364EA">
              <w:rPr>
                <w:rFonts w:cs="Arial"/>
                <w:iCs/>
              </w:rPr>
              <w:t>Матични број понуђача</w:t>
            </w:r>
          </w:p>
        </w:tc>
        <w:tc>
          <w:tcPr>
            <w:tcW w:w="4579" w:type="dxa"/>
            <w:shd w:val="clear" w:color="auto" w:fill="auto"/>
            <w:vAlign w:val="center"/>
          </w:tcPr>
          <w:p w14:paraId="589DC806" w14:textId="77777777" w:rsidR="00343A18" w:rsidRPr="00A94BEB" w:rsidRDefault="00343A18" w:rsidP="003679B1">
            <w:pPr>
              <w:spacing w:before="0"/>
              <w:jc w:val="left"/>
              <w:rPr>
                <w:rFonts w:cs="Arial"/>
                <w:b/>
                <w:bCs/>
                <w:i/>
                <w:iCs/>
              </w:rPr>
            </w:pPr>
          </w:p>
        </w:tc>
      </w:tr>
      <w:tr w:rsidR="00343A18" w:rsidRPr="00A94BEB" w14:paraId="1081DC67" w14:textId="77777777" w:rsidTr="00412847">
        <w:trPr>
          <w:trHeight w:val="737"/>
        </w:trPr>
        <w:tc>
          <w:tcPr>
            <w:tcW w:w="4621" w:type="dxa"/>
            <w:shd w:val="clear" w:color="auto" w:fill="EAF1DD" w:themeFill="accent3" w:themeFillTint="33"/>
            <w:vAlign w:val="center"/>
          </w:tcPr>
          <w:p w14:paraId="468E6604" w14:textId="1B66F555" w:rsidR="00343A18" w:rsidRPr="001364EA" w:rsidRDefault="00343A18" w:rsidP="003679B1">
            <w:pPr>
              <w:spacing w:before="0"/>
              <w:jc w:val="left"/>
              <w:rPr>
                <w:rFonts w:cs="Arial"/>
                <w:b/>
                <w:bCs/>
                <w:iCs/>
                <w:lang w:val="ru-RU"/>
              </w:rPr>
            </w:pPr>
            <w:r w:rsidRPr="001364EA">
              <w:rPr>
                <w:rFonts w:cs="Arial"/>
                <w:iCs/>
                <w:lang w:val="ru-RU"/>
              </w:rPr>
              <w:t>Порески идентификациони број понуђача (ПИБ)</w:t>
            </w:r>
          </w:p>
        </w:tc>
        <w:tc>
          <w:tcPr>
            <w:tcW w:w="4579" w:type="dxa"/>
            <w:shd w:val="clear" w:color="auto" w:fill="auto"/>
            <w:vAlign w:val="center"/>
          </w:tcPr>
          <w:p w14:paraId="5FEC8A48" w14:textId="77777777" w:rsidR="00343A18" w:rsidRPr="00A94BEB" w:rsidRDefault="00343A18" w:rsidP="003679B1">
            <w:pPr>
              <w:snapToGrid w:val="0"/>
              <w:spacing w:before="0"/>
              <w:jc w:val="left"/>
              <w:rPr>
                <w:rFonts w:cs="Arial"/>
                <w:b/>
                <w:bCs/>
                <w:i/>
                <w:iCs/>
                <w:lang w:val="ru-RU"/>
              </w:rPr>
            </w:pPr>
          </w:p>
        </w:tc>
      </w:tr>
      <w:tr w:rsidR="00343A18" w:rsidRPr="00A94BEB" w14:paraId="0AB3FE36" w14:textId="77777777" w:rsidTr="00412847">
        <w:trPr>
          <w:trHeight w:val="737"/>
        </w:trPr>
        <w:tc>
          <w:tcPr>
            <w:tcW w:w="4621" w:type="dxa"/>
            <w:shd w:val="clear" w:color="auto" w:fill="EAF1DD" w:themeFill="accent3" w:themeFillTint="33"/>
            <w:vAlign w:val="center"/>
          </w:tcPr>
          <w:p w14:paraId="60F112A3" w14:textId="57DE8AC1" w:rsidR="00343A18" w:rsidRPr="001364EA" w:rsidRDefault="00343A18" w:rsidP="003679B1">
            <w:pPr>
              <w:spacing w:before="0"/>
              <w:jc w:val="left"/>
              <w:rPr>
                <w:rFonts w:cs="Arial"/>
                <w:b/>
                <w:bCs/>
                <w:iCs/>
              </w:rPr>
            </w:pPr>
            <w:r w:rsidRPr="001364EA">
              <w:rPr>
                <w:rFonts w:cs="Arial"/>
                <w:iCs/>
              </w:rPr>
              <w:t>Име особе за контакт</w:t>
            </w:r>
          </w:p>
        </w:tc>
        <w:tc>
          <w:tcPr>
            <w:tcW w:w="4579" w:type="dxa"/>
            <w:shd w:val="clear" w:color="auto" w:fill="auto"/>
            <w:vAlign w:val="center"/>
          </w:tcPr>
          <w:p w14:paraId="1B64F266" w14:textId="77777777" w:rsidR="00343A18" w:rsidRPr="00A94BEB" w:rsidRDefault="00343A18" w:rsidP="003679B1">
            <w:pPr>
              <w:spacing w:before="0"/>
              <w:jc w:val="left"/>
              <w:rPr>
                <w:rFonts w:cs="Arial"/>
                <w:b/>
                <w:bCs/>
                <w:i/>
                <w:iCs/>
              </w:rPr>
            </w:pPr>
          </w:p>
        </w:tc>
      </w:tr>
      <w:tr w:rsidR="00343A18" w:rsidRPr="00A94BEB" w14:paraId="0C15FC56" w14:textId="77777777" w:rsidTr="00412847">
        <w:trPr>
          <w:trHeight w:val="737"/>
        </w:trPr>
        <w:tc>
          <w:tcPr>
            <w:tcW w:w="4621" w:type="dxa"/>
            <w:shd w:val="clear" w:color="auto" w:fill="EAF1DD" w:themeFill="accent3" w:themeFillTint="33"/>
            <w:vAlign w:val="center"/>
          </w:tcPr>
          <w:p w14:paraId="362C1836" w14:textId="0F7DF5E4" w:rsidR="00343A18" w:rsidRPr="001364EA" w:rsidRDefault="00343A18" w:rsidP="003679B1">
            <w:pPr>
              <w:spacing w:before="0"/>
              <w:jc w:val="left"/>
              <w:rPr>
                <w:rFonts w:cs="Arial"/>
                <w:b/>
                <w:bCs/>
                <w:iCs/>
                <w:lang w:val="ru-RU"/>
              </w:rPr>
            </w:pPr>
            <w:r w:rsidRPr="001364EA">
              <w:rPr>
                <w:rFonts w:cs="Arial"/>
                <w:iCs/>
                <w:lang w:val="ru-RU"/>
              </w:rPr>
              <w:t>Електронска адреса понуђача (</w:t>
            </w:r>
            <w:r w:rsidRPr="001364EA">
              <w:rPr>
                <w:rFonts w:cs="Arial"/>
                <w:iCs/>
              </w:rPr>
              <w:t>e</w:t>
            </w:r>
            <w:r w:rsidRPr="001364EA">
              <w:rPr>
                <w:rFonts w:cs="Arial"/>
                <w:iCs/>
                <w:lang w:val="ru-RU"/>
              </w:rPr>
              <w:t>-</w:t>
            </w:r>
            <w:r w:rsidRPr="001364EA">
              <w:rPr>
                <w:rFonts w:cs="Arial"/>
                <w:iCs/>
              </w:rPr>
              <w:t>mail</w:t>
            </w:r>
            <w:r w:rsidRPr="001364EA">
              <w:rPr>
                <w:rFonts w:cs="Arial"/>
                <w:iCs/>
                <w:lang w:val="ru-RU"/>
              </w:rPr>
              <w:t>)</w:t>
            </w:r>
          </w:p>
        </w:tc>
        <w:tc>
          <w:tcPr>
            <w:tcW w:w="4579" w:type="dxa"/>
            <w:shd w:val="clear" w:color="auto" w:fill="auto"/>
            <w:vAlign w:val="center"/>
          </w:tcPr>
          <w:p w14:paraId="54A9AB1B" w14:textId="77777777" w:rsidR="00343A18" w:rsidRPr="00A94BEB" w:rsidRDefault="00343A18" w:rsidP="003679B1">
            <w:pPr>
              <w:snapToGrid w:val="0"/>
              <w:spacing w:before="0"/>
              <w:jc w:val="left"/>
              <w:rPr>
                <w:rFonts w:cs="Arial"/>
                <w:b/>
                <w:bCs/>
                <w:i/>
                <w:iCs/>
                <w:lang w:val="ru-RU"/>
              </w:rPr>
            </w:pPr>
          </w:p>
        </w:tc>
      </w:tr>
      <w:tr w:rsidR="00343A18" w:rsidRPr="00A94BEB" w14:paraId="74F83C55" w14:textId="77777777" w:rsidTr="00412847">
        <w:trPr>
          <w:trHeight w:val="737"/>
        </w:trPr>
        <w:tc>
          <w:tcPr>
            <w:tcW w:w="4621" w:type="dxa"/>
            <w:shd w:val="clear" w:color="auto" w:fill="EAF1DD" w:themeFill="accent3" w:themeFillTint="33"/>
            <w:vAlign w:val="center"/>
          </w:tcPr>
          <w:p w14:paraId="427E1455" w14:textId="6E4EF541" w:rsidR="00343A18" w:rsidRPr="001364EA" w:rsidRDefault="00343A18" w:rsidP="003679B1">
            <w:pPr>
              <w:spacing w:before="0"/>
              <w:jc w:val="left"/>
              <w:rPr>
                <w:rFonts w:cs="Arial"/>
                <w:b/>
                <w:bCs/>
                <w:iCs/>
              </w:rPr>
            </w:pPr>
            <w:r w:rsidRPr="001364EA">
              <w:rPr>
                <w:rFonts w:cs="Arial"/>
                <w:iCs/>
              </w:rPr>
              <w:t>Телефон</w:t>
            </w:r>
          </w:p>
        </w:tc>
        <w:tc>
          <w:tcPr>
            <w:tcW w:w="4579" w:type="dxa"/>
            <w:shd w:val="clear" w:color="auto" w:fill="auto"/>
            <w:vAlign w:val="center"/>
          </w:tcPr>
          <w:p w14:paraId="79DED758" w14:textId="77777777" w:rsidR="00343A18" w:rsidRPr="00A94BEB" w:rsidRDefault="00343A18" w:rsidP="003679B1">
            <w:pPr>
              <w:spacing w:before="0"/>
              <w:jc w:val="left"/>
              <w:rPr>
                <w:rFonts w:cs="Arial"/>
                <w:b/>
                <w:bCs/>
                <w:i/>
                <w:iCs/>
              </w:rPr>
            </w:pPr>
          </w:p>
        </w:tc>
      </w:tr>
      <w:tr w:rsidR="00343A18" w:rsidRPr="00A94BEB" w14:paraId="00485527" w14:textId="77777777" w:rsidTr="00412847">
        <w:trPr>
          <w:trHeight w:val="737"/>
        </w:trPr>
        <w:tc>
          <w:tcPr>
            <w:tcW w:w="4621" w:type="dxa"/>
            <w:shd w:val="clear" w:color="auto" w:fill="EAF1DD" w:themeFill="accent3" w:themeFillTint="33"/>
            <w:vAlign w:val="center"/>
          </w:tcPr>
          <w:p w14:paraId="722F8256" w14:textId="6623BF1D" w:rsidR="00343A18" w:rsidRPr="001364EA" w:rsidRDefault="00343A18" w:rsidP="003679B1">
            <w:pPr>
              <w:spacing w:before="0"/>
              <w:jc w:val="left"/>
              <w:rPr>
                <w:rFonts w:cs="Arial"/>
                <w:b/>
                <w:bCs/>
                <w:iCs/>
              </w:rPr>
            </w:pPr>
            <w:r w:rsidRPr="001364EA">
              <w:rPr>
                <w:rFonts w:cs="Arial"/>
                <w:iCs/>
              </w:rPr>
              <w:t>Телефакс</w:t>
            </w:r>
          </w:p>
        </w:tc>
        <w:tc>
          <w:tcPr>
            <w:tcW w:w="4579" w:type="dxa"/>
            <w:shd w:val="clear" w:color="auto" w:fill="auto"/>
            <w:vAlign w:val="center"/>
          </w:tcPr>
          <w:p w14:paraId="23A80804" w14:textId="77777777" w:rsidR="00343A18" w:rsidRPr="00A94BEB" w:rsidRDefault="00343A18" w:rsidP="003679B1">
            <w:pPr>
              <w:spacing w:before="0"/>
              <w:jc w:val="left"/>
              <w:rPr>
                <w:rFonts w:cs="Arial"/>
                <w:b/>
                <w:bCs/>
                <w:i/>
                <w:iCs/>
              </w:rPr>
            </w:pPr>
          </w:p>
        </w:tc>
      </w:tr>
      <w:tr w:rsidR="00343A18" w:rsidRPr="00A94BEB" w14:paraId="1348F9E7" w14:textId="77777777" w:rsidTr="00412847">
        <w:trPr>
          <w:trHeight w:val="737"/>
        </w:trPr>
        <w:tc>
          <w:tcPr>
            <w:tcW w:w="4621" w:type="dxa"/>
            <w:shd w:val="clear" w:color="auto" w:fill="EAF1DD" w:themeFill="accent3" w:themeFillTint="33"/>
            <w:vAlign w:val="center"/>
          </w:tcPr>
          <w:p w14:paraId="71F76885" w14:textId="0467A929" w:rsidR="00343A18" w:rsidRPr="001364EA" w:rsidRDefault="00343A18" w:rsidP="003679B1">
            <w:pPr>
              <w:spacing w:before="0"/>
              <w:jc w:val="left"/>
              <w:rPr>
                <w:rFonts w:cs="Arial"/>
                <w:b/>
                <w:bCs/>
                <w:iCs/>
                <w:lang w:val="ru-RU"/>
              </w:rPr>
            </w:pPr>
            <w:r w:rsidRPr="001364EA">
              <w:rPr>
                <w:rFonts w:cs="Arial"/>
                <w:iCs/>
                <w:lang w:val="ru-RU"/>
              </w:rPr>
              <w:t>Број рачуна понуђача и назив банке</w:t>
            </w:r>
          </w:p>
        </w:tc>
        <w:tc>
          <w:tcPr>
            <w:tcW w:w="4579" w:type="dxa"/>
            <w:shd w:val="clear" w:color="auto" w:fill="auto"/>
            <w:vAlign w:val="center"/>
          </w:tcPr>
          <w:p w14:paraId="3B71AEBA" w14:textId="77777777" w:rsidR="00343A18" w:rsidRPr="00A94BEB" w:rsidRDefault="00343A18" w:rsidP="003679B1">
            <w:pPr>
              <w:spacing w:before="0"/>
              <w:jc w:val="left"/>
              <w:rPr>
                <w:rFonts w:cs="Arial"/>
                <w:b/>
                <w:bCs/>
                <w:i/>
                <w:iCs/>
                <w:lang w:val="ru-RU"/>
              </w:rPr>
            </w:pPr>
          </w:p>
        </w:tc>
      </w:tr>
      <w:tr w:rsidR="00343A18" w:rsidRPr="00A94BEB" w14:paraId="3EEACD1D" w14:textId="77777777" w:rsidTr="00412847">
        <w:trPr>
          <w:trHeight w:val="737"/>
        </w:trPr>
        <w:tc>
          <w:tcPr>
            <w:tcW w:w="4621" w:type="dxa"/>
            <w:shd w:val="clear" w:color="auto" w:fill="EAF1DD" w:themeFill="accent3" w:themeFillTint="33"/>
            <w:vAlign w:val="center"/>
          </w:tcPr>
          <w:p w14:paraId="71A7CEB5" w14:textId="77777777" w:rsidR="00343A18" w:rsidRPr="001364EA" w:rsidRDefault="00343A18" w:rsidP="003679B1">
            <w:pPr>
              <w:spacing w:before="0"/>
              <w:jc w:val="left"/>
              <w:rPr>
                <w:rFonts w:cs="Arial"/>
                <w:b/>
                <w:bCs/>
                <w:iCs/>
                <w:lang w:val="ru-RU"/>
              </w:rPr>
            </w:pPr>
            <w:r w:rsidRPr="001364EA">
              <w:rPr>
                <w:rFonts w:cs="Arial"/>
                <w:iCs/>
                <w:lang w:val="ru-RU"/>
              </w:rPr>
              <w:t>Лице овлашћено за потписивање уговора</w:t>
            </w:r>
          </w:p>
        </w:tc>
        <w:tc>
          <w:tcPr>
            <w:tcW w:w="4579" w:type="dxa"/>
            <w:shd w:val="clear" w:color="auto" w:fill="auto"/>
            <w:vAlign w:val="center"/>
          </w:tcPr>
          <w:p w14:paraId="4DB1F402" w14:textId="77777777" w:rsidR="00343A18" w:rsidRPr="00A94BEB" w:rsidRDefault="00343A18" w:rsidP="003679B1">
            <w:pPr>
              <w:spacing w:before="0"/>
              <w:ind w:firstLine="708"/>
              <w:jc w:val="left"/>
              <w:rPr>
                <w:rFonts w:cs="Arial"/>
                <w:b/>
                <w:bCs/>
                <w:i/>
                <w:iCs/>
                <w:lang w:val="ru-RU"/>
              </w:rPr>
            </w:pPr>
          </w:p>
        </w:tc>
      </w:tr>
    </w:tbl>
    <w:p w14:paraId="50CBA9F3" w14:textId="04B93470" w:rsidR="00343A18" w:rsidRDefault="00343A18" w:rsidP="00CE588A">
      <w:pPr>
        <w:spacing w:before="0"/>
        <w:rPr>
          <w:rFonts w:cs="Arial"/>
        </w:rPr>
      </w:pPr>
    </w:p>
    <w:p w14:paraId="501D5AEB" w14:textId="77777777" w:rsidR="004B2E19" w:rsidRPr="00A94BEB" w:rsidRDefault="004B2E19" w:rsidP="00CE588A">
      <w:pPr>
        <w:spacing w:before="0"/>
        <w:rPr>
          <w:rFonts w:cs="Arial"/>
        </w:rPr>
      </w:pPr>
    </w:p>
    <w:p w14:paraId="3043B601" w14:textId="4269362D" w:rsidR="00343A18" w:rsidRPr="00171356" w:rsidRDefault="00343A18" w:rsidP="00CE588A">
      <w:pPr>
        <w:spacing w:before="0"/>
        <w:rPr>
          <w:rFonts w:eastAsia="TimesNewRomanPSMT" w:cs="Arial"/>
          <w:b/>
          <w:bCs/>
          <w:iCs/>
        </w:rPr>
      </w:pPr>
      <w:r w:rsidRPr="00171356">
        <w:rPr>
          <w:rFonts w:eastAsia="TimesNewRomanPSMT" w:cs="Arial"/>
          <w:b/>
          <w:bCs/>
          <w:iCs/>
        </w:rPr>
        <w:t>2) ПОНУ</w:t>
      </w:r>
      <w:r w:rsidR="006B6F61">
        <w:rPr>
          <w:rFonts w:eastAsia="TimesNewRomanPSMT" w:cs="Arial"/>
          <w:b/>
          <w:bCs/>
          <w:iCs/>
        </w:rPr>
        <w:t>ДУ ПОДНОСИ</w:t>
      </w:r>
    </w:p>
    <w:tbl>
      <w:tblPr>
        <w:tblW w:w="9200" w:type="dxa"/>
        <w:tblInd w:w="-20" w:type="dxa"/>
        <w:tblLayout w:type="fixed"/>
        <w:tblLook w:val="0000" w:firstRow="0" w:lastRow="0" w:firstColumn="0" w:lastColumn="0" w:noHBand="0" w:noVBand="0"/>
      </w:tblPr>
      <w:tblGrid>
        <w:gridCol w:w="9200"/>
      </w:tblGrid>
      <w:tr w:rsidR="00343A18" w:rsidRPr="00A94BEB" w14:paraId="269EDC10" w14:textId="77777777" w:rsidTr="00412847">
        <w:tc>
          <w:tcPr>
            <w:tcW w:w="9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0AA1F54" w14:textId="77777777" w:rsidR="00343A18" w:rsidRPr="00A94BEB" w:rsidRDefault="00343A18" w:rsidP="00CE588A">
            <w:pPr>
              <w:snapToGrid w:val="0"/>
              <w:spacing w:before="0"/>
              <w:jc w:val="center"/>
              <w:rPr>
                <w:rFonts w:cs="Arial"/>
              </w:rPr>
            </w:pPr>
          </w:p>
          <w:p w14:paraId="0980A0A0" w14:textId="77777777"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14:paraId="525E06BE" w14:textId="77777777" w:rsidTr="00B1667D">
        <w:tc>
          <w:tcPr>
            <w:tcW w:w="9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76D25A8" w14:textId="77777777" w:rsidR="00343A18" w:rsidRPr="00A94BEB" w:rsidRDefault="00343A18" w:rsidP="00CE588A">
            <w:pPr>
              <w:snapToGrid w:val="0"/>
              <w:spacing w:before="0"/>
              <w:jc w:val="center"/>
              <w:rPr>
                <w:rFonts w:eastAsia="TimesNewRomanPSMT" w:cs="Arial"/>
                <w:b/>
                <w:bCs/>
              </w:rPr>
            </w:pPr>
          </w:p>
          <w:p w14:paraId="714A81AF" w14:textId="77777777"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14:paraId="3A4F83FC" w14:textId="77777777" w:rsidTr="00B1667D">
        <w:tc>
          <w:tcPr>
            <w:tcW w:w="920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7C357DB6" w14:textId="77777777" w:rsidR="00343A18" w:rsidRPr="00A94BEB" w:rsidRDefault="00343A18" w:rsidP="00CE588A">
            <w:pPr>
              <w:snapToGrid w:val="0"/>
              <w:spacing w:before="0"/>
              <w:jc w:val="center"/>
              <w:rPr>
                <w:rFonts w:eastAsia="TimesNewRomanPSMT" w:cs="Arial"/>
                <w:b/>
                <w:bCs/>
              </w:rPr>
            </w:pPr>
          </w:p>
          <w:p w14:paraId="2B24B564" w14:textId="77777777"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14:paraId="17873F67" w14:textId="77777777" w:rsidR="00E15E42" w:rsidRDefault="00E15E42" w:rsidP="00CE588A">
      <w:pPr>
        <w:spacing w:before="0"/>
        <w:rPr>
          <w:rFonts w:cs="Arial"/>
          <w:b/>
          <w:i/>
          <w:iCs/>
          <w:lang w:val="ru-RU"/>
        </w:rPr>
      </w:pPr>
    </w:p>
    <w:p w14:paraId="3A9818A0" w14:textId="77777777" w:rsidR="00343A18" w:rsidRPr="00171356" w:rsidRDefault="00343A18" w:rsidP="00CE588A">
      <w:pPr>
        <w:spacing w:before="0"/>
        <w:rPr>
          <w:rFonts w:eastAsia="TimesNewRomanPSMT" w:cs="Arial"/>
          <w:bCs/>
          <w:sz w:val="20"/>
          <w:szCs w:val="20"/>
        </w:rPr>
      </w:pPr>
      <w:r w:rsidRPr="00171356">
        <w:rPr>
          <w:rFonts w:cs="Arial"/>
          <w:iCs/>
          <w:sz w:val="20"/>
          <w:szCs w:val="20"/>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7F59387" w14:textId="77777777" w:rsidR="00E15E42" w:rsidRDefault="00E15E42" w:rsidP="00CE588A">
      <w:pPr>
        <w:spacing w:before="0"/>
        <w:rPr>
          <w:rFonts w:eastAsia="TimesNewRomanPSMT" w:cs="Arial"/>
          <w:b/>
          <w:bCs/>
          <w:i/>
          <w:lang w:val="sr-Cyrl-CS"/>
        </w:rPr>
      </w:pPr>
    </w:p>
    <w:p w14:paraId="2329A758" w14:textId="258D9956" w:rsidR="00E15E42" w:rsidRDefault="00E15E42" w:rsidP="00CE588A">
      <w:pPr>
        <w:spacing w:before="0"/>
        <w:rPr>
          <w:rFonts w:eastAsia="TimesNewRomanPSMT" w:cs="Arial"/>
          <w:b/>
          <w:bCs/>
          <w:i/>
          <w:lang w:val="sr-Cyrl-CS"/>
        </w:rPr>
      </w:pPr>
    </w:p>
    <w:p w14:paraId="44404EEF" w14:textId="77777777" w:rsidR="0053279B" w:rsidRDefault="0053279B" w:rsidP="00CE588A">
      <w:pPr>
        <w:spacing w:before="0"/>
        <w:rPr>
          <w:rFonts w:eastAsia="TimesNewRomanPSMT" w:cs="Arial"/>
          <w:b/>
          <w:bCs/>
          <w:i/>
          <w:lang w:val="sr-Cyrl-CS"/>
        </w:rPr>
      </w:pPr>
    </w:p>
    <w:p w14:paraId="100593D8" w14:textId="77777777" w:rsidR="00343A18" w:rsidRPr="00171356" w:rsidRDefault="00343A18" w:rsidP="00E15E42">
      <w:pPr>
        <w:spacing w:before="0" w:after="120"/>
        <w:rPr>
          <w:rFonts w:eastAsia="TimesNewRomanPSMT" w:cs="Arial"/>
          <w:b/>
          <w:bCs/>
          <w:lang w:val="sr-Cyrl-RS"/>
        </w:rPr>
      </w:pPr>
      <w:r w:rsidRPr="00171356">
        <w:rPr>
          <w:rFonts w:eastAsia="TimesNewRomanPSMT" w:cs="Arial"/>
          <w:b/>
          <w:bCs/>
          <w:lang w:val="sr-Cyrl-CS"/>
        </w:rPr>
        <w:t xml:space="preserve">3) </w:t>
      </w:r>
      <w:r w:rsidRPr="00171356">
        <w:rPr>
          <w:rFonts w:eastAsia="TimesNewRomanPSMT" w:cs="Arial"/>
          <w:b/>
          <w:bCs/>
        </w:rPr>
        <w:t xml:space="preserve">ПОДАЦИ О ПОДИЗВОЂАЧУ </w:t>
      </w:r>
    </w:p>
    <w:tbl>
      <w:tblPr>
        <w:tblW w:w="9200"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5"/>
        <w:gridCol w:w="4625"/>
        <w:gridCol w:w="4110"/>
      </w:tblGrid>
      <w:tr w:rsidR="00343A18" w:rsidRPr="00A94BEB" w14:paraId="05AA0A57" w14:textId="77777777" w:rsidTr="00412847">
        <w:trPr>
          <w:trHeight w:val="283"/>
        </w:trPr>
        <w:tc>
          <w:tcPr>
            <w:tcW w:w="465" w:type="dxa"/>
            <w:shd w:val="clear" w:color="auto" w:fill="EAF1DD" w:themeFill="accent3" w:themeFillTint="33"/>
          </w:tcPr>
          <w:p w14:paraId="410573C6" w14:textId="77777777" w:rsidR="00343A18" w:rsidRPr="001364EA" w:rsidRDefault="00343A18" w:rsidP="00CE588A">
            <w:pPr>
              <w:spacing w:before="0"/>
              <w:rPr>
                <w:rFonts w:eastAsia="TimesNewRomanPSMT" w:cs="Arial"/>
                <w:bCs/>
              </w:rPr>
            </w:pPr>
            <w:r w:rsidRPr="001364EA">
              <w:rPr>
                <w:rFonts w:eastAsia="TimesNewRomanPSMT" w:cs="Arial"/>
                <w:bCs/>
              </w:rPr>
              <w:t>1)</w:t>
            </w:r>
          </w:p>
        </w:tc>
        <w:tc>
          <w:tcPr>
            <w:tcW w:w="4625" w:type="dxa"/>
            <w:shd w:val="clear" w:color="auto" w:fill="EAF1DD" w:themeFill="accent3" w:themeFillTint="33"/>
          </w:tcPr>
          <w:p w14:paraId="09375683" w14:textId="17D13368" w:rsidR="00343A18" w:rsidRPr="001364EA" w:rsidRDefault="00343A18" w:rsidP="00CE588A">
            <w:pPr>
              <w:spacing w:before="0"/>
              <w:rPr>
                <w:rFonts w:eastAsia="TimesNewRomanPSMT" w:cs="Arial"/>
                <w:b/>
                <w:bCs/>
              </w:rPr>
            </w:pPr>
            <w:r w:rsidRPr="001364EA">
              <w:rPr>
                <w:rFonts w:eastAsia="TimesNewRomanPSMT" w:cs="Arial"/>
                <w:bCs/>
              </w:rPr>
              <w:t>Назив подизвођача</w:t>
            </w:r>
          </w:p>
        </w:tc>
        <w:tc>
          <w:tcPr>
            <w:tcW w:w="4110" w:type="dxa"/>
            <w:shd w:val="clear" w:color="auto" w:fill="auto"/>
          </w:tcPr>
          <w:p w14:paraId="2AFEA26D" w14:textId="77777777" w:rsidR="00343A18" w:rsidRPr="00A94BEB" w:rsidRDefault="00343A18" w:rsidP="00CE588A">
            <w:pPr>
              <w:snapToGrid w:val="0"/>
              <w:spacing w:before="0"/>
              <w:rPr>
                <w:rFonts w:eastAsia="TimesNewRomanPSMT" w:cs="Arial"/>
                <w:b/>
                <w:bCs/>
              </w:rPr>
            </w:pPr>
          </w:p>
        </w:tc>
      </w:tr>
      <w:tr w:rsidR="00343A18" w:rsidRPr="00A94BEB" w14:paraId="5F7C2B90" w14:textId="77777777" w:rsidTr="00412847">
        <w:trPr>
          <w:trHeight w:val="283"/>
        </w:trPr>
        <w:tc>
          <w:tcPr>
            <w:tcW w:w="465" w:type="dxa"/>
            <w:shd w:val="clear" w:color="auto" w:fill="EAF1DD" w:themeFill="accent3" w:themeFillTint="33"/>
          </w:tcPr>
          <w:p w14:paraId="675B5DCE" w14:textId="77777777" w:rsidR="00343A18" w:rsidRPr="001364EA" w:rsidRDefault="00343A18" w:rsidP="00CE588A">
            <w:pPr>
              <w:spacing w:before="0"/>
              <w:rPr>
                <w:rFonts w:eastAsia="TimesNewRomanPSMT" w:cs="Arial"/>
                <w:bCs/>
              </w:rPr>
            </w:pPr>
          </w:p>
        </w:tc>
        <w:tc>
          <w:tcPr>
            <w:tcW w:w="4625" w:type="dxa"/>
            <w:shd w:val="clear" w:color="auto" w:fill="EAF1DD" w:themeFill="accent3" w:themeFillTint="33"/>
          </w:tcPr>
          <w:p w14:paraId="372A9C80" w14:textId="4FADE862" w:rsidR="00343A18" w:rsidRPr="001364EA" w:rsidRDefault="00343A18" w:rsidP="00CE588A">
            <w:pPr>
              <w:spacing w:before="0"/>
              <w:rPr>
                <w:rFonts w:eastAsia="TimesNewRomanPSMT" w:cs="Arial"/>
                <w:b/>
                <w:bCs/>
              </w:rPr>
            </w:pPr>
            <w:r w:rsidRPr="001364EA">
              <w:rPr>
                <w:rFonts w:eastAsia="TimesNewRomanPSMT" w:cs="Arial"/>
                <w:bCs/>
              </w:rPr>
              <w:t>Адреса</w:t>
            </w:r>
          </w:p>
        </w:tc>
        <w:tc>
          <w:tcPr>
            <w:tcW w:w="4110" w:type="dxa"/>
            <w:shd w:val="clear" w:color="auto" w:fill="auto"/>
          </w:tcPr>
          <w:p w14:paraId="78C2AD38" w14:textId="77777777" w:rsidR="00343A18" w:rsidRPr="00A94BEB" w:rsidRDefault="00343A18" w:rsidP="00CE588A">
            <w:pPr>
              <w:snapToGrid w:val="0"/>
              <w:spacing w:before="0"/>
              <w:rPr>
                <w:rFonts w:eastAsia="TimesNewRomanPSMT" w:cs="Arial"/>
                <w:b/>
                <w:bCs/>
              </w:rPr>
            </w:pPr>
          </w:p>
        </w:tc>
      </w:tr>
      <w:tr w:rsidR="00343A18" w:rsidRPr="00A94BEB" w14:paraId="0B0640CF" w14:textId="77777777" w:rsidTr="00412847">
        <w:trPr>
          <w:trHeight w:val="283"/>
        </w:trPr>
        <w:tc>
          <w:tcPr>
            <w:tcW w:w="465" w:type="dxa"/>
            <w:shd w:val="clear" w:color="auto" w:fill="EAF1DD" w:themeFill="accent3" w:themeFillTint="33"/>
          </w:tcPr>
          <w:p w14:paraId="087DDD71" w14:textId="77777777" w:rsidR="00343A18" w:rsidRPr="001364EA" w:rsidRDefault="00343A18" w:rsidP="00CE588A">
            <w:pPr>
              <w:spacing w:before="0"/>
              <w:rPr>
                <w:rFonts w:eastAsia="TimesNewRomanPSMT" w:cs="Arial"/>
                <w:bCs/>
              </w:rPr>
            </w:pPr>
          </w:p>
        </w:tc>
        <w:tc>
          <w:tcPr>
            <w:tcW w:w="4625" w:type="dxa"/>
            <w:shd w:val="clear" w:color="auto" w:fill="EAF1DD" w:themeFill="accent3" w:themeFillTint="33"/>
          </w:tcPr>
          <w:p w14:paraId="5FA4E8D4" w14:textId="17DCFB7E" w:rsidR="00343A18" w:rsidRPr="001364EA" w:rsidRDefault="00343A18" w:rsidP="00CE588A">
            <w:pPr>
              <w:spacing w:before="0"/>
              <w:rPr>
                <w:rFonts w:eastAsia="TimesNewRomanPSMT" w:cs="Arial"/>
                <w:b/>
                <w:bCs/>
              </w:rPr>
            </w:pPr>
            <w:r w:rsidRPr="001364EA">
              <w:rPr>
                <w:rFonts w:eastAsia="TimesNewRomanPSMT" w:cs="Arial"/>
                <w:bCs/>
              </w:rPr>
              <w:t>Матични број</w:t>
            </w:r>
          </w:p>
        </w:tc>
        <w:tc>
          <w:tcPr>
            <w:tcW w:w="4110" w:type="dxa"/>
            <w:shd w:val="clear" w:color="auto" w:fill="auto"/>
          </w:tcPr>
          <w:p w14:paraId="5484F05F" w14:textId="77777777" w:rsidR="00343A18" w:rsidRPr="00A94BEB" w:rsidRDefault="00343A18" w:rsidP="00CE588A">
            <w:pPr>
              <w:snapToGrid w:val="0"/>
              <w:spacing w:before="0"/>
              <w:rPr>
                <w:rFonts w:eastAsia="TimesNewRomanPSMT" w:cs="Arial"/>
                <w:b/>
                <w:bCs/>
              </w:rPr>
            </w:pPr>
          </w:p>
        </w:tc>
      </w:tr>
      <w:tr w:rsidR="00343A18" w:rsidRPr="00A94BEB" w14:paraId="2483B305" w14:textId="77777777" w:rsidTr="00412847">
        <w:trPr>
          <w:trHeight w:val="283"/>
        </w:trPr>
        <w:tc>
          <w:tcPr>
            <w:tcW w:w="465" w:type="dxa"/>
            <w:shd w:val="clear" w:color="auto" w:fill="EAF1DD" w:themeFill="accent3" w:themeFillTint="33"/>
          </w:tcPr>
          <w:p w14:paraId="09F105F1" w14:textId="77777777" w:rsidR="00343A18" w:rsidRPr="001364EA" w:rsidRDefault="00343A18" w:rsidP="00CE588A">
            <w:pPr>
              <w:spacing w:before="0"/>
              <w:rPr>
                <w:rFonts w:eastAsia="TimesNewRomanPSMT" w:cs="Arial"/>
                <w:bCs/>
              </w:rPr>
            </w:pPr>
          </w:p>
        </w:tc>
        <w:tc>
          <w:tcPr>
            <w:tcW w:w="4625" w:type="dxa"/>
            <w:shd w:val="clear" w:color="auto" w:fill="EAF1DD" w:themeFill="accent3" w:themeFillTint="33"/>
          </w:tcPr>
          <w:p w14:paraId="7E7D9FA0" w14:textId="13A8BE2F" w:rsidR="00343A18" w:rsidRPr="001364EA" w:rsidRDefault="00343A18" w:rsidP="00CE588A">
            <w:pPr>
              <w:spacing w:before="0"/>
              <w:rPr>
                <w:rFonts w:eastAsia="TimesNewRomanPSMT" w:cs="Arial"/>
                <w:b/>
                <w:bCs/>
              </w:rPr>
            </w:pPr>
            <w:r w:rsidRPr="001364EA">
              <w:rPr>
                <w:rFonts w:eastAsia="TimesNewRomanPSMT" w:cs="Arial"/>
                <w:bCs/>
              </w:rPr>
              <w:t>Порески идентификациони број</w:t>
            </w:r>
          </w:p>
        </w:tc>
        <w:tc>
          <w:tcPr>
            <w:tcW w:w="4110" w:type="dxa"/>
            <w:shd w:val="clear" w:color="auto" w:fill="auto"/>
          </w:tcPr>
          <w:p w14:paraId="3461BC5B" w14:textId="77777777" w:rsidR="00343A18" w:rsidRPr="00A94BEB" w:rsidRDefault="00343A18" w:rsidP="00CE588A">
            <w:pPr>
              <w:snapToGrid w:val="0"/>
              <w:spacing w:before="0"/>
              <w:rPr>
                <w:rFonts w:eastAsia="TimesNewRomanPSMT" w:cs="Arial"/>
                <w:b/>
                <w:bCs/>
              </w:rPr>
            </w:pPr>
          </w:p>
        </w:tc>
      </w:tr>
      <w:tr w:rsidR="00343A18" w:rsidRPr="00A94BEB" w14:paraId="060D1499" w14:textId="77777777" w:rsidTr="00412847">
        <w:trPr>
          <w:trHeight w:val="283"/>
        </w:trPr>
        <w:tc>
          <w:tcPr>
            <w:tcW w:w="465" w:type="dxa"/>
            <w:shd w:val="clear" w:color="auto" w:fill="EAF1DD" w:themeFill="accent3" w:themeFillTint="33"/>
          </w:tcPr>
          <w:p w14:paraId="6B7796FD" w14:textId="77777777" w:rsidR="00343A18" w:rsidRPr="001364EA" w:rsidRDefault="00343A18" w:rsidP="00CE588A">
            <w:pPr>
              <w:snapToGrid w:val="0"/>
              <w:spacing w:before="0"/>
              <w:rPr>
                <w:rFonts w:eastAsia="TimesNewRomanPSMT" w:cs="Arial"/>
                <w:bCs/>
              </w:rPr>
            </w:pPr>
          </w:p>
        </w:tc>
        <w:tc>
          <w:tcPr>
            <w:tcW w:w="4625" w:type="dxa"/>
            <w:shd w:val="clear" w:color="auto" w:fill="EAF1DD" w:themeFill="accent3" w:themeFillTint="33"/>
          </w:tcPr>
          <w:p w14:paraId="65E84F62" w14:textId="4B94C766" w:rsidR="00343A18" w:rsidRPr="001364EA" w:rsidRDefault="00343A18" w:rsidP="00CE588A">
            <w:pPr>
              <w:spacing w:before="0"/>
              <w:rPr>
                <w:rFonts w:eastAsia="TimesNewRomanPSMT" w:cs="Arial"/>
                <w:b/>
                <w:bCs/>
              </w:rPr>
            </w:pPr>
            <w:r w:rsidRPr="001364EA">
              <w:rPr>
                <w:rFonts w:eastAsia="TimesNewRomanPSMT" w:cs="Arial"/>
                <w:bCs/>
              </w:rPr>
              <w:t>Име особе за контакт</w:t>
            </w:r>
          </w:p>
        </w:tc>
        <w:tc>
          <w:tcPr>
            <w:tcW w:w="4110" w:type="dxa"/>
            <w:shd w:val="clear" w:color="auto" w:fill="auto"/>
          </w:tcPr>
          <w:p w14:paraId="1C3A5CF6" w14:textId="77777777" w:rsidR="00343A18" w:rsidRPr="00A94BEB" w:rsidRDefault="00343A18" w:rsidP="00CE588A">
            <w:pPr>
              <w:snapToGrid w:val="0"/>
              <w:spacing w:before="0"/>
              <w:rPr>
                <w:rFonts w:eastAsia="TimesNewRomanPSMT" w:cs="Arial"/>
                <w:b/>
                <w:bCs/>
              </w:rPr>
            </w:pPr>
          </w:p>
        </w:tc>
      </w:tr>
      <w:tr w:rsidR="00343A18" w:rsidRPr="00A94BEB" w14:paraId="46D45303" w14:textId="77777777" w:rsidTr="00412847">
        <w:trPr>
          <w:trHeight w:val="283"/>
        </w:trPr>
        <w:tc>
          <w:tcPr>
            <w:tcW w:w="465" w:type="dxa"/>
            <w:shd w:val="clear" w:color="auto" w:fill="EAF1DD" w:themeFill="accent3" w:themeFillTint="33"/>
          </w:tcPr>
          <w:p w14:paraId="3EDBF325" w14:textId="77777777" w:rsidR="00343A18" w:rsidRPr="001364EA" w:rsidRDefault="00343A18" w:rsidP="00CE588A">
            <w:pPr>
              <w:snapToGrid w:val="0"/>
              <w:spacing w:before="0"/>
              <w:rPr>
                <w:rFonts w:eastAsia="TimesNewRomanPSMT" w:cs="Arial"/>
                <w:bCs/>
              </w:rPr>
            </w:pPr>
          </w:p>
        </w:tc>
        <w:tc>
          <w:tcPr>
            <w:tcW w:w="4625" w:type="dxa"/>
            <w:shd w:val="clear" w:color="auto" w:fill="EAF1DD" w:themeFill="accent3" w:themeFillTint="33"/>
          </w:tcPr>
          <w:p w14:paraId="170BA9D0" w14:textId="25B261FB" w:rsidR="00343A18" w:rsidRPr="001364EA" w:rsidRDefault="00343A18" w:rsidP="004B2E19">
            <w:pPr>
              <w:spacing w:before="0"/>
              <w:jc w:val="left"/>
              <w:rPr>
                <w:rFonts w:eastAsia="TimesNewRomanPSMT" w:cs="Arial"/>
                <w:b/>
                <w:bCs/>
                <w:lang w:val="ru-RU"/>
              </w:rPr>
            </w:pPr>
            <w:r w:rsidRPr="001364EA">
              <w:rPr>
                <w:rFonts w:eastAsia="TimesNewRomanPSMT" w:cs="Arial"/>
                <w:bCs/>
                <w:lang w:val="ru-RU"/>
              </w:rPr>
              <w:t>Проценат укупне вредности набавке који ће извршити подизвођач</w:t>
            </w:r>
          </w:p>
        </w:tc>
        <w:tc>
          <w:tcPr>
            <w:tcW w:w="4110" w:type="dxa"/>
            <w:shd w:val="clear" w:color="auto" w:fill="auto"/>
          </w:tcPr>
          <w:p w14:paraId="357E3C19" w14:textId="77777777" w:rsidR="00343A18" w:rsidRPr="00A94BEB" w:rsidRDefault="00343A18" w:rsidP="00CE588A">
            <w:pPr>
              <w:snapToGrid w:val="0"/>
              <w:spacing w:before="0"/>
              <w:rPr>
                <w:rFonts w:eastAsia="TimesNewRomanPSMT" w:cs="Arial"/>
                <w:b/>
                <w:bCs/>
                <w:lang w:val="ru-RU"/>
              </w:rPr>
            </w:pPr>
          </w:p>
        </w:tc>
      </w:tr>
      <w:tr w:rsidR="00343A18" w:rsidRPr="00A94BEB" w14:paraId="6BAC962D" w14:textId="77777777" w:rsidTr="00412847">
        <w:trPr>
          <w:trHeight w:val="283"/>
        </w:trPr>
        <w:tc>
          <w:tcPr>
            <w:tcW w:w="465" w:type="dxa"/>
            <w:shd w:val="clear" w:color="auto" w:fill="EAF1DD" w:themeFill="accent3" w:themeFillTint="33"/>
          </w:tcPr>
          <w:p w14:paraId="5A818250" w14:textId="77777777" w:rsidR="00343A18" w:rsidRPr="001364EA" w:rsidRDefault="00343A18" w:rsidP="00CE588A">
            <w:pPr>
              <w:snapToGrid w:val="0"/>
              <w:spacing w:before="0"/>
              <w:rPr>
                <w:rFonts w:eastAsia="TimesNewRomanPSMT" w:cs="Arial"/>
                <w:bCs/>
                <w:lang w:val="ru-RU"/>
              </w:rPr>
            </w:pPr>
          </w:p>
        </w:tc>
        <w:tc>
          <w:tcPr>
            <w:tcW w:w="4625" w:type="dxa"/>
            <w:shd w:val="clear" w:color="auto" w:fill="EAF1DD" w:themeFill="accent3" w:themeFillTint="33"/>
          </w:tcPr>
          <w:p w14:paraId="35712A4E" w14:textId="4765B06D" w:rsidR="00343A18" w:rsidRPr="001364EA" w:rsidRDefault="00343A18" w:rsidP="004B2E19">
            <w:pPr>
              <w:spacing w:before="0"/>
              <w:jc w:val="left"/>
              <w:rPr>
                <w:rFonts w:eastAsia="TimesNewRomanPSMT" w:cs="Arial"/>
                <w:b/>
                <w:bCs/>
                <w:lang w:val="ru-RU"/>
              </w:rPr>
            </w:pPr>
            <w:r w:rsidRPr="001364EA">
              <w:rPr>
                <w:rFonts w:eastAsia="TimesNewRomanPSMT" w:cs="Arial"/>
                <w:bCs/>
                <w:lang w:val="ru-RU"/>
              </w:rPr>
              <w:t>Део предмета набавке који ће извршити подизвођач</w:t>
            </w:r>
          </w:p>
        </w:tc>
        <w:tc>
          <w:tcPr>
            <w:tcW w:w="4110" w:type="dxa"/>
            <w:shd w:val="clear" w:color="auto" w:fill="auto"/>
          </w:tcPr>
          <w:p w14:paraId="5170B3BF" w14:textId="77777777" w:rsidR="00343A18" w:rsidRPr="00A94BEB" w:rsidRDefault="00343A18" w:rsidP="00CE588A">
            <w:pPr>
              <w:snapToGrid w:val="0"/>
              <w:spacing w:before="0"/>
              <w:rPr>
                <w:rFonts w:eastAsia="TimesNewRomanPSMT" w:cs="Arial"/>
                <w:b/>
                <w:bCs/>
                <w:lang w:val="ru-RU"/>
              </w:rPr>
            </w:pPr>
          </w:p>
        </w:tc>
      </w:tr>
      <w:tr w:rsidR="00343A18" w:rsidRPr="00A94BEB" w14:paraId="085D3D0F" w14:textId="77777777" w:rsidTr="00412847">
        <w:trPr>
          <w:trHeight w:val="283"/>
        </w:trPr>
        <w:tc>
          <w:tcPr>
            <w:tcW w:w="465" w:type="dxa"/>
            <w:shd w:val="clear" w:color="auto" w:fill="EAF1DD" w:themeFill="accent3" w:themeFillTint="33"/>
          </w:tcPr>
          <w:p w14:paraId="570A3CD9" w14:textId="77777777" w:rsidR="00343A18" w:rsidRPr="001364EA" w:rsidRDefault="00343A18" w:rsidP="00CE588A">
            <w:pPr>
              <w:spacing w:before="0"/>
              <w:rPr>
                <w:rFonts w:eastAsia="TimesNewRomanPSMT" w:cs="Arial"/>
                <w:bCs/>
              </w:rPr>
            </w:pPr>
            <w:r w:rsidRPr="001364EA">
              <w:rPr>
                <w:rFonts w:eastAsia="TimesNewRomanPSMT" w:cs="Arial"/>
                <w:bCs/>
              </w:rPr>
              <w:t>2)</w:t>
            </w:r>
          </w:p>
        </w:tc>
        <w:tc>
          <w:tcPr>
            <w:tcW w:w="4625" w:type="dxa"/>
            <w:shd w:val="clear" w:color="auto" w:fill="EAF1DD" w:themeFill="accent3" w:themeFillTint="33"/>
          </w:tcPr>
          <w:p w14:paraId="3ECD3E74" w14:textId="232E2210" w:rsidR="00343A18" w:rsidRPr="001364EA" w:rsidRDefault="00343A18" w:rsidP="004B2E19">
            <w:pPr>
              <w:spacing w:before="0"/>
              <w:jc w:val="left"/>
              <w:rPr>
                <w:rFonts w:eastAsia="TimesNewRomanPSMT" w:cs="Arial"/>
                <w:b/>
                <w:bCs/>
              </w:rPr>
            </w:pPr>
            <w:r w:rsidRPr="001364EA">
              <w:rPr>
                <w:rFonts w:eastAsia="TimesNewRomanPSMT" w:cs="Arial"/>
                <w:bCs/>
              </w:rPr>
              <w:t>Назив подизвођача</w:t>
            </w:r>
          </w:p>
        </w:tc>
        <w:tc>
          <w:tcPr>
            <w:tcW w:w="4110" w:type="dxa"/>
            <w:shd w:val="clear" w:color="auto" w:fill="auto"/>
          </w:tcPr>
          <w:p w14:paraId="62E1B803" w14:textId="77777777" w:rsidR="00343A18" w:rsidRPr="00A94BEB" w:rsidRDefault="00343A18" w:rsidP="00CE588A">
            <w:pPr>
              <w:snapToGrid w:val="0"/>
              <w:spacing w:before="0"/>
              <w:rPr>
                <w:rFonts w:eastAsia="TimesNewRomanPSMT" w:cs="Arial"/>
                <w:b/>
                <w:bCs/>
              </w:rPr>
            </w:pPr>
          </w:p>
        </w:tc>
      </w:tr>
      <w:tr w:rsidR="00343A18" w:rsidRPr="00A94BEB" w14:paraId="294CFBB1" w14:textId="77777777" w:rsidTr="00412847">
        <w:trPr>
          <w:trHeight w:val="283"/>
        </w:trPr>
        <w:tc>
          <w:tcPr>
            <w:tcW w:w="465" w:type="dxa"/>
            <w:shd w:val="clear" w:color="auto" w:fill="EAF1DD" w:themeFill="accent3" w:themeFillTint="33"/>
          </w:tcPr>
          <w:p w14:paraId="7BFC267D" w14:textId="77777777" w:rsidR="00343A18" w:rsidRPr="001364EA" w:rsidRDefault="00343A18" w:rsidP="00CE588A">
            <w:pPr>
              <w:spacing w:before="0"/>
              <w:rPr>
                <w:rFonts w:eastAsia="TimesNewRomanPSMT" w:cs="Arial"/>
                <w:bCs/>
              </w:rPr>
            </w:pPr>
          </w:p>
        </w:tc>
        <w:tc>
          <w:tcPr>
            <w:tcW w:w="4625" w:type="dxa"/>
            <w:shd w:val="clear" w:color="auto" w:fill="EAF1DD" w:themeFill="accent3" w:themeFillTint="33"/>
          </w:tcPr>
          <w:p w14:paraId="135D728A" w14:textId="3BDD78D5" w:rsidR="00343A18" w:rsidRPr="001364EA" w:rsidRDefault="00343A18" w:rsidP="004B2E19">
            <w:pPr>
              <w:spacing w:before="0"/>
              <w:jc w:val="left"/>
              <w:rPr>
                <w:rFonts w:eastAsia="TimesNewRomanPSMT" w:cs="Arial"/>
                <w:b/>
                <w:bCs/>
              </w:rPr>
            </w:pPr>
            <w:r w:rsidRPr="001364EA">
              <w:rPr>
                <w:rFonts w:eastAsia="TimesNewRomanPSMT" w:cs="Arial"/>
                <w:bCs/>
              </w:rPr>
              <w:t>Адреса</w:t>
            </w:r>
          </w:p>
        </w:tc>
        <w:tc>
          <w:tcPr>
            <w:tcW w:w="4110" w:type="dxa"/>
            <w:shd w:val="clear" w:color="auto" w:fill="auto"/>
          </w:tcPr>
          <w:p w14:paraId="02FFC59E" w14:textId="77777777" w:rsidR="00343A18" w:rsidRPr="00A94BEB" w:rsidRDefault="00343A18" w:rsidP="00CE588A">
            <w:pPr>
              <w:snapToGrid w:val="0"/>
              <w:spacing w:before="0"/>
              <w:rPr>
                <w:rFonts w:eastAsia="TimesNewRomanPSMT" w:cs="Arial"/>
                <w:b/>
                <w:bCs/>
              </w:rPr>
            </w:pPr>
          </w:p>
        </w:tc>
      </w:tr>
      <w:tr w:rsidR="00343A18" w:rsidRPr="00A94BEB" w14:paraId="1C361859" w14:textId="77777777" w:rsidTr="00412847">
        <w:trPr>
          <w:trHeight w:val="283"/>
        </w:trPr>
        <w:tc>
          <w:tcPr>
            <w:tcW w:w="465" w:type="dxa"/>
            <w:shd w:val="clear" w:color="auto" w:fill="EAF1DD" w:themeFill="accent3" w:themeFillTint="33"/>
          </w:tcPr>
          <w:p w14:paraId="09607F1C" w14:textId="77777777" w:rsidR="00343A18" w:rsidRPr="001364EA" w:rsidRDefault="00343A18" w:rsidP="00CE588A">
            <w:pPr>
              <w:spacing w:before="0"/>
              <w:rPr>
                <w:rFonts w:eastAsia="TimesNewRomanPSMT" w:cs="Arial"/>
                <w:bCs/>
              </w:rPr>
            </w:pPr>
          </w:p>
        </w:tc>
        <w:tc>
          <w:tcPr>
            <w:tcW w:w="4625" w:type="dxa"/>
            <w:shd w:val="clear" w:color="auto" w:fill="EAF1DD" w:themeFill="accent3" w:themeFillTint="33"/>
          </w:tcPr>
          <w:p w14:paraId="55F91C6D" w14:textId="3A7165FC" w:rsidR="00343A18" w:rsidRPr="001364EA" w:rsidRDefault="00343A18" w:rsidP="004B2E19">
            <w:pPr>
              <w:spacing w:before="0"/>
              <w:jc w:val="left"/>
              <w:rPr>
                <w:rFonts w:eastAsia="TimesNewRomanPSMT" w:cs="Arial"/>
                <w:b/>
                <w:bCs/>
              </w:rPr>
            </w:pPr>
            <w:r w:rsidRPr="001364EA">
              <w:rPr>
                <w:rFonts w:eastAsia="TimesNewRomanPSMT" w:cs="Arial"/>
                <w:bCs/>
              </w:rPr>
              <w:t>Матични број</w:t>
            </w:r>
          </w:p>
        </w:tc>
        <w:tc>
          <w:tcPr>
            <w:tcW w:w="4110" w:type="dxa"/>
            <w:shd w:val="clear" w:color="auto" w:fill="auto"/>
          </w:tcPr>
          <w:p w14:paraId="50C477D5" w14:textId="77777777" w:rsidR="00343A18" w:rsidRPr="00A94BEB" w:rsidRDefault="00343A18" w:rsidP="00CE588A">
            <w:pPr>
              <w:snapToGrid w:val="0"/>
              <w:spacing w:before="0"/>
              <w:rPr>
                <w:rFonts w:eastAsia="TimesNewRomanPSMT" w:cs="Arial"/>
                <w:b/>
                <w:bCs/>
              </w:rPr>
            </w:pPr>
          </w:p>
        </w:tc>
      </w:tr>
      <w:tr w:rsidR="00343A18" w:rsidRPr="00A94BEB" w14:paraId="1BCFE93C" w14:textId="77777777" w:rsidTr="00412847">
        <w:trPr>
          <w:trHeight w:val="283"/>
        </w:trPr>
        <w:tc>
          <w:tcPr>
            <w:tcW w:w="465" w:type="dxa"/>
            <w:shd w:val="clear" w:color="auto" w:fill="EAF1DD" w:themeFill="accent3" w:themeFillTint="33"/>
          </w:tcPr>
          <w:p w14:paraId="6250CC5F" w14:textId="77777777" w:rsidR="00343A18" w:rsidRPr="001364EA" w:rsidRDefault="00343A18" w:rsidP="00CE588A">
            <w:pPr>
              <w:spacing w:before="0"/>
              <w:rPr>
                <w:rFonts w:eastAsia="TimesNewRomanPSMT" w:cs="Arial"/>
                <w:bCs/>
              </w:rPr>
            </w:pPr>
          </w:p>
        </w:tc>
        <w:tc>
          <w:tcPr>
            <w:tcW w:w="4625" w:type="dxa"/>
            <w:shd w:val="clear" w:color="auto" w:fill="EAF1DD" w:themeFill="accent3" w:themeFillTint="33"/>
          </w:tcPr>
          <w:p w14:paraId="50BD41A3" w14:textId="2B624FE3" w:rsidR="00343A18" w:rsidRPr="001364EA" w:rsidRDefault="00343A18" w:rsidP="004B2E19">
            <w:pPr>
              <w:spacing w:before="0"/>
              <w:jc w:val="left"/>
              <w:rPr>
                <w:rFonts w:eastAsia="TimesNewRomanPSMT" w:cs="Arial"/>
                <w:b/>
                <w:bCs/>
              </w:rPr>
            </w:pPr>
            <w:r w:rsidRPr="001364EA">
              <w:rPr>
                <w:rFonts w:eastAsia="TimesNewRomanPSMT" w:cs="Arial"/>
                <w:bCs/>
              </w:rPr>
              <w:t>Порески идентификациони број</w:t>
            </w:r>
          </w:p>
        </w:tc>
        <w:tc>
          <w:tcPr>
            <w:tcW w:w="4110" w:type="dxa"/>
            <w:shd w:val="clear" w:color="auto" w:fill="auto"/>
          </w:tcPr>
          <w:p w14:paraId="078BDDFD" w14:textId="77777777" w:rsidR="00343A18" w:rsidRPr="00A94BEB" w:rsidRDefault="00343A18" w:rsidP="00CE588A">
            <w:pPr>
              <w:snapToGrid w:val="0"/>
              <w:spacing w:before="0"/>
              <w:rPr>
                <w:rFonts w:eastAsia="TimesNewRomanPSMT" w:cs="Arial"/>
                <w:b/>
                <w:bCs/>
              </w:rPr>
            </w:pPr>
          </w:p>
        </w:tc>
      </w:tr>
      <w:tr w:rsidR="00343A18" w:rsidRPr="00A94BEB" w14:paraId="3C81328B" w14:textId="77777777" w:rsidTr="00412847">
        <w:trPr>
          <w:trHeight w:val="283"/>
        </w:trPr>
        <w:tc>
          <w:tcPr>
            <w:tcW w:w="465" w:type="dxa"/>
            <w:shd w:val="clear" w:color="auto" w:fill="EAF1DD" w:themeFill="accent3" w:themeFillTint="33"/>
          </w:tcPr>
          <w:p w14:paraId="123370BA" w14:textId="77777777" w:rsidR="00343A18" w:rsidRPr="001364EA" w:rsidRDefault="00343A18" w:rsidP="00CE588A">
            <w:pPr>
              <w:snapToGrid w:val="0"/>
              <w:spacing w:before="0"/>
              <w:rPr>
                <w:rFonts w:eastAsia="TimesNewRomanPSMT" w:cs="Arial"/>
                <w:bCs/>
              </w:rPr>
            </w:pPr>
          </w:p>
        </w:tc>
        <w:tc>
          <w:tcPr>
            <w:tcW w:w="4625" w:type="dxa"/>
            <w:shd w:val="clear" w:color="auto" w:fill="EAF1DD" w:themeFill="accent3" w:themeFillTint="33"/>
          </w:tcPr>
          <w:p w14:paraId="5A783F73" w14:textId="759F7B0C" w:rsidR="00343A18" w:rsidRPr="001364EA" w:rsidRDefault="00343A18" w:rsidP="004B2E19">
            <w:pPr>
              <w:spacing w:before="0"/>
              <w:jc w:val="left"/>
              <w:rPr>
                <w:rFonts w:eastAsia="TimesNewRomanPSMT" w:cs="Arial"/>
                <w:b/>
                <w:bCs/>
              </w:rPr>
            </w:pPr>
            <w:r w:rsidRPr="001364EA">
              <w:rPr>
                <w:rFonts w:eastAsia="TimesNewRomanPSMT" w:cs="Arial"/>
                <w:bCs/>
              </w:rPr>
              <w:t>Име особе за контакт</w:t>
            </w:r>
          </w:p>
        </w:tc>
        <w:tc>
          <w:tcPr>
            <w:tcW w:w="4110" w:type="dxa"/>
            <w:shd w:val="clear" w:color="auto" w:fill="auto"/>
          </w:tcPr>
          <w:p w14:paraId="5226FB3D" w14:textId="77777777" w:rsidR="00343A18" w:rsidRPr="00A94BEB" w:rsidRDefault="00343A18" w:rsidP="00CE588A">
            <w:pPr>
              <w:snapToGrid w:val="0"/>
              <w:spacing w:before="0"/>
              <w:rPr>
                <w:rFonts w:eastAsia="TimesNewRomanPSMT" w:cs="Arial"/>
                <w:b/>
                <w:bCs/>
              </w:rPr>
            </w:pPr>
          </w:p>
        </w:tc>
      </w:tr>
      <w:tr w:rsidR="00343A18" w:rsidRPr="00A94BEB" w14:paraId="09634D02" w14:textId="77777777" w:rsidTr="00412847">
        <w:trPr>
          <w:trHeight w:val="283"/>
        </w:trPr>
        <w:tc>
          <w:tcPr>
            <w:tcW w:w="465" w:type="dxa"/>
            <w:shd w:val="clear" w:color="auto" w:fill="EAF1DD" w:themeFill="accent3" w:themeFillTint="33"/>
          </w:tcPr>
          <w:p w14:paraId="437CE11A" w14:textId="77777777" w:rsidR="00343A18" w:rsidRPr="001364EA" w:rsidRDefault="00343A18" w:rsidP="00CE588A">
            <w:pPr>
              <w:snapToGrid w:val="0"/>
              <w:spacing w:before="0"/>
              <w:rPr>
                <w:rFonts w:eastAsia="TimesNewRomanPSMT" w:cs="Arial"/>
                <w:bCs/>
              </w:rPr>
            </w:pPr>
          </w:p>
        </w:tc>
        <w:tc>
          <w:tcPr>
            <w:tcW w:w="4625" w:type="dxa"/>
            <w:shd w:val="clear" w:color="auto" w:fill="EAF1DD" w:themeFill="accent3" w:themeFillTint="33"/>
          </w:tcPr>
          <w:p w14:paraId="28D47DC9" w14:textId="0240756C" w:rsidR="00343A18" w:rsidRPr="001364EA" w:rsidRDefault="00343A18" w:rsidP="004B2E19">
            <w:pPr>
              <w:spacing w:before="0"/>
              <w:jc w:val="left"/>
              <w:rPr>
                <w:rFonts w:eastAsia="TimesNewRomanPSMT" w:cs="Arial"/>
                <w:b/>
                <w:bCs/>
                <w:lang w:val="ru-RU"/>
              </w:rPr>
            </w:pPr>
            <w:r w:rsidRPr="001364EA">
              <w:rPr>
                <w:rFonts w:eastAsia="TimesNewRomanPSMT" w:cs="Arial"/>
                <w:bCs/>
                <w:lang w:val="ru-RU"/>
              </w:rPr>
              <w:t>Проценат укупне вредности набавке који ће извршити подизвођач</w:t>
            </w:r>
          </w:p>
        </w:tc>
        <w:tc>
          <w:tcPr>
            <w:tcW w:w="4110" w:type="dxa"/>
            <w:shd w:val="clear" w:color="auto" w:fill="auto"/>
          </w:tcPr>
          <w:p w14:paraId="7AEA4B9A" w14:textId="77777777" w:rsidR="00343A18" w:rsidRPr="00A94BEB" w:rsidRDefault="00343A18" w:rsidP="00CE588A">
            <w:pPr>
              <w:snapToGrid w:val="0"/>
              <w:spacing w:before="0"/>
              <w:rPr>
                <w:rFonts w:eastAsia="TimesNewRomanPSMT" w:cs="Arial"/>
                <w:b/>
                <w:bCs/>
                <w:lang w:val="ru-RU"/>
              </w:rPr>
            </w:pPr>
          </w:p>
        </w:tc>
      </w:tr>
      <w:tr w:rsidR="00343A18" w:rsidRPr="00A94BEB" w14:paraId="2C66CEBE" w14:textId="77777777" w:rsidTr="00412847">
        <w:trPr>
          <w:trHeight w:val="283"/>
        </w:trPr>
        <w:tc>
          <w:tcPr>
            <w:tcW w:w="465" w:type="dxa"/>
            <w:shd w:val="clear" w:color="auto" w:fill="EAF1DD" w:themeFill="accent3" w:themeFillTint="33"/>
          </w:tcPr>
          <w:p w14:paraId="418DF528" w14:textId="77777777" w:rsidR="00343A18" w:rsidRPr="001364EA" w:rsidRDefault="00343A18" w:rsidP="00CE588A">
            <w:pPr>
              <w:snapToGrid w:val="0"/>
              <w:spacing w:before="0"/>
              <w:rPr>
                <w:rFonts w:eastAsia="TimesNewRomanPSMT" w:cs="Arial"/>
                <w:bCs/>
                <w:lang w:val="ru-RU"/>
              </w:rPr>
            </w:pPr>
          </w:p>
        </w:tc>
        <w:tc>
          <w:tcPr>
            <w:tcW w:w="4625" w:type="dxa"/>
            <w:shd w:val="clear" w:color="auto" w:fill="EAF1DD" w:themeFill="accent3" w:themeFillTint="33"/>
          </w:tcPr>
          <w:p w14:paraId="7E02D88B" w14:textId="7DE55FA9" w:rsidR="00343A18" w:rsidRPr="001364EA" w:rsidRDefault="00343A18" w:rsidP="004B2E19">
            <w:pPr>
              <w:spacing w:before="0"/>
              <w:jc w:val="left"/>
              <w:rPr>
                <w:rFonts w:eastAsia="TimesNewRomanPSMT" w:cs="Arial"/>
                <w:b/>
                <w:bCs/>
                <w:lang w:val="ru-RU"/>
              </w:rPr>
            </w:pPr>
            <w:r w:rsidRPr="001364EA">
              <w:rPr>
                <w:rFonts w:eastAsia="TimesNewRomanPSMT" w:cs="Arial"/>
                <w:bCs/>
                <w:lang w:val="ru-RU"/>
              </w:rPr>
              <w:t>Део предмета набавке који ће извршити подизвођач</w:t>
            </w:r>
          </w:p>
        </w:tc>
        <w:tc>
          <w:tcPr>
            <w:tcW w:w="4110" w:type="dxa"/>
            <w:shd w:val="clear" w:color="auto" w:fill="auto"/>
          </w:tcPr>
          <w:p w14:paraId="4E3A449B" w14:textId="77777777" w:rsidR="00343A18" w:rsidRPr="00A94BEB" w:rsidRDefault="00343A18" w:rsidP="00CE588A">
            <w:pPr>
              <w:snapToGrid w:val="0"/>
              <w:spacing w:before="0"/>
              <w:rPr>
                <w:rFonts w:eastAsia="TimesNewRomanPSMT" w:cs="Arial"/>
                <w:b/>
                <w:bCs/>
                <w:lang w:val="ru-RU"/>
              </w:rPr>
            </w:pPr>
          </w:p>
        </w:tc>
      </w:tr>
    </w:tbl>
    <w:p w14:paraId="0DE54E01" w14:textId="77777777" w:rsidR="00171356" w:rsidRDefault="00171356" w:rsidP="00CE588A">
      <w:pPr>
        <w:spacing w:before="0"/>
        <w:rPr>
          <w:rFonts w:cs="Arial"/>
          <w:bCs/>
          <w:iCs/>
          <w:sz w:val="20"/>
          <w:szCs w:val="20"/>
          <w:u w:val="single"/>
          <w:lang w:val="ru-RU"/>
        </w:rPr>
      </w:pPr>
    </w:p>
    <w:p w14:paraId="7F162018" w14:textId="77777777" w:rsidR="00343A18" w:rsidRPr="00171356" w:rsidRDefault="00343A18" w:rsidP="00CE588A">
      <w:pPr>
        <w:spacing w:before="0"/>
        <w:rPr>
          <w:rFonts w:cs="Arial"/>
          <w:iCs/>
          <w:sz w:val="20"/>
          <w:szCs w:val="20"/>
          <w:lang w:val="ru-RU"/>
        </w:rPr>
      </w:pPr>
      <w:r w:rsidRPr="00171356">
        <w:rPr>
          <w:rFonts w:cs="Arial"/>
          <w:bCs/>
          <w:iCs/>
          <w:sz w:val="20"/>
          <w:szCs w:val="20"/>
          <w:lang w:val="ru-RU"/>
        </w:rPr>
        <w:t>Напомена:</w:t>
      </w:r>
    </w:p>
    <w:p w14:paraId="0EDA2717" w14:textId="071A51BF" w:rsidR="00343A18" w:rsidRDefault="00343A18" w:rsidP="00CE588A">
      <w:pPr>
        <w:spacing w:before="0"/>
        <w:rPr>
          <w:rFonts w:cs="Arial"/>
          <w:iCs/>
          <w:sz w:val="20"/>
          <w:szCs w:val="20"/>
          <w:lang w:val="ru-RU"/>
        </w:rPr>
      </w:pPr>
      <w:r w:rsidRPr="00171356">
        <w:rPr>
          <w:rFonts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7BEC8DB" w14:textId="77777777" w:rsidR="002C7E9C" w:rsidRPr="00171356" w:rsidRDefault="002C7E9C" w:rsidP="00CE588A">
      <w:pPr>
        <w:spacing w:before="0"/>
        <w:rPr>
          <w:rFonts w:eastAsia="TimesNewRomanPSMT" w:cs="Arial"/>
          <w:bCs/>
          <w:sz w:val="20"/>
          <w:szCs w:val="20"/>
          <w:lang w:val="ru-RU"/>
        </w:rPr>
      </w:pPr>
    </w:p>
    <w:p w14:paraId="621A6642" w14:textId="77777777" w:rsidR="00343A18" w:rsidRPr="00A94BEB" w:rsidRDefault="00343A18" w:rsidP="00CE588A">
      <w:pPr>
        <w:spacing w:before="0"/>
        <w:rPr>
          <w:rFonts w:eastAsia="TimesNewRomanPSMT" w:cs="Arial"/>
          <w:b/>
          <w:bCs/>
          <w:lang w:val="ru-RU"/>
        </w:rPr>
      </w:pPr>
    </w:p>
    <w:p w14:paraId="29D1E811" w14:textId="25C0BD20" w:rsidR="00343A18" w:rsidRPr="00171356" w:rsidRDefault="00343A18" w:rsidP="00E15E42">
      <w:pPr>
        <w:spacing w:before="0" w:after="120"/>
        <w:rPr>
          <w:rFonts w:eastAsia="TimesNewRomanPSMT" w:cs="Arial"/>
          <w:b/>
          <w:bCs/>
          <w:lang w:val="ru-RU"/>
        </w:rPr>
      </w:pPr>
      <w:r w:rsidRPr="00171356">
        <w:rPr>
          <w:rFonts w:eastAsia="TimesNewRomanPSMT" w:cs="Arial"/>
          <w:b/>
          <w:bCs/>
          <w:lang w:val="sr-Cyrl-CS"/>
        </w:rPr>
        <w:t xml:space="preserve">4) </w:t>
      </w:r>
      <w:r w:rsidRPr="00171356">
        <w:rPr>
          <w:rFonts w:eastAsia="TimesNewRomanPSMT" w:cs="Arial"/>
          <w:b/>
          <w:bCs/>
          <w:lang w:val="ru-RU"/>
        </w:rPr>
        <w:t xml:space="preserve">ПОДАЦИ </w:t>
      </w:r>
      <w:r w:rsidR="00171356">
        <w:rPr>
          <w:rFonts w:eastAsia="TimesNewRomanPSMT" w:cs="Arial"/>
          <w:b/>
          <w:bCs/>
          <w:lang w:val="ru-RU"/>
        </w:rPr>
        <w:t>О УЧЕСНИКУ У ЗАЈЕДНИЧКОЈ ПОНУДИ</w:t>
      </w:r>
    </w:p>
    <w:tbl>
      <w:tblPr>
        <w:tblW w:w="9200"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5"/>
        <w:gridCol w:w="4625"/>
        <w:gridCol w:w="4110"/>
      </w:tblGrid>
      <w:tr w:rsidR="00343A18" w:rsidRPr="00E15E42" w14:paraId="6B1FB52D" w14:textId="77777777" w:rsidTr="00412847">
        <w:trPr>
          <w:trHeight w:val="283"/>
        </w:trPr>
        <w:tc>
          <w:tcPr>
            <w:tcW w:w="465" w:type="dxa"/>
            <w:shd w:val="clear" w:color="auto" w:fill="EAF1DD" w:themeFill="accent3" w:themeFillTint="33"/>
          </w:tcPr>
          <w:p w14:paraId="74C091D7" w14:textId="77777777" w:rsidR="00343A18" w:rsidRPr="00EE430A" w:rsidRDefault="00343A18" w:rsidP="00CE588A">
            <w:pPr>
              <w:spacing w:before="0"/>
              <w:rPr>
                <w:rFonts w:eastAsia="TimesNewRomanPSMT" w:cs="Arial"/>
                <w:bCs/>
                <w:lang w:val="ru-RU"/>
              </w:rPr>
            </w:pPr>
            <w:r w:rsidRPr="00EE430A">
              <w:rPr>
                <w:rFonts w:eastAsia="TimesNewRomanPSMT" w:cs="Arial"/>
                <w:bCs/>
              </w:rPr>
              <w:t>1)</w:t>
            </w:r>
          </w:p>
        </w:tc>
        <w:tc>
          <w:tcPr>
            <w:tcW w:w="4625" w:type="dxa"/>
            <w:shd w:val="clear" w:color="auto" w:fill="EAF1DD" w:themeFill="accent3" w:themeFillTint="33"/>
          </w:tcPr>
          <w:p w14:paraId="1AA7D1C1" w14:textId="165EA5E3" w:rsidR="00343A18" w:rsidRPr="00EE430A" w:rsidRDefault="00343A18" w:rsidP="00CE588A">
            <w:pPr>
              <w:spacing w:before="0"/>
              <w:rPr>
                <w:rFonts w:eastAsia="TimesNewRomanPSMT" w:cs="Arial"/>
                <w:b/>
                <w:bCs/>
                <w:lang w:val="ru-RU"/>
              </w:rPr>
            </w:pPr>
            <w:r w:rsidRPr="00EE430A">
              <w:rPr>
                <w:rFonts w:eastAsia="TimesNewRomanPSMT" w:cs="Arial"/>
                <w:bCs/>
                <w:lang w:val="ru-RU"/>
              </w:rPr>
              <w:t>Назив члана групе понуђача</w:t>
            </w:r>
          </w:p>
        </w:tc>
        <w:tc>
          <w:tcPr>
            <w:tcW w:w="4110" w:type="dxa"/>
            <w:shd w:val="clear" w:color="auto" w:fill="auto"/>
          </w:tcPr>
          <w:p w14:paraId="33269B47" w14:textId="77777777" w:rsidR="00343A18" w:rsidRPr="00E15E42" w:rsidRDefault="00343A18" w:rsidP="00CE588A">
            <w:pPr>
              <w:snapToGrid w:val="0"/>
              <w:spacing w:before="0"/>
              <w:rPr>
                <w:rFonts w:eastAsia="TimesNewRomanPSMT" w:cs="Arial"/>
                <w:b/>
                <w:bCs/>
                <w:lang w:val="ru-RU"/>
              </w:rPr>
            </w:pPr>
          </w:p>
        </w:tc>
      </w:tr>
      <w:tr w:rsidR="00343A18" w:rsidRPr="00E15E42" w14:paraId="497EA45A" w14:textId="77777777" w:rsidTr="00412847">
        <w:trPr>
          <w:trHeight w:val="283"/>
        </w:trPr>
        <w:tc>
          <w:tcPr>
            <w:tcW w:w="465" w:type="dxa"/>
            <w:shd w:val="clear" w:color="auto" w:fill="EAF1DD" w:themeFill="accent3" w:themeFillTint="33"/>
          </w:tcPr>
          <w:p w14:paraId="3A767D01" w14:textId="77777777" w:rsidR="00343A18" w:rsidRPr="00EE430A" w:rsidRDefault="00343A18" w:rsidP="00CE588A">
            <w:pPr>
              <w:spacing w:before="0"/>
              <w:rPr>
                <w:rFonts w:eastAsia="TimesNewRomanPSMT" w:cs="Arial"/>
                <w:bCs/>
                <w:lang w:val="ru-RU"/>
              </w:rPr>
            </w:pPr>
          </w:p>
        </w:tc>
        <w:tc>
          <w:tcPr>
            <w:tcW w:w="4625" w:type="dxa"/>
            <w:shd w:val="clear" w:color="auto" w:fill="EAF1DD" w:themeFill="accent3" w:themeFillTint="33"/>
          </w:tcPr>
          <w:p w14:paraId="6EA65A5D" w14:textId="480EB9F3" w:rsidR="00343A18" w:rsidRPr="00EE430A" w:rsidRDefault="00343A18" w:rsidP="00CE588A">
            <w:pPr>
              <w:spacing w:before="0"/>
              <w:rPr>
                <w:rFonts w:eastAsia="TimesNewRomanPSMT" w:cs="Arial"/>
                <w:b/>
                <w:bCs/>
              </w:rPr>
            </w:pPr>
            <w:r w:rsidRPr="00EE430A">
              <w:rPr>
                <w:rFonts w:eastAsia="TimesNewRomanPSMT" w:cs="Arial"/>
                <w:bCs/>
              </w:rPr>
              <w:t>Адреса</w:t>
            </w:r>
          </w:p>
        </w:tc>
        <w:tc>
          <w:tcPr>
            <w:tcW w:w="4110" w:type="dxa"/>
            <w:shd w:val="clear" w:color="auto" w:fill="auto"/>
          </w:tcPr>
          <w:p w14:paraId="7EE59B2A" w14:textId="77777777" w:rsidR="00343A18" w:rsidRPr="00E15E42" w:rsidRDefault="00343A18" w:rsidP="00CE588A">
            <w:pPr>
              <w:snapToGrid w:val="0"/>
              <w:spacing w:before="0"/>
              <w:rPr>
                <w:rFonts w:eastAsia="TimesNewRomanPSMT" w:cs="Arial"/>
                <w:b/>
                <w:bCs/>
              </w:rPr>
            </w:pPr>
          </w:p>
        </w:tc>
      </w:tr>
      <w:tr w:rsidR="00343A18" w:rsidRPr="00E15E42" w14:paraId="50F9A2DF" w14:textId="77777777" w:rsidTr="00412847">
        <w:trPr>
          <w:trHeight w:val="283"/>
        </w:trPr>
        <w:tc>
          <w:tcPr>
            <w:tcW w:w="465" w:type="dxa"/>
            <w:shd w:val="clear" w:color="auto" w:fill="EAF1DD" w:themeFill="accent3" w:themeFillTint="33"/>
          </w:tcPr>
          <w:p w14:paraId="2E8EF344" w14:textId="77777777" w:rsidR="00343A18" w:rsidRPr="00EE430A" w:rsidRDefault="00343A18" w:rsidP="00CE588A">
            <w:pPr>
              <w:spacing w:before="0"/>
              <w:rPr>
                <w:rFonts w:eastAsia="TimesNewRomanPSMT" w:cs="Arial"/>
                <w:bCs/>
              </w:rPr>
            </w:pPr>
          </w:p>
        </w:tc>
        <w:tc>
          <w:tcPr>
            <w:tcW w:w="4625" w:type="dxa"/>
            <w:shd w:val="clear" w:color="auto" w:fill="EAF1DD" w:themeFill="accent3" w:themeFillTint="33"/>
          </w:tcPr>
          <w:p w14:paraId="3D175510" w14:textId="45500447" w:rsidR="00343A18" w:rsidRPr="00EE430A" w:rsidRDefault="00343A18" w:rsidP="00CE588A">
            <w:pPr>
              <w:spacing w:before="0"/>
              <w:rPr>
                <w:rFonts w:eastAsia="TimesNewRomanPSMT" w:cs="Arial"/>
                <w:b/>
                <w:bCs/>
              </w:rPr>
            </w:pPr>
            <w:r w:rsidRPr="00EE430A">
              <w:rPr>
                <w:rFonts w:eastAsia="TimesNewRomanPSMT" w:cs="Arial"/>
                <w:bCs/>
              </w:rPr>
              <w:t>Матични број</w:t>
            </w:r>
          </w:p>
        </w:tc>
        <w:tc>
          <w:tcPr>
            <w:tcW w:w="4110" w:type="dxa"/>
            <w:shd w:val="clear" w:color="auto" w:fill="auto"/>
          </w:tcPr>
          <w:p w14:paraId="43272D17" w14:textId="77777777" w:rsidR="00343A18" w:rsidRPr="00E15E42" w:rsidRDefault="00343A18" w:rsidP="00CE588A">
            <w:pPr>
              <w:snapToGrid w:val="0"/>
              <w:spacing w:before="0"/>
              <w:rPr>
                <w:rFonts w:eastAsia="TimesNewRomanPSMT" w:cs="Arial"/>
                <w:b/>
                <w:bCs/>
              </w:rPr>
            </w:pPr>
          </w:p>
        </w:tc>
      </w:tr>
      <w:tr w:rsidR="00343A18" w:rsidRPr="00E15E42" w14:paraId="4F613614" w14:textId="77777777" w:rsidTr="00412847">
        <w:trPr>
          <w:trHeight w:val="283"/>
        </w:trPr>
        <w:tc>
          <w:tcPr>
            <w:tcW w:w="465" w:type="dxa"/>
            <w:shd w:val="clear" w:color="auto" w:fill="EAF1DD" w:themeFill="accent3" w:themeFillTint="33"/>
          </w:tcPr>
          <w:p w14:paraId="13EA24D9" w14:textId="77777777" w:rsidR="00343A18" w:rsidRPr="00EE430A" w:rsidRDefault="00343A18" w:rsidP="00CE588A">
            <w:pPr>
              <w:spacing w:before="0"/>
              <w:rPr>
                <w:rFonts w:eastAsia="TimesNewRomanPSMT" w:cs="Arial"/>
                <w:bCs/>
              </w:rPr>
            </w:pPr>
          </w:p>
        </w:tc>
        <w:tc>
          <w:tcPr>
            <w:tcW w:w="4625" w:type="dxa"/>
            <w:shd w:val="clear" w:color="auto" w:fill="EAF1DD" w:themeFill="accent3" w:themeFillTint="33"/>
          </w:tcPr>
          <w:p w14:paraId="18945886" w14:textId="780079DD" w:rsidR="00343A18" w:rsidRPr="00EE430A" w:rsidRDefault="00343A18" w:rsidP="00CE588A">
            <w:pPr>
              <w:spacing w:before="0"/>
              <w:rPr>
                <w:rFonts w:eastAsia="TimesNewRomanPSMT" w:cs="Arial"/>
                <w:b/>
                <w:bCs/>
              </w:rPr>
            </w:pPr>
            <w:r w:rsidRPr="00EE430A">
              <w:rPr>
                <w:rFonts w:eastAsia="TimesNewRomanPSMT" w:cs="Arial"/>
                <w:bCs/>
              </w:rPr>
              <w:t>Порески идентификациони број</w:t>
            </w:r>
          </w:p>
        </w:tc>
        <w:tc>
          <w:tcPr>
            <w:tcW w:w="4110" w:type="dxa"/>
            <w:shd w:val="clear" w:color="auto" w:fill="auto"/>
          </w:tcPr>
          <w:p w14:paraId="0E14CF4B" w14:textId="77777777" w:rsidR="00343A18" w:rsidRPr="00E15E42" w:rsidRDefault="00343A18" w:rsidP="00CE588A">
            <w:pPr>
              <w:snapToGrid w:val="0"/>
              <w:spacing w:before="0"/>
              <w:rPr>
                <w:rFonts w:eastAsia="TimesNewRomanPSMT" w:cs="Arial"/>
                <w:b/>
                <w:bCs/>
              </w:rPr>
            </w:pPr>
          </w:p>
        </w:tc>
      </w:tr>
      <w:tr w:rsidR="00343A18" w:rsidRPr="00E15E42" w14:paraId="07900524" w14:textId="77777777" w:rsidTr="00412847">
        <w:trPr>
          <w:trHeight w:val="283"/>
        </w:trPr>
        <w:tc>
          <w:tcPr>
            <w:tcW w:w="465" w:type="dxa"/>
            <w:shd w:val="clear" w:color="auto" w:fill="EAF1DD" w:themeFill="accent3" w:themeFillTint="33"/>
          </w:tcPr>
          <w:p w14:paraId="5F648231" w14:textId="77777777" w:rsidR="00343A18" w:rsidRPr="00EE430A" w:rsidRDefault="00343A18" w:rsidP="00CE588A">
            <w:pPr>
              <w:snapToGrid w:val="0"/>
              <w:spacing w:before="0"/>
              <w:rPr>
                <w:rFonts w:eastAsia="TimesNewRomanPSMT" w:cs="Arial"/>
                <w:bCs/>
              </w:rPr>
            </w:pPr>
          </w:p>
        </w:tc>
        <w:tc>
          <w:tcPr>
            <w:tcW w:w="4625" w:type="dxa"/>
            <w:shd w:val="clear" w:color="auto" w:fill="EAF1DD" w:themeFill="accent3" w:themeFillTint="33"/>
          </w:tcPr>
          <w:p w14:paraId="2DE38557" w14:textId="69842B36" w:rsidR="00343A18" w:rsidRPr="00EE430A" w:rsidRDefault="00343A18" w:rsidP="00CE588A">
            <w:pPr>
              <w:spacing w:before="0"/>
              <w:rPr>
                <w:rFonts w:eastAsia="TimesNewRomanPSMT" w:cs="Arial"/>
                <w:b/>
                <w:bCs/>
              </w:rPr>
            </w:pPr>
            <w:r w:rsidRPr="00EE430A">
              <w:rPr>
                <w:rFonts w:eastAsia="TimesNewRomanPSMT" w:cs="Arial"/>
                <w:bCs/>
              </w:rPr>
              <w:t>Име особе за контакт</w:t>
            </w:r>
          </w:p>
        </w:tc>
        <w:tc>
          <w:tcPr>
            <w:tcW w:w="4110" w:type="dxa"/>
            <w:shd w:val="clear" w:color="auto" w:fill="auto"/>
          </w:tcPr>
          <w:p w14:paraId="0C7F37E5" w14:textId="77777777" w:rsidR="00343A18" w:rsidRPr="00E15E42" w:rsidRDefault="00343A18" w:rsidP="00CE588A">
            <w:pPr>
              <w:snapToGrid w:val="0"/>
              <w:spacing w:before="0"/>
              <w:rPr>
                <w:rFonts w:eastAsia="TimesNewRomanPSMT" w:cs="Arial"/>
                <w:b/>
                <w:bCs/>
              </w:rPr>
            </w:pPr>
          </w:p>
        </w:tc>
      </w:tr>
      <w:tr w:rsidR="00343A18" w:rsidRPr="00E15E42" w14:paraId="737F403D" w14:textId="77777777" w:rsidTr="00412847">
        <w:trPr>
          <w:trHeight w:val="283"/>
        </w:trPr>
        <w:tc>
          <w:tcPr>
            <w:tcW w:w="465" w:type="dxa"/>
            <w:shd w:val="clear" w:color="auto" w:fill="EAF1DD" w:themeFill="accent3" w:themeFillTint="33"/>
          </w:tcPr>
          <w:p w14:paraId="3B21EB5A" w14:textId="77777777" w:rsidR="00343A18" w:rsidRPr="00EE430A" w:rsidRDefault="00343A18" w:rsidP="00CE588A">
            <w:pPr>
              <w:spacing w:before="0"/>
              <w:rPr>
                <w:rFonts w:eastAsia="TimesNewRomanPSMT" w:cs="Arial"/>
                <w:bCs/>
                <w:lang w:val="ru-RU"/>
              </w:rPr>
            </w:pPr>
            <w:r w:rsidRPr="00EE430A">
              <w:rPr>
                <w:rFonts w:eastAsia="TimesNewRomanPSMT" w:cs="Arial"/>
                <w:bCs/>
              </w:rPr>
              <w:t>2)</w:t>
            </w:r>
          </w:p>
        </w:tc>
        <w:tc>
          <w:tcPr>
            <w:tcW w:w="4625" w:type="dxa"/>
            <w:shd w:val="clear" w:color="auto" w:fill="EAF1DD" w:themeFill="accent3" w:themeFillTint="33"/>
          </w:tcPr>
          <w:p w14:paraId="1F4EBB28" w14:textId="0E7AABE2" w:rsidR="00343A18" w:rsidRPr="00EE430A" w:rsidRDefault="00343A18" w:rsidP="00CE588A">
            <w:pPr>
              <w:spacing w:before="0"/>
              <w:rPr>
                <w:rFonts w:eastAsia="TimesNewRomanPSMT" w:cs="Arial"/>
                <w:b/>
                <w:bCs/>
                <w:lang w:val="ru-RU"/>
              </w:rPr>
            </w:pPr>
            <w:r w:rsidRPr="00EE430A">
              <w:rPr>
                <w:rFonts w:eastAsia="TimesNewRomanPSMT" w:cs="Arial"/>
                <w:bCs/>
                <w:lang w:val="ru-RU"/>
              </w:rPr>
              <w:t>Назив члана групе понуђача</w:t>
            </w:r>
          </w:p>
        </w:tc>
        <w:tc>
          <w:tcPr>
            <w:tcW w:w="4110" w:type="dxa"/>
            <w:shd w:val="clear" w:color="auto" w:fill="auto"/>
          </w:tcPr>
          <w:p w14:paraId="2A6EB0BE" w14:textId="77777777" w:rsidR="00343A18" w:rsidRPr="00E15E42" w:rsidRDefault="00343A18" w:rsidP="00CE588A">
            <w:pPr>
              <w:snapToGrid w:val="0"/>
              <w:spacing w:before="0"/>
              <w:rPr>
                <w:rFonts w:eastAsia="TimesNewRomanPSMT" w:cs="Arial"/>
                <w:b/>
                <w:bCs/>
                <w:lang w:val="ru-RU"/>
              </w:rPr>
            </w:pPr>
          </w:p>
        </w:tc>
      </w:tr>
      <w:tr w:rsidR="00343A18" w:rsidRPr="00E15E42" w14:paraId="278CA7F9" w14:textId="77777777" w:rsidTr="00412847">
        <w:trPr>
          <w:trHeight w:val="283"/>
        </w:trPr>
        <w:tc>
          <w:tcPr>
            <w:tcW w:w="465" w:type="dxa"/>
            <w:shd w:val="clear" w:color="auto" w:fill="EAF1DD" w:themeFill="accent3" w:themeFillTint="33"/>
          </w:tcPr>
          <w:p w14:paraId="73D04E7B" w14:textId="77777777" w:rsidR="00343A18" w:rsidRPr="00EE430A" w:rsidRDefault="00343A18" w:rsidP="00CE588A">
            <w:pPr>
              <w:spacing w:before="0"/>
              <w:rPr>
                <w:rFonts w:eastAsia="TimesNewRomanPSMT" w:cs="Arial"/>
                <w:bCs/>
                <w:lang w:val="ru-RU"/>
              </w:rPr>
            </w:pPr>
          </w:p>
        </w:tc>
        <w:tc>
          <w:tcPr>
            <w:tcW w:w="4625" w:type="dxa"/>
            <w:shd w:val="clear" w:color="auto" w:fill="EAF1DD" w:themeFill="accent3" w:themeFillTint="33"/>
          </w:tcPr>
          <w:p w14:paraId="195FBB4C" w14:textId="1320BAD8" w:rsidR="00343A18" w:rsidRPr="00EE430A" w:rsidRDefault="00343A18" w:rsidP="00CE588A">
            <w:pPr>
              <w:spacing w:before="0"/>
              <w:rPr>
                <w:rFonts w:eastAsia="TimesNewRomanPSMT" w:cs="Arial"/>
                <w:b/>
                <w:bCs/>
              </w:rPr>
            </w:pPr>
            <w:r w:rsidRPr="00EE430A">
              <w:rPr>
                <w:rFonts w:eastAsia="TimesNewRomanPSMT" w:cs="Arial"/>
                <w:bCs/>
              </w:rPr>
              <w:t>Адреса</w:t>
            </w:r>
          </w:p>
        </w:tc>
        <w:tc>
          <w:tcPr>
            <w:tcW w:w="4110" w:type="dxa"/>
            <w:shd w:val="clear" w:color="auto" w:fill="auto"/>
          </w:tcPr>
          <w:p w14:paraId="08A11AC5" w14:textId="77777777" w:rsidR="00343A18" w:rsidRPr="00E15E42" w:rsidRDefault="00343A18" w:rsidP="00CE588A">
            <w:pPr>
              <w:snapToGrid w:val="0"/>
              <w:spacing w:before="0"/>
              <w:rPr>
                <w:rFonts w:eastAsia="TimesNewRomanPSMT" w:cs="Arial"/>
                <w:b/>
                <w:bCs/>
              </w:rPr>
            </w:pPr>
          </w:p>
        </w:tc>
      </w:tr>
      <w:tr w:rsidR="00343A18" w:rsidRPr="00E15E42" w14:paraId="621AE18C" w14:textId="77777777" w:rsidTr="00412847">
        <w:trPr>
          <w:trHeight w:val="283"/>
        </w:trPr>
        <w:tc>
          <w:tcPr>
            <w:tcW w:w="465" w:type="dxa"/>
            <w:shd w:val="clear" w:color="auto" w:fill="EAF1DD" w:themeFill="accent3" w:themeFillTint="33"/>
          </w:tcPr>
          <w:p w14:paraId="5A14BBF8" w14:textId="77777777" w:rsidR="00343A18" w:rsidRPr="00EE430A" w:rsidRDefault="00343A18" w:rsidP="00CE588A">
            <w:pPr>
              <w:spacing w:before="0"/>
              <w:rPr>
                <w:rFonts w:eastAsia="TimesNewRomanPSMT" w:cs="Arial"/>
                <w:bCs/>
              </w:rPr>
            </w:pPr>
          </w:p>
        </w:tc>
        <w:tc>
          <w:tcPr>
            <w:tcW w:w="4625" w:type="dxa"/>
            <w:shd w:val="clear" w:color="auto" w:fill="EAF1DD" w:themeFill="accent3" w:themeFillTint="33"/>
          </w:tcPr>
          <w:p w14:paraId="687C01FE" w14:textId="69ACBDB8" w:rsidR="00343A18" w:rsidRPr="00EE430A" w:rsidRDefault="00343A18" w:rsidP="00CE588A">
            <w:pPr>
              <w:spacing w:before="0"/>
              <w:rPr>
                <w:rFonts w:eastAsia="TimesNewRomanPSMT" w:cs="Arial"/>
                <w:b/>
                <w:bCs/>
              </w:rPr>
            </w:pPr>
            <w:r w:rsidRPr="00EE430A">
              <w:rPr>
                <w:rFonts w:eastAsia="TimesNewRomanPSMT" w:cs="Arial"/>
                <w:bCs/>
              </w:rPr>
              <w:t>Матични број</w:t>
            </w:r>
          </w:p>
        </w:tc>
        <w:tc>
          <w:tcPr>
            <w:tcW w:w="4110" w:type="dxa"/>
            <w:shd w:val="clear" w:color="auto" w:fill="auto"/>
          </w:tcPr>
          <w:p w14:paraId="78655280" w14:textId="77777777" w:rsidR="00343A18" w:rsidRPr="00E15E42" w:rsidRDefault="00343A18" w:rsidP="00CE588A">
            <w:pPr>
              <w:snapToGrid w:val="0"/>
              <w:spacing w:before="0"/>
              <w:rPr>
                <w:rFonts w:eastAsia="TimesNewRomanPSMT" w:cs="Arial"/>
                <w:b/>
                <w:bCs/>
              </w:rPr>
            </w:pPr>
          </w:p>
        </w:tc>
      </w:tr>
      <w:tr w:rsidR="00343A18" w:rsidRPr="00E15E42" w14:paraId="695E7109" w14:textId="77777777" w:rsidTr="00412847">
        <w:trPr>
          <w:trHeight w:val="283"/>
        </w:trPr>
        <w:tc>
          <w:tcPr>
            <w:tcW w:w="465" w:type="dxa"/>
            <w:shd w:val="clear" w:color="auto" w:fill="EAF1DD" w:themeFill="accent3" w:themeFillTint="33"/>
          </w:tcPr>
          <w:p w14:paraId="3C4BAB2D" w14:textId="77777777" w:rsidR="00343A18" w:rsidRPr="00EE430A" w:rsidRDefault="00343A18" w:rsidP="00CE588A">
            <w:pPr>
              <w:spacing w:before="0"/>
              <w:rPr>
                <w:rFonts w:eastAsia="TimesNewRomanPSMT" w:cs="Arial"/>
                <w:bCs/>
              </w:rPr>
            </w:pPr>
          </w:p>
        </w:tc>
        <w:tc>
          <w:tcPr>
            <w:tcW w:w="4625" w:type="dxa"/>
            <w:shd w:val="clear" w:color="auto" w:fill="EAF1DD" w:themeFill="accent3" w:themeFillTint="33"/>
          </w:tcPr>
          <w:p w14:paraId="3DF2A5BB" w14:textId="22F7201A" w:rsidR="00343A18" w:rsidRPr="00EE430A" w:rsidRDefault="00343A18" w:rsidP="00CE588A">
            <w:pPr>
              <w:spacing w:before="0"/>
              <w:rPr>
                <w:rFonts w:eastAsia="TimesNewRomanPSMT" w:cs="Arial"/>
                <w:b/>
                <w:bCs/>
              </w:rPr>
            </w:pPr>
            <w:r w:rsidRPr="00EE430A">
              <w:rPr>
                <w:rFonts w:eastAsia="TimesNewRomanPSMT" w:cs="Arial"/>
                <w:bCs/>
              </w:rPr>
              <w:t>Порески идентификациони број</w:t>
            </w:r>
          </w:p>
        </w:tc>
        <w:tc>
          <w:tcPr>
            <w:tcW w:w="4110" w:type="dxa"/>
            <w:shd w:val="clear" w:color="auto" w:fill="auto"/>
          </w:tcPr>
          <w:p w14:paraId="20CCBC3F" w14:textId="77777777" w:rsidR="00343A18" w:rsidRPr="00E15E42" w:rsidRDefault="00343A18" w:rsidP="00CE588A">
            <w:pPr>
              <w:snapToGrid w:val="0"/>
              <w:spacing w:before="0"/>
              <w:rPr>
                <w:rFonts w:eastAsia="TimesNewRomanPSMT" w:cs="Arial"/>
                <w:b/>
                <w:bCs/>
              </w:rPr>
            </w:pPr>
          </w:p>
        </w:tc>
      </w:tr>
      <w:tr w:rsidR="00343A18" w:rsidRPr="00E15E42" w14:paraId="536B07F2" w14:textId="77777777" w:rsidTr="00412847">
        <w:trPr>
          <w:trHeight w:val="283"/>
        </w:trPr>
        <w:tc>
          <w:tcPr>
            <w:tcW w:w="465" w:type="dxa"/>
            <w:shd w:val="clear" w:color="auto" w:fill="EAF1DD" w:themeFill="accent3" w:themeFillTint="33"/>
          </w:tcPr>
          <w:p w14:paraId="6723504A" w14:textId="77777777" w:rsidR="00343A18" w:rsidRPr="00EE430A" w:rsidRDefault="00343A18" w:rsidP="00CE588A">
            <w:pPr>
              <w:snapToGrid w:val="0"/>
              <w:spacing w:before="0"/>
              <w:rPr>
                <w:rFonts w:eastAsia="TimesNewRomanPSMT" w:cs="Arial"/>
                <w:bCs/>
              </w:rPr>
            </w:pPr>
          </w:p>
        </w:tc>
        <w:tc>
          <w:tcPr>
            <w:tcW w:w="4625" w:type="dxa"/>
            <w:shd w:val="clear" w:color="auto" w:fill="EAF1DD" w:themeFill="accent3" w:themeFillTint="33"/>
          </w:tcPr>
          <w:p w14:paraId="50CC27E9" w14:textId="7D973A44" w:rsidR="00343A18" w:rsidRPr="00EE430A" w:rsidRDefault="00343A18" w:rsidP="00CE588A">
            <w:pPr>
              <w:spacing w:before="0"/>
              <w:rPr>
                <w:rFonts w:eastAsia="TimesNewRomanPSMT" w:cs="Arial"/>
                <w:b/>
                <w:bCs/>
              </w:rPr>
            </w:pPr>
            <w:r w:rsidRPr="00EE430A">
              <w:rPr>
                <w:rFonts w:eastAsia="TimesNewRomanPSMT" w:cs="Arial"/>
                <w:bCs/>
              </w:rPr>
              <w:t>Име особе за контакт</w:t>
            </w:r>
          </w:p>
        </w:tc>
        <w:tc>
          <w:tcPr>
            <w:tcW w:w="4110" w:type="dxa"/>
            <w:shd w:val="clear" w:color="auto" w:fill="auto"/>
          </w:tcPr>
          <w:p w14:paraId="4323E73E" w14:textId="77777777" w:rsidR="00343A18" w:rsidRPr="00E15E42" w:rsidRDefault="00343A18" w:rsidP="00CE588A">
            <w:pPr>
              <w:snapToGrid w:val="0"/>
              <w:spacing w:before="0"/>
              <w:rPr>
                <w:rFonts w:eastAsia="TimesNewRomanPSMT" w:cs="Arial"/>
                <w:b/>
                <w:bCs/>
              </w:rPr>
            </w:pPr>
          </w:p>
        </w:tc>
      </w:tr>
      <w:tr w:rsidR="00343A18" w:rsidRPr="00E15E42" w14:paraId="0FD6FB19" w14:textId="77777777" w:rsidTr="00412847">
        <w:trPr>
          <w:trHeight w:val="283"/>
        </w:trPr>
        <w:tc>
          <w:tcPr>
            <w:tcW w:w="465" w:type="dxa"/>
            <w:shd w:val="clear" w:color="auto" w:fill="EAF1DD" w:themeFill="accent3" w:themeFillTint="33"/>
          </w:tcPr>
          <w:p w14:paraId="4C1CA143" w14:textId="77777777" w:rsidR="00343A18" w:rsidRPr="00EE430A" w:rsidRDefault="00343A18" w:rsidP="00CE588A">
            <w:pPr>
              <w:spacing w:before="0"/>
              <w:rPr>
                <w:rFonts w:eastAsia="TimesNewRomanPSMT" w:cs="Arial"/>
                <w:bCs/>
                <w:lang w:val="ru-RU"/>
              </w:rPr>
            </w:pPr>
            <w:r w:rsidRPr="00EE430A">
              <w:rPr>
                <w:rFonts w:eastAsia="TimesNewRomanPSMT" w:cs="Arial"/>
                <w:bCs/>
              </w:rPr>
              <w:t>3)</w:t>
            </w:r>
          </w:p>
        </w:tc>
        <w:tc>
          <w:tcPr>
            <w:tcW w:w="4625" w:type="dxa"/>
            <w:shd w:val="clear" w:color="auto" w:fill="EAF1DD" w:themeFill="accent3" w:themeFillTint="33"/>
          </w:tcPr>
          <w:p w14:paraId="016352B9" w14:textId="2DA34514" w:rsidR="00343A18" w:rsidRPr="00EE430A" w:rsidRDefault="00343A18" w:rsidP="00CE588A">
            <w:pPr>
              <w:spacing w:before="0"/>
              <w:rPr>
                <w:rFonts w:eastAsia="TimesNewRomanPSMT" w:cs="Arial"/>
                <w:b/>
                <w:bCs/>
                <w:lang w:val="ru-RU"/>
              </w:rPr>
            </w:pPr>
            <w:r w:rsidRPr="00EE430A">
              <w:rPr>
                <w:rFonts w:eastAsia="TimesNewRomanPSMT" w:cs="Arial"/>
                <w:bCs/>
                <w:lang w:val="ru-RU"/>
              </w:rPr>
              <w:t>Назив члана групе понуђача</w:t>
            </w:r>
          </w:p>
        </w:tc>
        <w:tc>
          <w:tcPr>
            <w:tcW w:w="4110" w:type="dxa"/>
            <w:shd w:val="clear" w:color="auto" w:fill="auto"/>
          </w:tcPr>
          <w:p w14:paraId="5A692C57" w14:textId="77777777" w:rsidR="00343A18" w:rsidRPr="00E15E42" w:rsidRDefault="00343A18" w:rsidP="00CE588A">
            <w:pPr>
              <w:snapToGrid w:val="0"/>
              <w:spacing w:before="0"/>
              <w:rPr>
                <w:rFonts w:eastAsia="TimesNewRomanPSMT" w:cs="Arial"/>
                <w:b/>
                <w:bCs/>
                <w:lang w:val="ru-RU"/>
              </w:rPr>
            </w:pPr>
          </w:p>
        </w:tc>
      </w:tr>
      <w:tr w:rsidR="00343A18" w:rsidRPr="00E15E42" w14:paraId="6059F6F3" w14:textId="77777777" w:rsidTr="00412847">
        <w:trPr>
          <w:trHeight w:val="283"/>
        </w:trPr>
        <w:tc>
          <w:tcPr>
            <w:tcW w:w="465" w:type="dxa"/>
            <w:shd w:val="clear" w:color="auto" w:fill="EAF1DD" w:themeFill="accent3" w:themeFillTint="33"/>
          </w:tcPr>
          <w:p w14:paraId="456BA5D4" w14:textId="77777777" w:rsidR="00343A18" w:rsidRPr="00EE430A" w:rsidRDefault="00343A18" w:rsidP="00CE588A">
            <w:pPr>
              <w:spacing w:before="0"/>
              <w:rPr>
                <w:rFonts w:eastAsia="TimesNewRomanPSMT" w:cs="Arial"/>
                <w:bCs/>
                <w:lang w:val="ru-RU"/>
              </w:rPr>
            </w:pPr>
          </w:p>
        </w:tc>
        <w:tc>
          <w:tcPr>
            <w:tcW w:w="4625" w:type="dxa"/>
            <w:shd w:val="clear" w:color="auto" w:fill="EAF1DD" w:themeFill="accent3" w:themeFillTint="33"/>
          </w:tcPr>
          <w:p w14:paraId="4DC59540" w14:textId="6B9DEC33" w:rsidR="00343A18" w:rsidRPr="00EE430A" w:rsidRDefault="00343A18" w:rsidP="00CE588A">
            <w:pPr>
              <w:spacing w:before="0"/>
              <w:rPr>
                <w:rFonts w:eastAsia="TimesNewRomanPSMT" w:cs="Arial"/>
                <w:b/>
                <w:bCs/>
              </w:rPr>
            </w:pPr>
            <w:r w:rsidRPr="00EE430A">
              <w:rPr>
                <w:rFonts w:eastAsia="TimesNewRomanPSMT" w:cs="Arial"/>
                <w:bCs/>
              </w:rPr>
              <w:t>Адреса</w:t>
            </w:r>
          </w:p>
        </w:tc>
        <w:tc>
          <w:tcPr>
            <w:tcW w:w="4110" w:type="dxa"/>
            <w:shd w:val="clear" w:color="auto" w:fill="auto"/>
          </w:tcPr>
          <w:p w14:paraId="2FFB8CEC" w14:textId="77777777" w:rsidR="00343A18" w:rsidRPr="00E15E42" w:rsidRDefault="00343A18" w:rsidP="00CE588A">
            <w:pPr>
              <w:snapToGrid w:val="0"/>
              <w:spacing w:before="0"/>
              <w:rPr>
                <w:rFonts w:eastAsia="TimesNewRomanPSMT" w:cs="Arial"/>
                <w:b/>
                <w:bCs/>
              </w:rPr>
            </w:pPr>
          </w:p>
        </w:tc>
      </w:tr>
      <w:tr w:rsidR="00343A18" w:rsidRPr="00E15E42" w14:paraId="279FEFA0" w14:textId="77777777" w:rsidTr="00412847">
        <w:trPr>
          <w:trHeight w:val="283"/>
        </w:trPr>
        <w:tc>
          <w:tcPr>
            <w:tcW w:w="465" w:type="dxa"/>
            <w:shd w:val="clear" w:color="auto" w:fill="EAF1DD" w:themeFill="accent3" w:themeFillTint="33"/>
          </w:tcPr>
          <w:p w14:paraId="7663B179" w14:textId="77777777" w:rsidR="00343A18" w:rsidRPr="00EE430A" w:rsidRDefault="00343A18" w:rsidP="00CE588A">
            <w:pPr>
              <w:spacing w:before="0"/>
              <w:rPr>
                <w:rFonts w:eastAsia="TimesNewRomanPSMT" w:cs="Arial"/>
                <w:bCs/>
              </w:rPr>
            </w:pPr>
          </w:p>
        </w:tc>
        <w:tc>
          <w:tcPr>
            <w:tcW w:w="4625" w:type="dxa"/>
            <w:shd w:val="clear" w:color="auto" w:fill="EAF1DD" w:themeFill="accent3" w:themeFillTint="33"/>
          </w:tcPr>
          <w:p w14:paraId="699C700E" w14:textId="247B5BDD" w:rsidR="00343A18" w:rsidRPr="00EE430A" w:rsidRDefault="00343A18" w:rsidP="00CE588A">
            <w:pPr>
              <w:spacing w:before="0"/>
              <w:rPr>
                <w:rFonts w:eastAsia="TimesNewRomanPSMT" w:cs="Arial"/>
                <w:b/>
                <w:bCs/>
              </w:rPr>
            </w:pPr>
            <w:r w:rsidRPr="00EE430A">
              <w:rPr>
                <w:rFonts w:eastAsia="TimesNewRomanPSMT" w:cs="Arial"/>
                <w:bCs/>
              </w:rPr>
              <w:t>Матични број</w:t>
            </w:r>
          </w:p>
        </w:tc>
        <w:tc>
          <w:tcPr>
            <w:tcW w:w="4110" w:type="dxa"/>
            <w:shd w:val="clear" w:color="auto" w:fill="auto"/>
          </w:tcPr>
          <w:p w14:paraId="3183C817" w14:textId="77777777" w:rsidR="00343A18" w:rsidRPr="00E15E42" w:rsidRDefault="00343A18" w:rsidP="00CE588A">
            <w:pPr>
              <w:snapToGrid w:val="0"/>
              <w:spacing w:before="0"/>
              <w:rPr>
                <w:rFonts w:eastAsia="TimesNewRomanPSMT" w:cs="Arial"/>
                <w:b/>
                <w:bCs/>
              </w:rPr>
            </w:pPr>
          </w:p>
        </w:tc>
      </w:tr>
      <w:tr w:rsidR="00343A18" w:rsidRPr="00E15E42" w14:paraId="10177816" w14:textId="77777777" w:rsidTr="00412847">
        <w:trPr>
          <w:trHeight w:val="283"/>
        </w:trPr>
        <w:tc>
          <w:tcPr>
            <w:tcW w:w="465" w:type="dxa"/>
            <w:shd w:val="clear" w:color="auto" w:fill="EAF1DD" w:themeFill="accent3" w:themeFillTint="33"/>
          </w:tcPr>
          <w:p w14:paraId="3DB89BBA" w14:textId="77777777" w:rsidR="00343A18" w:rsidRPr="00EE430A" w:rsidRDefault="00343A18" w:rsidP="00CE588A">
            <w:pPr>
              <w:spacing w:before="0"/>
              <w:rPr>
                <w:rFonts w:eastAsia="TimesNewRomanPSMT" w:cs="Arial"/>
                <w:bCs/>
              </w:rPr>
            </w:pPr>
          </w:p>
        </w:tc>
        <w:tc>
          <w:tcPr>
            <w:tcW w:w="4625" w:type="dxa"/>
            <w:shd w:val="clear" w:color="auto" w:fill="EAF1DD" w:themeFill="accent3" w:themeFillTint="33"/>
          </w:tcPr>
          <w:p w14:paraId="6E3AF6CC" w14:textId="2B7FE02A" w:rsidR="00343A18" w:rsidRPr="00EE430A" w:rsidRDefault="00343A18" w:rsidP="00CE588A">
            <w:pPr>
              <w:spacing w:before="0"/>
              <w:rPr>
                <w:rFonts w:eastAsia="TimesNewRomanPSMT" w:cs="Arial"/>
                <w:b/>
                <w:bCs/>
              </w:rPr>
            </w:pPr>
            <w:r w:rsidRPr="00EE430A">
              <w:rPr>
                <w:rFonts w:eastAsia="TimesNewRomanPSMT" w:cs="Arial"/>
                <w:bCs/>
              </w:rPr>
              <w:t>Порески идентификациони број</w:t>
            </w:r>
          </w:p>
        </w:tc>
        <w:tc>
          <w:tcPr>
            <w:tcW w:w="4110" w:type="dxa"/>
            <w:shd w:val="clear" w:color="auto" w:fill="auto"/>
          </w:tcPr>
          <w:p w14:paraId="671AF435" w14:textId="77777777" w:rsidR="00343A18" w:rsidRPr="00E15E42" w:rsidRDefault="00343A18" w:rsidP="00CE588A">
            <w:pPr>
              <w:snapToGrid w:val="0"/>
              <w:spacing w:before="0"/>
              <w:rPr>
                <w:rFonts w:eastAsia="TimesNewRomanPSMT" w:cs="Arial"/>
                <w:b/>
                <w:bCs/>
              </w:rPr>
            </w:pPr>
          </w:p>
        </w:tc>
      </w:tr>
      <w:tr w:rsidR="00343A18" w:rsidRPr="00E15E42" w14:paraId="7B907D70" w14:textId="77777777" w:rsidTr="00412847">
        <w:trPr>
          <w:trHeight w:val="283"/>
        </w:trPr>
        <w:tc>
          <w:tcPr>
            <w:tcW w:w="465" w:type="dxa"/>
            <w:shd w:val="clear" w:color="auto" w:fill="EAF1DD" w:themeFill="accent3" w:themeFillTint="33"/>
          </w:tcPr>
          <w:p w14:paraId="6F66ADDE" w14:textId="77777777" w:rsidR="00343A18" w:rsidRPr="00EE430A" w:rsidRDefault="00343A18" w:rsidP="00CE588A">
            <w:pPr>
              <w:snapToGrid w:val="0"/>
              <w:spacing w:before="0"/>
              <w:rPr>
                <w:rFonts w:eastAsia="TimesNewRomanPSMT" w:cs="Arial"/>
                <w:bCs/>
              </w:rPr>
            </w:pPr>
          </w:p>
        </w:tc>
        <w:tc>
          <w:tcPr>
            <w:tcW w:w="4625" w:type="dxa"/>
            <w:shd w:val="clear" w:color="auto" w:fill="EAF1DD" w:themeFill="accent3" w:themeFillTint="33"/>
          </w:tcPr>
          <w:p w14:paraId="51292199" w14:textId="63C76B8B" w:rsidR="00343A18" w:rsidRPr="00EE430A" w:rsidRDefault="00343A18" w:rsidP="00CE588A">
            <w:pPr>
              <w:spacing w:before="0"/>
              <w:rPr>
                <w:rFonts w:eastAsia="TimesNewRomanPSMT" w:cs="Arial"/>
                <w:b/>
                <w:bCs/>
              </w:rPr>
            </w:pPr>
            <w:r w:rsidRPr="00EE430A">
              <w:rPr>
                <w:rFonts w:eastAsia="TimesNewRomanPSMT" w:cs="Arial"/>
                <w:bCs/>
              </w:rPr>
              <w:t>Име особе за контакт</w:t>
            </w:r>
          </w:p>
        </w:tc>
        <w:tc>
          <w:tcPr>
            <w:tcW w:w="4110" w:type="dxa"/>
            <w:shd w:val="clear" w:color="auto" w:fill="auto"/>
          </w:tcPr>
          <w:p w14:paraId="31FABF7A" w14:textId="77777777" w:rsidR="00343A18" w:rsidRPr="00E15E42" w:rsidRDefault="00343A18" w:rsidP="00CE588A">
            <w:pPr>
              <w:snapToGrid w:val="0"/>
              <w:spacing w:before="0"/>
              <w:rPr>
                <w:rFonts w:eastAsia="TimesNewRomanPSMT" w:cs="Arial"/>
                <w:b/>
                <w:bCs/>
              </w:rPr>
            </w:pPr>
          </w:p>
        </w:tc>
      </w:tr>
    </w:tbl>
    <w:p w14:paraId="22976A0E" w14:textId="77777777" w:rsidR="00171356" w:rsidRDefault="00171356" w:rsidP="00CE588A">
      <w:pPr>
        <w:spacing w:before="0"/>
        <w:rPr>
          <w:rFonts w:cs="Arial"/>
          <w:bCs/>
          <w:iCs/>
          <w:sz w:val="20"/>
          <w:szCs w:val="20"/>
        </w:rPr>
      </w:pPr>
    </w:p>
    <w:p w14:paraId="712934E2" w14:textId="77777777" w:rsidR="00343A18" w:rsidRPr="00171356" w:rsidRDefault="00343A18" w:rsidP="00CE588A">
      <w:pPr>
        <w:spacing w:before="0"/>
        <w:rPr>
          <w:rFonts w:cs="Arial"/>
          <w:iCs/>
          <w:sz w:val="20"/>
          <w:szCs w:val="20"/>
          <w:lang w:val="ru-RU"/>
        </w:rPr>
      </w:pPr>
      <w:r w:rsidRPr="00171356">
        <w:rPr>
          <w:rFonts w:cs="Arial"/>
          <w:bCs/>
          <w:iCs/>
          <w:sz w:val="20"/>
          <w:szCs w:val="20"/>
        </w:rPr>
        <w:t>Напомена:</w:t>
      </w:r>
    </w:p>
    <w:p w14:paraId="54DEC467" w14:textId="77777777" w:rsidR="00E15E42" w:rsidRPr="00171356" w:rsidRDefault="00343A18" w:rsidP="00CE588A">
      <w:pPr>
        <w:spacing w:before="0"/>
        <w:rPr>
          <w:rFonts w:cs="Arial"/>
          <w:iCs/>
          <w:sz w:val="20"/>
          <w:szCs w:val="20"/>
          <w:lang w:val="ru-RU"/>
        </w:rPr>
      </w:pPr>
      <w:r w:rsidRPr="00171356">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E15E42" w:rsidRPr="00171356">
        <w:rPr>
          <w:rFonts w:cs="Arial"/>
          <w:iCs/>
          <w:sz w:val="20"/>
          <w:szCs w:val="20"/>
          <w:lang w:val="ru-RU"/>
        </w:rPr>
        <w:br w:type="page"/>
      </w:r>
    </w:p>
    <w:p w14:paraId="01217877" w14:textId="77777777" w:rsidR="000E75A0" w:rsidRPr="00171356" w:rsidRDefault="00BA2C2D" w:rsidP="00CE588A">
      <w:pPr>
        <w:spacing w:before="0"/>
        <w:rPr>
          <w:rFonts w:eastAsia="TimesNewRomanPSMT" w:cs="Arial"/>
          <w:b/>
          <w:bCs/>
          <w:lang w:val="sr-Cyrl-CS"/>
        </w:rPr>
      </w:pPr>
      <w:r w:rsidRPr="00171356">
        <w:rPr>
          <w:rFonts w:eastAsia="TimesNewRomanPSMT" w:cs="Arial"/>
          <w:b/>
          <w:bCs/>
          <w:lang w:val="sr-Cyrl-CS"/>
        </w:rPr>
        <w:lastRenderedPageBreak/>
        <w:t xml:space="preserve">5) </w:t>
      </w:r>
      <w:r w:rsidR="000E75A0" w:rsidRPr="00171356">
        <w:rPr>
          <w:rFonts w:eastAsia="TimesNewRomanPSMT" w:cs="Arial"/>
          <w:b/>
          <w:bCs/>
          <w:lang w:val="sr-Cyrl-CS"/>
        </w:rPr>
        <w:t>ЦЕНА И КОМЕРЦИЈАЛНИ УСЛОВИ ПОНУДЕ</w:t>
      </w:r>
    </w:p>
    <w:p w14:paraId="2AF27AB8" w14:textId="77777777" w:rsidR="00171356" w:rsidRPr="00A94BEB" w:rsidRDefault="00171356" w:rsidP="00CE588A">
      <w:pPr>
        <w:spacing w:before="0"/>
        <w:rPr>
          <w:rFonts w:eastAsia="TimesNewRomanPSMT" w:cs="Arial"/>
          <w:b/>
          <w:bCs/>
          <w:i/>
          <w:lang w:val="sr-Cyrl-CS"/>
        </w:rPr>
      </w:pPr>
    </w:p>
    <w:p w14:paraId="7C1726EC" w14:textId="408A4FAD" w:rsidR="000E75A0" w:rsidRPr="00171356" w:rsidRDefault="000E75A0" w:rsidP="00CE588A">
      <w:pPr>
        <w:spacing w:before="0"/>
        <w:jc w:val="center"/>
        <w:rPr>
          <w:rFonts w:cs="Arial"/>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3778"/>
      </w:tblGrid>
      <w:tr w:rsidR="000E75A0" w:rsidRPr="00A94BEB" w14:paraId="58D8D3EB" w14:textId="77777777" w:rsidTr="00ED1758">
        <w:trPr>
          <w:trHeight w:val="485"/>
        </w:trPr>
        <w:tc>
          <w:tcPr>
            <w:tcW w:w="5686" w:type="dxa"/>
            <w:tcBorders>
              <w:bottom w:val="single" w:sz="4" w:space="0" w:color="auto"/>
            </w:tcBorders>
            <w:shd w:val="clear" w:color="auto" w:fill="EAF1DD" w:themeFill="accent3" w:themeFillTint="33"/>
            <w:vAlign w:val="center"/>
          </w:tcPr>
          <w:p w14:paraId="1F3D26B2" w14:textId="53C45322" w:rsidR="000E75A0" w:rsidRPr="00171356" w:rsidRDefault="00171356" w:rsidP="00CE588A">
            <w:pPr>
              <w:spacing w:before="0"/>
              <w:jc w:val="center"/>
              <w:rPr>
                <w:rFonts w:cs="Arial"/>
                <w:bCs/>
                <w:iCs/>
                <w:lang w:val="sr-Cyrl-RS"/>
              </w:rPr>
            </w:pPr>
            <w:r>
              <w:rPr>
                <w:rFonts w:eastAsia="TimesNewRomanPSMT" w:cs="Arial"/>
                <w:bCs/>
                <w:lang w:val="sr-Cyrl-RS"/>
              </w:rPr>
              <w:t>Број и предмет јавне набавке</w:t>
            </w:r>
          </w:p>
        </w:tc>
        <w:tc>
          <w:tcPr>
            <w:tcW w:w="3778" w:type="dxa"/>
            <w:tcBorders>
              <w:bottom w:val="single" w:sz="4" w:space="0" w:color="auto"/>
            </w:tcBorders>
            <w:shd w:val="clear" w:color="auto" w:fill="EAF1DD" w:themeFill="accent3" w:themeFillTint="33"/>
            <w:vAlign w:val="center"/>
          </w:tcPr>
          <w:p w14:paraId="08023C88" w14:textId="3D0E28B1" w:rsidR="000E75A0" w:rsidRPr="00171356" w:rsidRDefault="00171356" w:rsidP="00645816">
            <w:pPr>
              <w:spacing w:before="0"/>
              <w:jc w:val="center"/>
              <w:rPr>
                <w:rFonts w:cs="Arial"/>
                <w:bCs/>
                <w:iCs/>
                <w:lang w:val="sr-Cyrl-CS"/>
              </w:rPr>
            </w:pPr>
            <w:r>
              <w:rPr>
                <w:rFonts w:cs="Arial"/>
                <w:bCs/>
                <w:iCs/>
                <w:lang w:val="sr-Cyrl-CS"/>
              </w:rPr>
              <w:t>Укупна цена без ПДВ-а (РСД)</w:t>
            </w:r>
          </w:p>
        </w:tc>
      </w:tr>
      <w:tr w:rsidR="000E75A0" w:rsidRPr="00A94BEB" w14:paraId="2E6D4A5F" w14:textId="77777777" w:rsidTr="00ED1758">
        <w:trPr>
          <w:trHeight w:val="723"/>
        </w:trPr>
        <w:tc>
          <w:tcPr>
            <w:tcW w:w="5686" w:type="dxa"/>
            <w:tcBorders>
              <w:bottom w:val="single" w:sz="4" w:space="0" w:color="auto"/>
            </w:tcBorders>
            <w:vAlign w:val="center"/>
          </w:tcPr>
          <w:p w14:paraId="3501BEAF" w14:textId="77777777" w:rsidR="003E7ECD" w:rsidRDefault="00726C49" w:rsidP="003E7ECD">
            <w:pPr>
              <w:pStyle w:val="BodyText"/>
              <w:spacing w:before="0"/>
              <w:jc w:val="left"/>
              <w:rPr>
                <w:rFonts w:cs="Arial"/>
                <w:b/>
                <w:sz w:val="22"/>
                <w:szCs w:val="22"/>
                <w:lang w:val="sr-Cyrl-RS"/>
              </w:rPr>
            </w:pPr>
            <w:r w:rsidRPr="003E7ECD">
              <w:rPr>
                <w:rFonts w:cs="Arial"/>
                <w:b/>
                <w:sz w:val="22"/>
                <w:szCs w:val="22"/>
                <w:lang w:val="sr-Cyrl-RS"/>
              </w:rPr>
              <w:t xml:space="preserve">ЈН/1000/0473/2019 (3269/2019) </w:t>
            </w:r>
          </w:p>
          <w:p w14:paraId="1146C626" w14:textId="73162E79" w:rsidR="000E75A0" w:rsidRPr="003E7ECD" w:rsidRDefault="003E7ECD" w:rsidP="003E7ECD">
            <w:pPr>
              <w:pStyle w:val="BodyText"/>
              <w:spacing w:before="0"/>
              <w:jc w:val="left"/>
              <w:rPr>
                <w:rFonts w:cs="Arial"/>
                <w:b/>
                <w:color w:val="00B0F0"/>
                <w:sz w:val="22"/>
                <w:szCs w:val="22"/>
                <w:lang w:val="sr-Cyrl-RS"/>
              </w:rPr>
            </w:pPr>
            <w:r w:rsidRPr="003E7ECD">
              <w:rPr>
                <w:rFonts w:cs="Arial"/>
                <w:b/>
                <w:sz w:val="22"/>
                <w:szCs w:val="22"/>
                <w:lang w:val="en-US"/>
              </w:rPr>
              <w:t>Firewall</w:t>
            </w:r>
            <w:r w:rsidRPr="003E7ECD">
              <w:rPr>
                <w:rFonts w:cs="Arial"/>
                <w:b/>
                <w:sz w:val="22"/>
                <w:szCs w:val="22"/>
                <w:lang w:val="sr-Cyrl-RS"/>
              </w:rPr>
              <w:t xml:space="preserve"> – одржавање и обнова лиценци</w:t>
            </w:r>
          </w:p>
        </w:tc>
        <w:tc>
          <w:tcPr>
            <w:tcW w:w="3778" w:type="dxa"/>
            <w:tcBorders>
              <w:bottom w:val="single" w:sz="4" w:space="0" w:color="auto"/>
            </w:tcBorders>
          </w:tcPr>
          <w:p w14:paraId="632C693C" w14:textId="77777777" w:rsidR="000E75A0" w:rsidRPr="00A94BEB" w:rsidRDefault="000E75A0" w:rsidP="00CE588A">
            <w:pPr>
              <w:spacing w:before="0"/>
              <w:jc w:val="center"/>
              <w:rPr>
                <w:rFonts w:cs="Arial"/>
                <w:b/>
                <w:bCs/>
                <w:i/>
                <w:iCs/>
                <w:lang w:val="sr-Cyrl-CS"/>
              </w:rPr>
            </w:pPr>
          </w:p>
          <w:p w14:paraId="39CDFCF0" w14:textId="77777777" w:rsidR="000E75A0" w:rsidRPr="00A94BEB" w:rsidRDefault="000E75A0" w:rsidP="00CE588A">
            <w:pPr>
              <w:spacing w:before="0"/>
              <w:jc w:val="center"/>
              <w:rPr>
                <w:rFonts w:cs="Arial"/>
                <w:b/>
                <w:bCs/>
                <w:i/>
                <w:iCs/>
                <w:lang w:val="sr-Cyrl-CS"/>
              </w:rPr>
            </w:pPr>
          </w:p>
        </w:tc>
      </w:tr>
    </w:tbl>
    <w:p w14:paraId="633BD3FB" w14:textId="77777777" w:rsidR="00171356" w:rsidRDefault="00171356" w:rsidP="00CE588A">
      <w:pPr>
        <w:spacing w:before="0"/>
        <w:jc w:val="center"/>
        <w:rPr>
          <w:rFonts w:cs="Arial"/>
          <w:b/>
          <w:bCs/>
          <w:iCs/>
          <w:lang w:val="sr-Cyrl-CS"/>
        </w:rPr>
      </w:pPr>
    </w:p>
    <w:p w14:paraId="31CAE76B" w14:textId="77777777" w:rsidR="000E75A0" w:rsidRPr="00171356" w:rsidRDefault="000E75A0" w:rsidP="00CE588A">
      <w:pPr>
        <w:spacing w:before="0"/>
        <w:jc w:val="center"/>
        <w:rPr>
          <w:rFonts w:cs="Arial"/>
          <w:b/>
          <w:bCs/>
          <w:iCs/>
          <w:lang w:val="sr-Cyrl-CS"/>
        </w:rPr>
      </w:pPr>
      <w:r w:rsidRPr="00171356">
        <w:rPr>
          <w:rFonts w:cs="Arial"/>
          <w:b/>
          <w:bCs/>
          <w:iCs/>
          <w:lang w:val="sr-Cyrl-CS"/>
        </w:rPr>
        <w:t>КОМЕРЦИЈАЛНИ УСЛОВИ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544"/>
      </w:tblGrid>
      <w:tr w:rsidR="000E75A0" w:rsidRPr="00A94BEB" w14:paraId="61F99788" w14:textId="77777777" w:rsidTr="00412847">
        <w:trPr>
          <w:trHeight w:val="647"/>
        </w:trPr>
        <w:tc>
          <w:tcPr>
            <w:tcW w:w="5920" w:type="dxa"/>
            <w:shd w:val="clear" w:color="auto" w:fill="EAF1DD" w:themeFill="accent3" w:themeFillTint="33"/>
            <w:vAlign w:val="center"/>
          </w:tcPr>
          <w:p w14:paraId="501CC398" w14:textId="00E94667" w:rsidR="000E75A0" w:rsidRPr="00171356" w:rsidRDefault="00171356" w:rsidP="00CE588A">
            <w:pPr>
              <w:spacing w:before="0"/>
              <w:jc w:val="center"/>
              <w:rPr>
                <w:rFonts w:cs="Arial"/>
                <w:bCs/>
                <w:iCs/>
                <w:lang w:val="sr-Cyrl-CS"/>
              </w:rPr>
            </w:pPr>
            <w:r>
              <w:rPr>
                <w:rFonts w:cs="Arial"/>
                <w:bCs/>
                <w:iCs/>
                <w:lang w:val="sr-Cyrl-CS"/>
              </w:rPr>
              <w:t>Услови наручиоца</w:t>
            </w:r>
          </w:p>
        </w:tc>
        <w:tc>
          <w:tcPr>
            <w:tcW w:w="3544" w:type="dxa"/>
            <w:shd w:val="clear" w:color="auto" w:fill="EAF1DD" w:themeFill="accent3" w:themeFillTint="33"/>
            <w:vAlign w:val="center"/>
          </w:tcPr>
          <w:p w14:paraId="7A88823F" w14:textId="2348DB80" w:rsidR="000E75A0" w:rsidRPr="00171356" w:rsidRDefault="00171356" w:rsidP="00D57A4B">
            <w:pPr>
              <w:spacing w:before="0"/>
              <w:jc w:val="center"/>
              <w:rPr>
                <w:rFonts w:cs="Arial"/>
                <w:bCs/>
                <w:iCs/>
                <w:lang w:val="sr-Cyrl-CS"/>
              </w:rPr>
            </w:pPr>
            <w:r>
              <w:rPr>
                <w:rFonts w:cs="Arial"/>
                <w:bCs/>
                <w:iCs/>
                <w:lang w:val="sr-Cyrl-CS"/>
              </w:rPr>
              <w:t xml:space="preserve">Понуђач </w:t>
            </w:r>
            <w:r w:rsidR="00D57A4B">
              <w:rPr>
                <w:rFonts w:cs="Arial"/>
                <w:bCs/>
                <w:iCs/>
                <w:lang w:val="sr-Cyrl-CS"/>
              </w:rPr>
              <w:t>сагласан (ДА или НЕ)</w:t>
            </w:r>
            <w:r>
              <w:rPr>
                <w:rFonts w:cs="Arial"/>
                <w:bCs/>
                <w:iCs/>
                <w:lang w:val="sr-Cyrl-CS"/>
              </w:rPr>
              <w:t xml:space="preserve"> </w:t>
            </w:r>
          </w:p>
        </w:tc>
      </w:tr>
      <w:tr w:rsidR="000E75A0" w:rsidRPr="00A94BEB" w14:paraId="26194065" w14:textId="77777777" w:rsidTr="00B64046">
        <w:trPr>
          <w:trHeight w:val="2082"/>
        </w:trPr>
        <w:tc>
          <w:tcPr>
            <w:tcW w:w="5920" w:type="dxa"/>
            <w:vAlign w:val="center"/>
          </w:tcPr>
          <w:p w14:paraId="3F3724EE" w14:textId="46CE844A" w:rsidR="000E75A0" w:rsidRPr="00506D08" w:rsidRDefault="00171356" w:rsidP="0015559B">
            <w:pPr>
              <w:spacing w:before="0"/>
              <w:jc w:val="left"/>
              <w:rPr>
                <w:rFonts w:cs="Arial"/>
                <w:b/>
                <w:bCs/>
                <w:iCs/>
                <w:lang w:val="sr-Cyrl-CS"/>
              </w:rPr>
            </w:pPr>
            <w:r w:rsidRPr="00506D08">
              <w:rPr>
                <w:rFonts w:cs="Arial"/>
                <w:b/>
                <w:bCs/>
                <w:iCs/>
                <w:lang w:val="sr-Cyrl-CS"/>
              </w:rPr>
              <w:t>РОК И НАЧИН ПЛАЋАЊА</w:t>
            </w:r>
          </w:p>
          <w:p w14:paraId="6BFC4A92" w14:textId="5B2EC185" w:rsidR="00506D08" w:rsidRPr="00506D08" w:rsidRDefault="00506D08" w:rsidP="00726C49">
            <w:pPr>
              <w:pStyle w:val="KDParagraf"/>
              <w:spacing w:before="0"/>
              <w:jc w:val="left"/>
              <w:rPr>
                <w:rFonts w:cs="Arial"/>
                <w:strike/>
                <w:color w:val="31849B" w:themeColor="accent5" w:themeShade="BF"/>
                <w:lang w:val="sr-Cyrl-RS"/>
              </w:rPr>
            </w:pPr>
            <w:r w:rsidRPr="00506D08">
              <w:rPr>
                <w:rFonts w:cs="Arial"/>
                <w:lang w:val="sr-Cyrl-RS"/>
              </w:rPr>
              <w:t xml:space="preserve">Плаћање испоручених добара наручилац ће </w:t>
            </w:r>
            <w:r w:rsidRPr="00506D08">
              <w:rPr>
                <w:rFonts w:cs="Arial"/>
                <w:lang w:val="ru-RU"/>
              </w:rPr>
              <w:t>извршити у законском року до 45 (</w:t>
            </w:r>
            <w:r w:rsidRPr="00506D08">
              <w:rPr>
                <w:rFonts w:cs="Arial"/>
                <w:lang w:val="sr-Cyrl-RS"/>
              </w:rPr>
              <w:t xml:space="preserve">словима: </w:t>
            </w:r>
            <w:r w:rsidRPr="00506D08">
              <w:rPr>
                <w:rFonts w:cs="Arial"/>
                <w:lang w:val="ru-RU"/>
              </w:rPr>
              <w:t>четрдесет</w:t>
            </w:r>
            <w:r w:rsidRPr="00506D08">
              <w:rPr>
                <w:rFonts w:cs="Arial"/>
                <w:lang w:val="sr-Cyrl-RS"/>
              </w:rPr>
              <w:t xml:space="preserve"> </w:t>
            </w:r>
            <w:r w:rsidRPr="00506D08">
              <w:rPr>
                <w:rFonts w:cs="Arial"/>
                <w:lang w:val="ru-RU"/>
              </w:rPr>
              <w:t>пет) дана од дана пријема исправног рачуна</w:t>
            </w:r>
            <w:r w:rsidR="00891895">
              <w:rPr>
                <w:rFonts w:cs="Arial"/>
                <w:lang w:val="ru-RU"/>
              </w:rPr>
              <w:t>, а након</w:t>
            </w:r>
            <w:r w:rsidRPr="00873CBD">
              <w:rPr>
                <w:rFonts w:cs="Arial"/>
                <w:lang w:val="sr-Cyrl-RS"/>
              </w:rPr>
              <w:t xml:space="preserve"> </w:t>
            </w:r>
            <w:r w:rsidRPr="00873CBD">
              <w:rPr>
                <w:rFonts w:cs="Arial"/>
                <w:lang w:val="ru-RU"/>
              </w:rPr>
              <w:t>потпис</w:t>
            </w:r>
            <w:r w:rsidR="00873CBD">
              <w:rPr>
                <w:rFonts w:cs="Arial"/>
                <w:lang w:val="ru-RU"/>
              </w:rPr>
              <w:t>аног</w:t>
            </w:r>
            <w:r w:rsidRPr="00873CBD">
              <w:rPr>
                <w:rFonts w:cs="Arial"/>
                <w:lang w:val="ru-RU"/>
              </w:rPr>
              <w:t xml:space="preserve"> Записника </w:t>
            </w:r>
            <w:r w:rsidRPr="00873CBD">
              <w:rPr>
                <w:rFonts w:cs="Arial"/>
                <w:lang w:val="sr-Cyrl-CS"/>
              </w:rPr>
              <w:t xml:space="preserve">о квалитативном </w:t>
            </w:r>
            <w:r w:rsidR="00726C49">
              <w:rPr>
                <w:rFonts w:cs="Arial"/>
                <w:lang w:val="sr-Cyrl-CS"/>
              </w:rPr>
              <w:t xml:space="preserve">и </w:t>
            </w:r>
            <w:r w:rsidR="00726C49" w:rsidRPr="00873CBD">
              <w:rPr>
                <w:rFonts w:cs="Arial"/>
                <w:lang w:val="sr-Cyrl-CS"/>
              </w:rPr>
              <w:t xml:space="preserve">квантитативном </w:t>
            </w:r>
            <w:r w:rsidRPr="00873CBD">
              <w:rPr>
                <w:rFonts w:cs="Arial"/>
                <w:lang w:val="sr-Cyrl-CS"/>
              </w:rPr>
              <w:t>пријему добара - без примедби</w:t>
            </w:r>
          </w:p>
        </w:tc>
        <w:tc>
          <w:tcPr>
            <w:tcW w:w="3544" w:type="dxa"/>
            <w:vAlign w:val="center"/>
          </w:tcPr>
          <w:p w14:paraId="48C5B574" w14:textId="77777777" w:rsidR="000E75A0" w:rsidRPr="00A94BEB" w:rsidRDefault="000E75A0" w:rsidP="00CE588A">
            <w:pPr>
              <w:spacing w:before="0"/>
              <w:jc w:val="center"/>
              <w:rPr>
                <w:rFonts w:cs="Arial"/>
                <w:b/>
                <w:bCs/>
                <w:i/>
                <w:iCs/>
                <w:lang w:val="sr-Cyrl-CS"/>
              </w:rPr>
            </w:pPr>
          </w:p>
          <w:p w14:paraId="63CF0B10" w14:textId="1818D33C" w:rsidR="000E75A0" w:rsidRPr="00171356" w:rsidRDefault="00727CB5" w:rsidP="00727CB5">
            <w:pPr>
              <w:spacing w:before="0"/>
              <w:jc w:val="center"/>
              <w:rPr>
                <w:rFonts w:cs="Arial"/>
                <w:bCs/>
                <w:iCs/>
                <w:lang w:val="sr-Cyrl-CS"/>
              </w:rPr>
            </w:pPr>
            <w:r w:rsidRPr="00171356">
              <w:rPr>
                <w:rFonts w:cs="Arial"/>
                <w:bCs/>
                <w:iCs/>
                <w:lang w:val="sr-Cyrl-CS"/>
              </w:rPr>
              <w:t xml:space="preserve">Сагласан са захтевом </w:t>
            </w:r>
            <w:r w:rsidR="00171356">
              <w:rPr>
                <w:rFonts w:cs="Arial"/>
                <w:bCs/>
                <w:iCs/>
                <w:lang w:val="sr-Cyrl-CS"/>
              </w:rPr>
              <w:t>н</w:t>
            </w:r>
            <w:r w:rsidRPr="00171356">
              <w:rPr>
                <w:rFonts w:cs="Arial"/>
                <w:bCs/>
                <w:iCs/>
                <w:lang w:val="sr-Cyrl-CS"/>
              </w:rPr>
              <w:t>аручиоца</w:t>
            </w:r>
          </w:p>
          <w:p w14:paraId="36C29AA1" w14:textId="77777777" w:rsidR="00727CB5" w:rsidRDefault="00727CB5" w:rsidP="00727CB5">
            <w:pPr>
              <w:spacing w:before="0"/>
              <w:jc w:val="center"/>
              <w:rPr>
                <w:rFonts w:cs="Arial"/>
                <w:bCs/>
                <w:iCs/>
                <w:lang w:val="sr-Cyrl-CS"/>
              </w:rPr>
            </w:pPr>
            <w:r w:rsidRPr="00171356">
              <w:rPr>
                <w:rFonts w:cs="Arial"/>
                <w:bCs/>
                <w:iCs/>
                <w:lang w:val="sr-Cyrl-CS"/>
              </w:rPr>
              <w:t>ДА/НЕ</w:t>
            </w:r>
          </w:p>
          <w:p w14:paraId="18E8628B" w14:textId="62B2D087" w:rsidR="002144F5" w:rsidRPr="002144F5" w:rsidRDefault="002144F5" w:rsidP="00727CB5">
            <w:pPr>
              <w:spacing w:before="0"/>
              <w:jc w:val="center"/>
              <w:rPr>
                <w:rFonts w:cs="Arial"/>
                <w:b/>
                <w:bCs/>
                <w:i/>
                <w:iCs/>
                <w:lang w:val="sr-Cyrl-CS"/>
              </w:rPr>
            </w:pPr>
            <w:r>
              <w:rPr>
                <w:rFonts w:cs="Arial"/>
                <w:bCs/>
                <w:i/>
                <w:iCs/>
                <w:lang w:val="sr-Cyrl-CS"/>
              </w:rPr>
              <w:t>(заокружити)</w:t>
            </w:r>
          </w:p>
        </w:tc>
      </w:tr>
      <w:tr w:rsidR="000E75A0" w:rsidRPr="00A94BEB" w14:paraId="39FF608A" w14:textId="77777777" w:rsidTr="00B64046">
        <w:trPr>
          <w:trHeight w:val="979"/>
        </w:trPr>
        <w:tc>
          <w:tcPr>
            <w:tcW w:w="5920" w:type="dxa"/>
            <w:vAlign w:val="center"/>
          </w:tcPr>
          <w:p w14:paraId="31C82AA0" w14:textId="77B0AAC1" w:rsidR="000E75A0" w:rsidRDefault="001C4B6D" w:rsidP="0015559B">
            <w:pPr>
              <w:spacing w:before="0"/>
              <w:jc w:val="left"/>
              <w:rPr>
                <w:rFonts w:cs="Arial"/>
                <w:b/>
                <w:bCs/>
                <w:iCs/>
                <w:lang w:val="sr-Cyrl-CS"/>
              </w:rPr>
            </w:pPr>
            <w:r w:rsidRPr="00D57A4B">
              <w:rPr>
                <w:rFonts w:cs="Arial"/>
                <w:b/>
                <w:bCs/>
                <w:iCs/>
                <w:lang w:val="sr-Cyrl-CS"/>
              </w:rPr>
              <w:t>РОК ИСПОРУКЕ</w:t>
            </w:r>
            <w:r w:rsidR="002C44E7">
              <w:rPr>
                <w:rFonts w:cs="Arial"/>
                <w:b/>
                <w:bCs/>
                <w:iCs/>
                <w:lang w:val="sr-Cyrl-CS"/>
              </w:rPr>
              <w:t xml:space="preserve"> ДОБАРА</w:t>
            </w:r>
          </w:p>
          <w:p w14:paraId="04A5906F" w14:textId="77777777" w:rsidR="00B957E6" w:rsidRPr="003F580C" w:rsidRDefault="00B957E6" w:rsidP="00B957E6">
            <w:pPr>
              <w:spacing w:before="0"/>
              <w:rPr>
                <w:rFonts w:cs="Arial"/>
                <w:lang w:val="sr-Cyrl-RS"/>
              </w:rPr>
            </w:pPr>
            <w:r w:rsidRPr="003F580C">
              <w:rPr>
                <w:rFonts w:cs="Arial"/>
                <w:lang w:val="sr-Cyrl-RS"/>
              </w:rPr>
              <w:t>Рок испоруке и имплементација лиценци из Табеле 1 за постојећи уређај за заштиту интернет саобраћаја не може бити краћи од 2 (словима: два) дана нити дужи од 21 (словима: двадесет један ) дан од дана ступања Уговора на снагу.</w:t>
            </w:r>
          </w:p>
          <w:p w14:paraId="5EA29F21" w14:textId="77777777" w:rsidR="00B957E6" w:rsidRPr="003F580C" w:rsidRDefault="00B957E6" w:rsidP="00B957E6">
            <w:pPr>
              <w:spacing w:before="0"/>
              <w:rPr>
                <w:rFonts w:cs="Arial"/>
                <w:lang w:val="sr-Cyrl-RS"/>
              </w:rPr>
            </w:pPr>
          </w:p>
          <w:p w14:paraId="6717FDFC" w14:textId="567DC903" w:rsidR="002233D3" w:rsidRPr="00B957E6" w:rsidRDefault="00B957E6" w:rsidP="00B957E6">
            <w:pPr>
              <w:spacing w:before="0"/>
              <w:rPr>
                <w:rFonts w:cs="Arial"/>
                <w:lang w:val="sr-Cyrl-RS"/>
              </w:rPr>
            </w:pPr>
            <w:r w:rsidRPr="003F580C">
              <w:rPr>
                <w:rFonts w:cs="Arial"/>
                <w:lang w:val="sr-Cyrl-RS"/>
              </w:rPr>
              <w:t>Рок испоруке уређаја и лиценци за заштиту интернет саобраћаја (</w:t>
            </w:r>
            <w:r>
              <w:rPr>
                <w:rFonts w:cs="Arial"/>
                <w:lang w:val="sr-Cyrl-RS"/>
              </w:rPr>
              <w:t>са имплементацијом) из Табеле 2</w:t>
            </w:r>
            <w:r w:rsidRPr="003F580C">
              <w:rPr>
                <w:rFonts w:cs="Arial"/>
                <w:lang w:val="sr-Cyrl-RS"/>
              </w:rPr>
              <w:t xml:space="preserve"> не може  бити краћи од 2 (словима: два) дана нити дужи од 60 (словима: шездесет) дана од дана ступања Уговора на снагу.</w:t>
            </w:r>
          </w:p>
        </w:tc>
        <w:tc>
          <w:tcPr>
            <w:tcW w:w="3544" w:type="dxa"/>
            <w:vAlign w:val="center"/>
          </w:tcPr>
          <w:p w14:paraId="1E23A35D" w14:textId="123FE703" w:rsidR="00B957E6" w:rsidRDefault="00B957E6" w:rsidP="002233D3">
            <w:pPr>
              <w:spacing w:before="0"/>
              <w:jc w:val="center"/>
              <w:rPr>
                <w:rFonts w:cs="Arial"/>
                <w:bCs/>
                <w:iCs/>
                <w:lang w:val="sr-Cyrl-RS"/>
              </w:rPr>
            </w:pPr>
          </w:p>
          <w:p w14:paraId="388E1995" w14:textId="77777777" w:rsidR="00B957E6" w:rsidRDefault="00B957E6" w:rsidP="002233D3">
            <w:pPr>
              <w:spacing w:before="0"/>
              <w:jc w:val="center"/>
              <w:rPr>
                <w:rFonts w:cs="Arial"/>
                <w:bCs/>
                <w:iCs/>
                <w:lang w:val="sr-Cyrl-RS"/>
              </w:rPr>
            </w:pPr>
          </w:p>
          <w:p w14:paraId="544FDCA5" w14:textId="77777777" w:rsidR="00B957E6" w:rsidRPr="00412847" w:rsidRDefault="00B957E6" w:rsidP="00B957E6">
            <w:pPr>
              <w:spacing w:before="0"/>
              <w:jc w:val="center"/>
              <w:rPr>
                <w:rFonts w:cs="Arial"/>
                <w:bCs/>
                <w:iCs/>
                <w:lang w:val="sr-Cyrl-CS"/>
              </w:rPr>
            </w:pPr>
            <w:r w:rsidRPr="00412847">
              <w:rPr>
                <w:rFonts w:cs="Arial"/>
                <w:bCs/>
                <w:iCs/>
                <w:lang w:val="sr-Cyrl-CS"/>
              </w:rPr>
              <w:t>Сагласан са захтевом наручиоца</w:t>
            </w:r>
          </w:p>
          <w:p w14:paraId="16D075AB" w14:textId="77777777" w:rsidR="00B957E6" w:rsidRPr="00412847" w:rsidRDefault="00B957E6" w:rsidP="00B957E6">
            <w:pPr>
              <w:spacing w:before="0"/>
              <w:jc w:val="center"/>
              <w:rPr>
                <w:rFonts w:cs="Arial"/>
                <w:bCs/>
                <w:iCs/>
                <w:lang w:val="sr-Cyrl-CS"/>
              </w:rPr>
            </w:pPr>
            <w:r w:rsidRPr="00412847">
              <w:rPr>
                <w:rFonts w:cs="Arial"/>
                <w:bCs/>
                <w:iCs/>
                <w:lang w:val="sr-Cyrl-CS"/>
              </w:rPr>
              <w:t>ДА/НЕ</w:t>
            </w:r>
          </w:p>
          <w:p w14:paraId="4812893E" w14:textId="563EDEC9" w:rsidR="00B957E6" w:rsidRPr="00412847" w:rsidRDefault="00B957E6" w:rsidP="00B957E6">
            <w:pPr>
              <w:spacing w:before="0"/>
              <w:jc w:val="center"/>
              <w:rPr>
                <w:rFonts w:cs="Arial"/>
                <w:bCs/>
                <w:iCs/>
                <w:lang w:val="sr-Cyrl-RS"/>
              </w:rPr>
            </w:pPr>
            <w:r w:rsidRPr="00412847">
              <w:rPr>
                <w:rFonts w:cs="Arial"/>
                <w:bCs/>
                <w:i/>
                <w:iCs/>
                <w:lang w:val="sr-Cyrl-CS"/>
              </w:rPr>
              <w:t>(заокружити)</w:t>
            </w:r>
          </w:p>
          <w:p w14:paraId="6E39C9CB" w14:textId="222D89F7" w:rsidR="00B957E6" w:rsidRPr="00EA2AD0" w:rsidRDefault="00B957E6" w:rsidP="002233D3">
            <w:pPr>
              <w:spacing w:before="0"/>
              <w:jc w:val="center"/>
              <w:rPr>
                <w:rFonts w:cs="Arial"/>
                <w:bCs/>
                <w:iCs/>
                <w:lang w:val="sr-Cyrl-RS"/>
              </w:rPr>
            </w:pPr>
          </w:p>
        </w:tc>
      </w:tr>
      <w:tr w:rsidR="002233D3" w:rsidRPr="00A94BEB" w14:paraId="58902EBE" w14:textId="77777777" w:rsidTr="00B64046">
        <w:trPr>
          <w:trHeight w:val="979"/>
        </w:trPr>
        <w:tc>
          <w:tcPr>
            <w:tcW w:w="5920" w:type="dxa"/>
            <w:vAlign w:val="center"/>
          </w:tcPr>
          <w:p w14:paraId="52B3276B" w14:textId="77777777" w:rsidR="002233D3" w:rsidRDefault="002233D3" w:rsidP="0015559B">
            <w:pPr>
              <w:spacing w:before="0"/>
              <w:jc w:val="left"/>
              <w:rPr>
                <w:rFonts w:cs="Arial"/>
                <w:b/>
                <w:bCs/>
                <w:iCs/>
                <w:lang w:val="sr-Cyrl-CS"/>
              </w:rPr>
            </w:pPr>
            <w:r>
              <w:rPr>
                <w:rFonts w:cs="Arial"/>
                <w:b/>
                <w:bCs/>
                <w:iCs/>
                <w:lang w:val="sr-Cyrl-CS"/>
              </w:rPr>
              <w:t>МЕСТО ИСПОРУКЕ ДОБАРА</w:t>
            </w:r>
          </w:p>
          <w:p w14:paraId="5080E766" w14:textId="7F113969" w:rsidR="002233D3" w:rsidRPr="00B957E6" w:rsidRDefault="00B957E6" w:rsidP="00CA064C">
            <w:pPr>
              <w:spacing w:before="0"/>
              <w:jc w:val="left"/>
              <w:rPr>
                <w:rFonts w:cs="Arial"/>
                <w:lang w:val="sr-Cyrl-RS"/>
              </w:rPr>
            </w:pPr>
            <w:r w:rsidRPr="003F580C">
              <w:rPr>
                <w:rFonts w:cs="Arial"/>
                <w:lang w:val="sr-Cyrl-RS"/>
              </w:rPr>
              <w:t xml:space="preserve">Место испоруке и имплементације су пословне локације Наручиоца - Јавно предузеће „Електропривреда Србије“ Београду, </w:t>
            </w:r>
            <w:r w:rsidR="00CA064C">
              <w:rPr>
                <w:rFonts w:cs="Arial"/>
                <w:lang w:val="sr-Cyrl-RS"/>
              </w:rPr>
              <w:t>Улица ц</w:t>
            </w:r>
            <w:r w:rsidRPr="003F580C">
              <w:rPr>
                <w:rFonts w:cs="Arial"/>
                <w:lang w:val="sr-Cyrl-RS"/>
              </w:rPr>
              <w:t xml:space="preserve">арице Милице 2 и Балканска 13-15. </w:t>
            </w:r>
          </w:p>
        </w:tc>
        <w:tc>
          <w:tcPr>
            <w:tcW w:w="3544" w:type="dxa"/>
            <w:vAlign w:val="center"/>
          </w:tcPr>
          <w:p w14:paraId="1169AD6C" w14:textId="77777777" w:rsidR="002233D3" w:rsidRPr="00171356" w:rsidRDefault="002233D3" w:rsidP="002233D3">
            <w:pPr>
              <w:spacing w:before="0"/>
              <w:jc w:val="center"/>
              <w:rPr>
                <w:rFonts w:cs="Arial"/>
                <w:bCs/>
                <w:iCs/>
                <w:lang w:val="sr-Cyrl-CS"/>
              </w:rPr>
            </w:pPr>
            <w:r w:rsidRPr="00171356">
              <w:rPr>
                <w:rFonts w:cs="Arial"/>
                <w:bCs/>
                <w:iCs/>
                <w:lang w:val="sr-Cyrl-CS"/>
              </w:rPr>
              <w:t xml:space="preserve">Сагласан са захтевом </w:t>
            </w:r>
            <w:r>
              <w:rPr>
                <w:rFonts w:cs="Arial"/>
                <w:bCs/>
                <w:iCs/>
                <w:lang w:val="sr-Cyrl-CS"/>
              </w:rPr>
              <w:t>н</w:t>
            </w:r>
            <w:r w:rsidRPr="00171356">
              <w:rPr>
                <w:rFonts w:cs="Arial"/>
                <w:bCs/>
                <w:iCs/>
                <w:lang w:val="sr-Cyrl-CS"/>
              </w:rPr>
              <w:t>аручиоца</w:t>
            </w:r>
          </w:p>
          <w:p w14:paraId="7C3A02F3" w14:textId="01D8F598" w:rsidR="002233D3" w:rsidRPr="005D26E5" w:rsidRDefault="002233D3" w:rsidP="005D26E5">
            <w:pPr>
              <w:spacing w:before="0"/>
              <w:jc w:val="center"/>
              <w:rPr>
                <w:rFonts w:cs="Arial"/>
                <w:bCs/>
                <w:iCs/>
                <w:lang w:val="sr-Cyrl-CS"/>
              </w:rPr>
            </w:pPr>
            <w:r w:rsidRPr="00171356">
              <w:rPr>
                <w:rFonts w:cs="Arial"/>
                <w:bCs/>
                <w:iCs/>
                <w:lang w:val="sr-Cyrl-CS"/>
              </w:rPr>
              <w:t>ДА/НЕ</w:t>
            </w:r>
            <w:r w:rsidR="005D26E5">
              <w:rPr>
                <w:rFonts w:cs="Arial"/>
                <w:bCs/>
                <w:iCs/>
                <w:lang w:val="sr-Cyrl-CS"/>
              </w:rPr>
              <w:t xml:space="preserve"> </w:t>
            </w:r>
            <w:r>
              <w:rPr>
                <w:rFonts w:cs="Arial"/>
                <w:bCs/>
                <w:i/>
                <w:iCs/>
                <w:lang w:val="sr-Cyrl-CS"/>
              </w:rPr>
              <w:t>(заокружити)</w:t>
            </w:r>
          </w:p>
        </w:tc>
      </w:tr>
      <w:tr w:rsidR="000E75A0" w:rsidRPr="00A94BEB" w14:paraId="1DD9600E" w14:textId="77777777" w:rsidTr="0015559B">
        <w:trPr>
          <w:trHeight w:val="1482"/>
        </w:trPr>
        <w:tc>
          <w:tcPr>
            <w:tcW w:w="5920" w:type="dxa"/>
            <w:vAlign w:val="center"/>
          </w:tcPr>
          <w:p w14:paraId="37135E13" w14:textId="39E8D0D1" w:rsidR="001F1C8A" w:rsidRPr="00660F9E" w:rsidRDefault="001C4B6D" w:rsidP="00ED1758">
            <w:pPr>
              <w:spacing w:before="0"/>
              <w:rPr>
                <w:rFonts w:cs="Arial"/>
                <w:b/>
                <w:bCs/>
                <w:iCs/>
                <w:lang w:val="sr-Cyrl-CS"/>
              </w:rPr>
            </w:pPr>
            <w:r w:rsidRPr="00660F9E">
              <w:rPr>
                <w:rFonts w:cs="Arial"/>
                <w:b/>
                <w:bCs/>
                <w:iCs/>
                <w:lang w:val="sr-Cyrl-CS"/>
              </w:rPr>
              <w:t>ГАРАНТНИ РОК</w:t>
            </w:r>
            <w:r w:rsidR="00107126" w:rsidRPr="00660F9E">
              <w:rPr>
                <w:rFonts w:cs="Arial"/>
                <w:b/>
                <w:bCs/>
                <w:iCs/>
                <w:lang w:val="sr-Cyrl-CS"/>
              </w:rPr>
              <w:t xml:space="preserve"> </w:t>
            </w:r>
          </w:p>
          <w:p w14:paraId="52E68E46" w14:textId="227C91E6" w:rsidR="00B957E6" w:rsidRPr="00B1667D" w:rsidRDefault="00B957E6" w:rsidP="00ED1758">
            <w:pPr>
              <w:spacing w:before="0"/>
              <w:rPr>
                <w:rFonts w:cs="Arial"/>
                <w:lang w:val="sr-Cyrl-RS"/>
              </w:rPr>
            </w:pPr>
            <w:r w:rsidRPr="003F580C">
              <w:rPr>
                <w:rFonts w:cs="Arial"/>
                <w:lang w:val="sr-Cyrl-RS"/>
              </w:rPr>
              <w:t xml:space="preserve">Гарантни рок за испоручена добра из Табеле 1 не може </w:t>
            </w:r>
            <w:r w:rsidRPr="00B1667D">
              <w:rPr>
                <w:rFonts w:cs="Arial"/>
                <w:lang w:val="sr-Cyrl-RS"/>
              </w:rPr>
              <w:t>бити краћи од 12 (словима: дванаест) месеци од дана обостраног потписивања Записника о квантитативном и квалитативном пријему лиценци и имплементације предметних софтверских производа (без примедби).</w:t>
            </w:r>
          </w:p>
          <w:p w14:paraId="71ED040B" w14:textId="77777777" w:rsidR="00B957E6" w:rsidRPr="00B1667D" w:rsidRDefault="00B957E6" w:rsidP="00ED1758">
            <w:pPr>
              <w:spacing w:before="0"/>
              <w:rPr>
                <w:rFonts w:cs="Arial"/>
                <w:lang w:val="sr-Cyrl-RS"/>
              </w:rPr>
            </w:pPr>
          </w:p>
          <w:p w14:paraId="2CC11A6D" w14:textId="1FF5E538" w:rsidR="00B957E6" w:rsidRPr="003F580C" w:rsidRDefault="00B957E6" w:rsidP="00ED1758">
            <w:pPr>
              <w:spacing w:before="0"/>
              <w:rPr>
                <w:rFonts w:cs="Arial"/>
                <w:lang w:val="sr-Cyrl-RS"/>
              </w:rPr>
            </w:pPr>
            <w:r w:rsidRPr="00B1667D">
              <w:rPr>
                <w:rFonts w:cs="Arial"/>
                <w:lang w:val="sr-Cyrl-RS"/>
              </w:rPr>
              <w:t>Гарантни рок за испоручена добра из Табеле 2 не може бити краћи од 36 (словима: тридесет шест) месеци од дана обостраног потписивања Записника о квалитативном пријему уређаја, лиценци и имплементације предметних производа (без примедби).</w:t>
            </w:r>
          </w:p>
          <w:p w14:paraId="071F87F7" w14:textId="77777777" w:rsidR="00B957E6" w:rsidRPr="003F580C" w:rsidRDefault="00B957E6" w:rsidP="00ED1758">
            <w:pPr>
              <w:spacing w:before="0"/>
              <w:rPr>
                <w:rFonts w:cs="Arial"/>
                <w:lang w:val="sr-Cyrl-RS"/>
              </w:rPr>
            </w:pPr>
            <w:r w:rsidRPr="003F580C">
              <w:rPr>
                <w:rFonts w:cs="Arial"/>
                <w:lang w:val="sr-Cyrl-RS"/>
              </w:rPr>
              <w:t xml:space="preserve"> </w:t>
            </w:r>
          </w:p>
          <w:p w14:paraId="5FAFC354" w14:textId="4AC990B8" w:rsidR="00B957E6" w:rsidRPr="003F580C" w:rsidRDefault="00B957E6" w:rsidP="00ED1758">
            <w:pPr>
              <w:spacing w:before="0"/>
              <w:rPr>
                <w:rFonts w:cs="Arial"/>
                <w:lang w:val="sr-Cyrl-RS"/>
              </w:rPr>
            </w:pPr>
            <w:r w:rsidRPr="005563E3">
              <w:rPr>
                <w:rFonts w:cs="Arial"/>
                <w:lang w:val="sr-Cyrl-RS"/>
              </w:rPr>
              <w:t>Изабрани понуђач се обавезује да у најкраћем могућем року предузме све неопходне активности како би у периоду гарантног рока отклонио</w:t>
            </w:r>
            <w:r w:rsidRPr="003F580C">
              <w:rPr>
                <w:rFonts w:cs="Arial"/>
                <w:lang w:val="sr-Cyrl-RS"/>
              </w:rPr>
              <w:t xml:space="preserve"> недостатке</w:t>
            </w:r>
            <w:r>
              <w:rPr>
                <w:rFonts w:cs="Arial"/>
                <w:lang w:val="sr-Cyrl-RS"/>
              </w:rPr>
              <w:t xml:space="preserve"> које је уочио Наручиоца</w:t>
            </w:r>
            <w:r w:rsidRPr="003F580C">
              <w:rPr>
                <w:rFonts w:cs="Arial"/>
                <w:lang w:val="sr-Cyrl-RS"/>
              </w:rPr>
              <w:t xml:space="preserve"> у раду софтверских и хардверских </w:t>
            </w:r>
            <w:r w:rsidRPr="003F580C">
              <w:rPr>
                <w:rFonts w:cs="Arial"/>
                <w:lang w:val="sr-Cyrl-RS"/>
              </w:rPr>
              <w:lastRenderedPageBreak/>
              <w:t xml:space="preserve">производа који се користе за заштиту интернет саобраћаја </w:t>
            </w:r>
            <w:r>
              <w:rPr>
                <w:rFonts w:cs="Arial"/>
                <w:lang w:val="sr-Cyrl-RS"/>
              </w:rPr>
              <w:t>Наручиоца</w:t>
            </w:r>
            <w:r w:rsidRPr="003F580C">
              <w:rPr>
                <w:rFonts w:cs="Arial"/>
                <w:lang w:val="sr-Cyrl-RS"/>
              </w:rPr>
              <w:t xml:space="preserve">, </w:t>
            </w:r>
          </w:p>
          <w:p w14:paraId="74E55AFC" w14:textId="77777777" w:rsidR="00B957E6" w:rsidRPr="003F580C" w:rsidRDefault="00B957E6" w:rsidP="00ED1758">
            <w:pPr>
              <w:spacing w:before="0"/>
              <w:rPr>
                <w:rFonts w:cs="Arial"/>
                <w:lang w:val="sr-Cyrl-RS"/>
              </w:rPr>
            </w:pPr>
          </w:p>
          <w:p w14:paraId="3268ABF1" w14:textId="472B5998" w:rsidR="000E75A0" w:rsidRPr="00BC273B" w:rsidRDefault="00B957E6" w:rsidP="00ED1758">
            <w:pPr>
              <w:spacing w:before="0"/>
              <w:rPr>
                <w:rFonts w:cs="Arial"/>
                <w:lang w:val="sr-Cyrl-RS" w:eastAsia="zh-CN"/>
              </w:rPr>
            </w:pPr>
            <w:r w:rsidRPr="003F580C">
              <w:rPr>
                <w:rFonts w:cs="Arial"/>
                <w:lang w:val="sr-Cyrl-RS"/>
              </w:rPr>
              <w:t xml:space="preserve">Изабрани Понуђач је </w:t>
            </w:r>
            <w:r>
              <w:rPr>
                <w:rFonts w:cs="Arial"/>
                <w:lang w:val="sr-Cyrl-RS"/>
              </w:rPr>
              <w:t>обавезан</w:t>
            </w:r>
            <w:r w:rsidRPr="003F580C">
              <w:rPr>
                <w:rFonts w:cs="Arial"/>
                <w:lang w:val="sr-Cyrl-RS"/>
              </w:rPr>
              <w:t xml:space="preserve"> да о свом трошку, у року од </w:t>
            </w:r>
            <w:r>
              <w:rPr>
                <w:rFonts w:cs="Arial"/>
                <w:lang w:val="sr-Cyrl-RS"/>
              </w:rPr>
              <w:t xml:space="preserve">максимално </w:t>
            </w:r>
            <w:r w:rsidRPr="003F580C">
              <w:rPr>
                <w:rFonts w:cs="Arial"/>
                <w:lang w:val="sr-Cyrl-RS"/>
              </w:rPr>
              <w:t xml:space="preserve">15 </w:t>
            </w:r>
            <w:r>
              <w:rPr>
                <w:rFonts w:cs="Arial"/>
                <w:lang w:val="sr-Cyrl-RS"/>
              </w:rPr>
              <w:t xml:space="preserve">(словима: петнаест) </w:t>
            </w:r>
            <w:r w:rsidRPr="003F580C">
              <w:rPr>
                <w:rFonts w:cs="Arial"/>
                <w:lang w:val="sr-Cyrl-RS"/>
              </w:rPr>
              <w:t>дана, отклони све евентуалне недостатке у току трајања гарантног рока.</w:t>
            </w:r>
            <w:r w:rsidRPr="003F580C">
              <w:rPr>
                <w:rFonts w:cs="Arial"/>
                <w:lang w:val="sr-Cyrl-RS" w:eastAsia="zh-CN"/>
              </w:rPr>
              <w:t xml:space="preserve"> </w:t>
            </w:r>
          </w:p>
        </w:tc>
        <w:tc>
          <w:tcPr>
            <w:tcW w:w="3544" w:type="dxa"/>
            <w:vAlign w:val="center"/>
          </w:tcPr>
          <w:p w14:paraId="49733F90" w14:textId="678800C5" w:rsidR="00412847" w:rsidRPr="00B1667D" w:rsidRDefault="00412847" w:rsidP="00412847">
            <w:pPr>
              <w:spacing w:before="0"/>
              <w:jc w:val="left"/>
              <w:rPr>
                <w:rFonts w:cs="Arial"/>
                <w:lang w:val="sr-Cyrl-RS"/>
              </w:rPr>
            </w:pPr>
            <w:r w:rsidRPr="00412847">
              <w:rPr>
                <w:rFonts w:cs="Arial"/>
                <w:bCs/>
                <w:iCs/>
                <w:lang w:val="sr-Cyrl-CS"/>
              </w:rPr>
              <w:lastRenderedPageBreak/>
              <w:t xml:space="preserve">___ (мин. 12) месеци од </w:t>
            </w:r>
            <w:r w:rsidRPr="00412847">
              <w:rPr>
                <w:rFonts w:cs="Arial"/>
                <w:lang w:val="sr-Cyrl-RS"/>
              </w:rPr>
              <w:t xml:space="preserve">дана </w:t>
            </w:r>
            <w:r w:rsidRPr="00B1667D">
              <w:rPr>
                <w:rFonts w:cs="Arial"/>
                <w:lang w:val="sr-Cyrl-RS"/>
              </w:rPr>
              <w:t>обостраног потписивања Записника о квантитативном и квалитативном пријему лиценци и имплементације предметних софтверских производа (без примедби)</w:t>
            </w:r>
          </w:p>
          <w:p w14:paraId="53A90532" w14:textId="77777777" w:rsidR="00412847" w:rsidRPr="00B1667D" w:rsidRDefault="00412847" w:rsidP="00412847">
            <w:pPr>
              <w:spacing w:before="0"/>
              <w:jc w:val="left"/>
              <w:rPr>
                <w:rFonts w:cs="Arial"/>
                <w:lang w:val="sr-Cyrl-RS"/>
              </w:rPr>
            </w:pPr>
          </w:p>
          <w:p w14:paraId="0A52853A" w14:textId="1ACDA9A3" w:rsidR="00412847" w:rsidRDefault="00412847" w:rsidP="00412847">
            <w:pPr>
              <w:spacing w:before="0"/>
              <w:jc w:val="left"/>
              <w:rPr>
                <w:rFonts w:cs="Arial"/>
                <w:lang w:val="sr-Cyrl-RS"/>
              </w:rPr>
            </w:pPr>
            <w:r w:rsidRPr="00B1667D">
              <w:rPr>
                <w:rFonts w:cs="Arial"/>
                <w:bCs/>
                <w:iCs/>
                <w:lang w:val="sr-Cyrl-CS"/>
              </w:rPr>
              <w:t xml:space="preserve">___ (мин. 36) месеци </w:t>
            </w:r>
            <w:r w:rsidRPr="00B1667D">
              <w:rPr>
                <w:rFonts w:cs="Arial"/>
                <w:lang w:val="sr-Cyrl-RS"/>
              </w:rPr>
              <w:t>од дана обостраног потписивања</w:t>
            </w:r>
            <w:r w:rsidRPr="003F580C">
              <w:rPr>
                <w:rFonts w:cs="Arial"/>
                <w:lang w:val="sr-Cyrl-RS"/>
              </w:rPr>
              <w:t xml:space="preserve"> Записника о квалитативном пријему уређаја, лиценци и имплементације пред</w:t>
            </w:r>
            <w:r>
              <w:rPr>
                <w:rFonts w:cs="Arial"/>
                <w:lang w:val="sr-Cyrl-RS"/>
              </w:rPr>
              <w:t>метних производа (без примедби)</w:t>
            </w:r>
          </w:p>
          <w:p w14:paraId="5EF18218" w14:textId="77777777" w:rsidR="00412847" w:rsidRDefault="00412847" w:rsidP="00412847">
            <w:pPr>
              <w:spacing w:before="0"/>
              <w:jc w:val="left"/>
              <w:rPr>
                <w:rFonts w:cs="Arial"/>
                <w:lang w:val="sr-Cyrl-RS"/>
              </w:rPr>
            </w:pPr>
          </w:p>
          <w:p w14:paraId="38055718" w14:textId="77777777" w:rsidR="00412847" w:rsidRPr="003F580C" w:rsidRDefault="00412847" w:rsidP="00412847">
            <w:pPr>
              <w:spacing w:before="0"/>
              <w:jc w:val="left"/>
              <w:rPr>
                <w:rFonts w:cs="Arial"/>
                <w:lang w:val="sr-Cyrl-RS"/>
              </w:rPr>
            </w:pPr>
          </w:p>
          <w:p w14:paraId="296582DB" w14:textId="679269F8" w:rsidR="00412847" w:rsidRDefault="00412847" w:rsidP="00412847">
            <w:pPr>
              <w:spacing w:before="0"/>
              <w:jc w:val="left"/>
              <w:rPr>
                <w:rFonts w:cs="Arial"/>
                <w:lang w:val="sr-Cyrl-RS"/>
              </w:rPr>
            </w:pPr>
          </w:p>
          <w:p w14:paraId="3659DE94" w14:textId="77777777" w:rsidR="00412847" w:rsidRDefault="00412847" w:rsidP="00412847">
            <w:pPr>
              <w:spacing w:before="0"/>
              <w:jc w:val="left"/>
              <w:rPr>
                <w:rFonts w:cs="Arial"/>
                <w:lang w:val="sr-Cyrl-RS"/>
              </w:rPr>
            </w:pPr>
          </w:p>
          <w:p w14:paraId="30BCB77F" w14:textId="77777777" w:rsidR="00412847" w:rsidRDefault="00412847" w:rsidP="00412847">
            <w:pPr>
              <w:spacing w:before="0"/>
              <w:jc w:val="left"/>
              <w:rPr>
                <w:rFonts w:cs="Arial"/>
                <w:lang w:val="sr-Cyrl-RS"/>
              </w:rPr>
            </w:pPr>
          </w:p>
          <w:p w14:paraId="0C9815F0" w14:textId="77777777" w:rsidR="000E75A0" w:rsidRDefault="000E75A0" w:rsidP="00C803DE">
            <w:pPr>
              <w:spacing w:before="0"/>
              <w:jc w:val="center"/>
              <w:rPr>
                <w:rFonts w:cs="Arial"/>
                <w:bCs/>
                <w:iCs/>
                <w:color w:val="00B0F0"/>
                <w:lang w:val="sr-Cyrl-CS"/>
              </w:rPr>
            </w:pPr>
          </w:p>
          <w:p w14:paraId="55479486" w14:textId="77777777" w:rsidR="00C803DE" w:rsidRDefault="00C803DE" w:rsidP="00C803DE">
            <w:pPr>
              <w:spacing w:before="0"/>
              <w:jc w:val="center"/>
              <w:rPr>
                <w:rFonts w:cs="Arial"/>
                <w:bCs/>
                <w:iCs/>
                <w:color w:val="00B0F0"/>
                <w:lang w:val="sr-Cyrl-CS"/>
              </w:rPr>
            </w:pPr>
          </w:p>
          <w:p w14:paraId="23EB9435" w14:textId="77777777" w:rsidR="00C803DE" w:rsidRDefault="00C803DE" w:rsidP="00C803DE">
            <w:pPr>
              <w:spacing w:before="0"/>
              <w:jc w:val="center"/>
              <w:rPr>
                <w:rFonts w:cs="Arial"/>
                <w:bCs/>
                <w:iCs/>
                <w:color w:val="00B0F0"/>
                <w:lang w:val="sr-Cyrl-CS"/>
              </w:rPr>
            </w:pPr>
          </w:p>
          <w:p w14:paraId="69091E39" w14:textId="68E5CA2C" w:rsidR="00C803DE" w:rsidRPr="00EA2AD0" w:rsidRDefault="00C803DE" w:rsidP="00C803DE">
            <w:pPr>
              <w:spacing w:before="0"/>
              <w:jc w:val="center"/>
              <w:rPr>
                <w:rFonts w:cs="Arial"/>
                <w:bCs/>
                <w:iCs/>
                <w:color w:val="00B0F0"/>
                <w:lang w:val="sr-Cyrl-CS"/>
              </w:rPr>
            </w:pPr>
            <w:r>
              <w:rPr>
                <w:rFonts w:cs="Arial"/>
                <w:lang w:val="sr-Cyrl-RS"/>
              </w:rPr>
              <w:t xml:space="preserve">___ (макс. 15) </w:t>
            </w:r>
            <w:r w:rsidRPr="003F580C">
              <w:rPr>
                <w:rFonts w:cs="Arial"/>
                <w:lang w:val="sr-Cyrl-RS"/>
              </w:rPr>
              <w:t>дана отклони све евентуалне недостатке у току трајања гарантног рока</w:t>
            </w:r>
          </w:p>
        </w:tc>
      </w:tr>
      <w:tr w:rsidR="000E75A0" w:rsidRPr="00A94BEB" w14:paraId="7411CAC2" w14:textId="77777777" w:rsidTr="00B64046">
        <w:trPr>
          <w:trHeight w:val="1050"/>
        </w:trPr>
        <w:tc>
          <w:tcPr>
            <w:tcW w:w="5920" w:type="dxa"/>
            <w:vAlign w:val="center"/>
          </w:tcPr>
          <w:p w14:paraId="3746A96A" w14:textId="7218AF2D" w:rsidR="000E75A0" w:rsidRPr="001C4B6D" w:rsidRDefault="001C4B6D" w:rsidP="001C4B6D">
            <w:pPr>
              <w:spacing w:before="0"/>
              <w:jc w:val="left"/>
              <w:rPr>
                <w:rFonts w:cs="Arial"/>
                <w:b/>
                <w:bCs/>
                <w:iCs/>
                <w:lang w:val="sr-Cyrl-CS"/>
              </w:rPr>
            </w:pPr>
            <w:r w:rsidRPr="001C4B6D">
              <w:rPr>
                <w:rFonts w:cs="Arial"/>
                <w:b/>
                <w:bCs/>
                <w:iCs/>
                <w:lang w:val="sr-Cyrl-CS"/>
              </w:rPr>
              <w:lastRenderedPageBreak/>
              <w:t>РОК ВАЖЕЊА ПОНУДЕ</w:t>
            </w:r>
          </w:p>
          <w:p w14:paraId="2CDE276B" w14:textId="4A4AB4F6" w:rsidR="000E75A0" w:rsidRPr="00A94BEB" w:rsidRDefault="00EE430A" w:rsidP="00876C28">
            <w:pPr>
              <w:spacing w:before="0"/>
              <w:rPr>
                <w:rFonts w:cs="Arial"/>
                <w:b/>
                <w:bCs/>
                <w:i/>
                <w:iCs/>
                <w:lang w:val="sr-Cyrl-CS"/>
              </w:rPr>
            </w:pPr>
            <w:r>
              <w:rPr>
                <w:rFonts w:cs="Arial"/>
                <w:bCs/>
                <w:iCs/>
                <w:lang w:val="sr-Cyrl-CS"/>
              </w:rPr>
              <w:t>Минимално</w:t>
            </w:r>
            <w:r w:rsidR="000E75A0" w:rsidRPr="001C4B6D">
              <w:rPr>
                <w:rFonts w:cs="Arial"/>
                <w:bCs/>
                <w:iCs/>
                <w:lang w:val="sr-Cyrl-CS"/>
              </w:rPr>
              <w:t xml:space="preserve"> </w:t>
            </w:r>
            <w:r w:rsidR="00876C28">
              <w:rPr>
                <w:rFonts w:cs="Arial"/>
                <w:bCs/>
                <w:iCs/>
                <w:lang w:val="sr-Cyrl-RS"/>
              </w:rPr>
              <w:t>90</w:t>
            </w:r>
            <w:r w:rsidR="00D57A4B">
              <w:rPr>
                <w:rFonts w:cs="Arial"/>
                <w:bCs/>
                <w:iCs/>
                <w:lang w:val="sr-Cyrl-RS"/>
              </w:rPr>
              <w:t xml:space="preserve"> (</w:t>
            </w:r>
            <w:r w:rsidR="00876C28">
              <w:rPr>
                <w:rFonts w:cs="Arial"/>
                <w:bCs/>
                <w:iCs/>
                <w:lang w:val="sr-Cyrl-RS"/>
              </w:rPr>
              <w:t>словима: деве</w:t>
            </w:r>
            <w:r w:rsidR="00D57A4B">
              <w:rPr>
                <w:rFonts w:cs="Arial"/>
                <w:bCs/>
                <w:iCs/>
                <w:lang w:val="sr-Cyrl-RS"/>
              </w:rPr>
              <w:t>десет)</w:t>
            </w:r>
            <w:r w:rsidR="000E75A0" w:rsidRPr="001C4B6D">
              <w:rPr>
                <w:rFonts w:cs="Arial"/>
                <w:bCs/>
                <w:iCs/>
                <w:lang w:val="sr-Cyrl-CS"/>
              </w:rPr>
              <w:t xml:space="preserve"> дана од дана отварања понуда</w:t>
            </w:r>
          </w:p>
        </w:tc>
        <w:tc>
          <w:tcPr>
            <w:tcW w:w="3544" w:type="dxa"/>
            <w:vAlign w:val="center"/>
          </w:tcPr>
          <w:p w14:paraId="75E3856E" w14:textId="77777777" w:rsidR="00D57A4B" w:rsidRDefault="00D57A4B" w:rsidP="00D57A4B">
            <w:pPr>
              <w:spacing w:before="0"/>
              <w:jc w:val="center"/>
              <w:rPr>
                <w:rFonts w:cs="Arial"/>
                <w:bCs/>
                <w:iCs/>
                <w:lang w:val="sr-Cyrl-CS"/>
              </w:rPr>
            </w:pPr>
          </w:p>
          <w:p w14:paraId="1189F1E6" w14:textId="07253BBE" w:rsidR="000E75A0" w:rsidRPr="001C4B6D" w:rsidRDefault="00896856" w:rsidP="00EE430A">
            <w:pPr>
              <w:spacing w:before="0"/>
              <w:jc w:val="left"/>
              <w:rPr>
                <w:rFonts w:cs="Arial"/>
                <w:b/>
                <w:bCs/>
                <w:iCs/>
                <w:lang w:val="sr-Cyrl-CS"/>
              </w:rPr>
            </w:pPr>
            <w:r w:rsidRPr="00DB1D9C">
              <w:t>______ (</w:t>
            </w:r>
            <w:r w:rsidRPr="00DB1D9C">
              <w:rPr>
                <w:rFonts w:cs="Arial"/>
                <w:lang w:val="sr-Cyrl-RS"/>
              </w:rPr>
              <w:t>минимално</w:t>
            </w:r>
            <w:r w:rsidRPr="00DB1D9C">
              <w:t xml:space="preserve"> </w:t>
            </w:r>
            <w:r w:rsidRPr="00DB1D9C">
              <w:rPr>
                <w:lang w:val="sr-Cyrl-RS"/>
              </w:rPr>
              <w:t>9</w:t>
            </w:r>
            <w:r w:rsidRPr="00DB1D9C">
              <w:t>0</w:t>
            </w:r>
            <w:r>
              <w:rPr>
                <w:lang w:val="sr-Cyrl-RS"/>
              </w:rPr>
              <w:t xml:space="preserve"> (словима: деведесет)</w:t>
            </w:r>
            <w:r w:rsidRPr="00DB1D9C">
              <w:t xml:space="preserve">) </w:t>
            </w:r>
            <w:r w:rsidRPr="00DB1D9C">
              <w:rPr>
                <w:lang w:val="sr-Cyrl-RS"/>
              </w:rPr>
              <w:t xml:space="preserve">дана </w:t>
            </w:r>
            <w:r w:rsidRPr="00DB1D9C">
              <w:t>од дана отварања понуда</w:t>
            </w:r>
          </w:p>
        </w:tc>
      </w:tr>
      <w:tr w:rsidR="000E75A0" w:rsidRPr="00A94BEB" w14:paraId="33575BD2" w14:textId="77777777" w:rsidTr="0015559B">
        <w:trPr>
          <w:trHeight w:val="699"/>
        </w:trPr>
        <w:tc>
          <w:tcPr>
            <w:tcW w:w="9464" w:type="dxa"/>
            <w:gridSpan w:val="2"/>
            <w:vAlign w:val="center"/>
          </w:tcPr>
          <w:p w14:paraId="699C7C3F" w14:textId="49C435DD" w:rsidR="000E75A0" w:rsidRPr="00EE430A" w:rsidRDefault="000E75A0" w:rsidP="0015559B">
            <w:pPr>
              <w:spacing w:before="0"/>
              <w:jc w:val="center"/>
              <w:rPr>
                <w:rFonts w:cs="Arial"/>
                <w:b/>
                <w:bCs/>
                <w:iCs/>
                <w:lang w:val="sr-Cyrl-CS"/>
              </w:rPr>
            </w:pPr>
            <w:r w:rsidRPr="00EE430A">
              <w:rPr>
                <w:rFonts w:cs="Arial"/>
                <w:b/>
                <w:bCs/>
                <w:iCs/>
                <w:lang w:val="sr-Cyrl-CS"/>
              </w:rPr>
              <w:t>Понуда понуђача који не прихвата услове наручиоца за рок и начин плаћа</w:t>
            </w:r>
            <w:r w:rsidR="001C4B6D" w:rsidRPr="00EE430A">
              <w:rPr>
                <w:rFonts w:cs="Arial"/>
                <w:b/>
                <w:bCs/>
                <w:iCs/>
                <w:lang w:val="sr-Cyrl-CS"/>
              </w:rPr>
              <w:t>ња, рок испоруке</w:t>
            </w:r>
            <w:r w:rsidR="0015559B">
              <w:rPr>
                <w:rFonts w:cs="Arial"/>
                <w:b/>
                <w:bCs/>
                <w:iCs/>
                <w:lang w:val="sr-Cyrl-CS"/>
              </w:rPr>
              <w:t xml:space="preserve"> добара</w:t>
            </w:r>
            <w:r w:rsidR="001C4B6D" w:rsidRPr="00EE430A">
              <w:rPr>
                <w:rFonts w:cs="Arial"/>
                <w:b/>
                <w:bCs/>
                <w:iCs/>
                <w:lang w:val="sr-Cyrl-CS"/>
              </w:rPr>
              <w:t xml:space="preserve">, гарантни рок </w:t>
            </w:r>
            <w:r w:rsidRPr="00EE430A">
              <w:rPr>
                <w:rFonts w:cs="Arial"/>
                <w:b/>
                <w:bCs/>
                <w:iCs/>
                <w:lang w:val="sr-Cyrl-CS"/>
              </w:rPr>
              <w:t>и рок важења понуде сматраће се неприхватљивом.</w:t>
            </w:r>
          </w:p>
        </w:tc>
      </w:tr>
    </w:tbl>
    <w:p w14:paraId="14ED8B5B" w14:textId="77777777" w:rsidR="001C4B6D" w:rsidRDefault="001C4B6D" w:rsidP="00CE588A">
      <w:pPr>
        <w:spacing w:before="0"/>
        <w:rPr>
          <w:rFonts w:cs="Arial"/>
          <w:b/>
          <w:bCs/>
          <w:i/>
          <w:iCs/>
          <w:lang w:val="sr-Cyrl-CS"/>
        </w:rPr>
      </w:pPr>
    </w:p>
    <w:p w14:paraId="7807D0E3" w14:textId="77777777" w:rsidR="001C4B6D" w:rsidRPr="00A94BEB" w:rsidRDefault="001C4B6D" w:rsidP="00CE588A">
      <w:pPr>
        <w:spacing w:before="0"/>
        <w:rPr>
          <w:rFonts w:cs="Arial"/>
          <w:b/>
          <w:bCs/>
          <w:i/>
          <w:iCs/>
          <w:lang w:val="sr-Cyrl-CS"/>
        </w:rPr>
      </w:pPr>
    </w:p>
    <w:p w14:paraId="41E9177A" w14:textId="77777777" w:rsidR="000E75A0" w:rsidRPr="00A94BEB" w:rsidRDefault="000E75A0" w:rsidP="00E15E42">
      <w:pPr>
        <w:spacing w:before="0"/>
        <w:jc w:val="center"/>
        <w:rPr>
          <w:rFonts w:eastAsia="TimesNewRomanPSMT" w:cs="Arial"/>
          <w:bCs/>
          <w:lang w:val="sr-Cyrl-CS"/>
        </w:rPr>
      </w:pPr>
      <w:r w:rsidRPr="00A94BEB">
        <w:rPr>
          <w:rFonts w:eastAsia="TimesNewRomanPSMT" w:cs="Arial"/>
          <w:bCs/>
        </w:rPr>
        <w:t xml:space="preserve">Датум </w:t>
      </w:r>
      <w:r w:rsidRPr="00A94BEB">
        <w:rPr>
          <w:rFonts w:eastAsia="TimesNewRomanPSMT" w:cs="Arial"/>
          <w:bCs/>
        </w:rPr>
        <w:tab/>
      </w:r>
      <w:r w:rsidRPr="00A94BEB">
        <w:rPr>
          <w:rFonts w:eastAsia="TimesNewRomanPSMT" w:cs="Arial"/>
          <w:bCs/>
        </w:rPr>
        <w:tab/>
      </w:r>
      <w:r w:rsidRPr="00A94BEB">
        <w:rPr>
          <w:rFonts w:eastAsia="TimesNewRomanPSMT" w:cs="Arial"/>
          <w:bCs/>
        </w:rPr>
        <w:tab/>
      </w:r>
      <w:r w:rsidRPr="00A94BEB">
        <w:rPr>
          <w:rFonts w:eastAsia="TimesNewRomanPSMT" w:cs="Arial"/>
          <w:bCs/>
        </w:rPr>
        <w:tab/>
        <w:t xml:space="preserve">             </w:t>
      </w:r>
      <w:r w:rsidR="00BA2C2D" w:rsidRPr="00A94BEB">
        <w:rPr>
          <w:rFonts w:eastAsia="TimesNewRomanPSMT" w:cs="Arial"/>
          <w:bCs/>
          <w:lang w:val="sr-Cyrl-CS"/>
        </w:rPr>
        <w:t xml:space="preserve">                </w:t>
      </w:r>
      <w:r w:rsidRPr="00A94BEB">
        <w:rPr>
          <w:rFonts w:eastAsia="TimesNewRomanPSMT" w:cs="Arial"/>
          <w:bCs/>
          <w:lang w:val="sr-Cyrl-CS"/>
        </w:rPr>
        <w:t xml:space="preserve"> </w:t>
      </w:r>
      <w:r w:rsidR="00BA2C2D" w:rsidRPr="00A94BEB">
        <w:rPr>
          <w:rFonts w:eastAsia="TimesNewRomanPSMT" w:cs="Arial"/>
          <w:bCs/>
          <w:lang w:val="sr-Cyrl-CS"/>
        </w:rPr>
        <w:t xml:space="preserve">        </w:t>
      </w:r>
      <w:r w:rsidRPr="00A94BEB">
        <w:rPr>
          <w:rFonts w:eastAsia="TimesNewRomanPSMT" w:cs="Arial"/>
          <w:bCs/>
        </w:rPr>
        <w:t>Понуђач</w:t>
      </w:r>
    </w:p>
    <w:p w14:paraId="26368B06" w14:textId="77777777" w:rsidR="000E75A0" w:rsidRPr="00A94BEB" w:rsidRDefault="000E75A0" w:rsidP="00CE588A">
      <w:pPr>
        <w:spacing w:before="0"/>
        <w:ind w:left="720" w:firstLine="720"/>
        <w:rPr>
          <w:rFonts w:eastAsia="TimesNewRomanPSMT" w:cs="Arial"/>
          <w:bCs/>
          <w:lang w:val="sr-Cyrl-CS"/>
        </w:rPr>
      </w:pPr>
    </w:p>
    <w:p w14:paraId="158027A5" w14:textId="77777777" w:rsidR="000E75A0" w:rsidRPr="006B6F61" w:rsidRDefault="000E75A0" w:rsidP="00E15E42">
      <w:pPr>
        <w:spacing w:before="0"/>
        <w:jc w:val="center"/>
        <w:rPr>
          <w:rFonts w:eastAsia="TimesNewRomanPS-BoldMT" w:cs="Arial"/>
          <w:bCs/>
          <w:i/>
          <w:iCs/>
          <w:lang w:val="sr-Cyrl-CS"/>
        </w:rPr>
      </w:pPr>
      <w:r w:rsidRPr="006B6F61">
        <w:rPr>
          <w:rFonts w:eastAsia="TimesNewRomanPS-BoldMT" w:cs="Arial"/>
          <w:bCs/>
          <w:i/>
          <w:iCs/>
        </w:rPr>
        <w:t>________________________</w:t>
      </w:r>
      <w:r w:rsidR="00BA2C2D" w:rsidRPr="006B6F61">
        <w:rPr>
          <w:rFonts w:eastAsia="TimesNewRomanPS-BoldMT" w:cs="Arial"/>
          <w:bCs/>
          <w:i/>
          <w:iCs/>
          <w:lang w:val="sr-Cyrl-CS"/>
        </w:rPr>
        <w:t xml:space="preserve">          </w:t>
      </w:r>
      <w:r w:rsidRPr="006B6F61">
        <w:rPr>
          <w:rFonts w:eastAsia="TimesNewRomanPS-BoldMT" w:cs="Arial"/>
          <w:bCs/>
          <w:i/>
          <w:iCs/>
          <w:lang w:val="sr-Cyrl-CS"/>
        </w:rPr>
        <w:t xml:space="preserve">        </w:t>
      </w:r>
      <w:r w:rsidRPr="006B6F61">
        <w:rPr>
          <w:rFonts w:eastAsia="TimesNewRomanPS-BoldMT" w:cs="Arial"/>
          <w:bCs/>
          <w:iCs/>
          <w:lang w:val="sr-Cyrl-CS"/>
        </w:rPr>
        <w:t>М.П.</w:t>
      </w:r>
      <w:r w:rsidRPr="006B6F61">
        <w:rPr>
          <w:rFonts w:eastAsia="TimesNewRomanPS-BoldMT" w:cs="Arial"/>
          <w:bCs/>
          <w:i/>
          <w:iCs/>
        </w:rPr>
        <w:tab/>
      </w:r>
      <w:r w:rsidRPr="006B6F61">
        <w:rPr>
          <w:rFonts w:eastAsia="TimesNewRomanPS-BoldMT" w:cs="Arial"/>
          <w:bCs/>
          <w:i/>
          <w:iCs/>
          <w:lang w:val="sr-Cyrl-CS"/>
        </w:rPr>
        <w:t xml:space="preserve">              </w:t>
      </w:r>
      <w:r w:rsidR="00BA2C2D" w:rsidRPr="006B6F61">
        <w:rPr>
          <w:rFonts w:eastAsia="TimesNewRomanPS-BoldMT" w:cs="Arial"/>
          <w:bCs/>
          <w:i/>
          <w:iCs/>
          <w:lang w:val="sr-Cyrl-CS"/>
        </w:rPr>
        <w:t>___</w:t>
      </w:r>
      <w:r w:rsidRPr="006B6F61">
        <w:rPr>
          <w:rFonts w:eastAsia="TimesNewRomanPS-BoldMT" w:cs="Arial"/>
          <w:bCs/>
          <w:i/>
          <w:iCs/>
          <w:lang w:val="sr-Cyrl-CS"/>
        </w:rPr>
        <w:t>__________________</w:t>
      </w:r>
    </w:p>
    <w:p w14:paraId="707D9CD6" w14:textId="77777777" w:rsidR="00BA2C2D" w:rsidRPr="00A94BEB" w:rsidRDefault="00BA2C2D" w:rsidP="00CE588A">
      <w:pPr>
        <w:spacing w:before="0"/>
        <w:rPr>
          <w:rFonts w:cs="Arial"/>
          <w:b/>
          <w:bCs/>
          <w:i/>
          <w:iCs/>
          <w:u w:val="single"/>
        </w:rPr>
      </w:pPr>
    </w:p>
    <w:p w14:paraId="5EE58275" w14:textId="77777777" w:rsidR="001C4B6D" w:rsidRDefault="001C4B6D" w:rsidP="00CE588A">
      <w:pPr>
        <w:spacing w:before="0"/>
        <w:rPr>
          <w:rFonts w:cs="Arial"/>
          <w:bCs/>
          <w:iCs/>
          <w:sz w:val="20"/>
          <w:szCs w:val="20"/>
        </w:rPr>
      </w:pPr>
    </w:p>
    <w:p w14:paraId="1DF6AAEA" w14:textId="77777777" w:rsidR="000E75A0" w:rsidRPr="00171356" w:rsidRDefault="000E75A0" w:rsidP="00CE588A">
      <w:pPr>
        <w:spacing w:before="0"/>
        <w:rPr>
          <w:rFonts w:cs="Arial"/>
          <w:bCs/>
          <w:iCs/>
          <w:sz w:val="20"/>
          <w:szCs w:val="20"/>
          <w:lang w:val="sr-Cyrl-RS"/>
        </w:rPr>
      </w:pPr>
      <w:r w:rsidRPr="00171356">
        <w:rPr>
          <w:rFonts w:cs="Arial"/>
          <w:bCs/>
          <w:iCs/>
          <w:sz w:val="20"/>
          <w:szCs w:val="20"/>
        </w:rPr>
        <w:t>Напомене:</w:t>
      </w:r>
    </w:p>
    <w:p w14:paraId="1B079F83" w14:textId="77777777" w:rsidR="00BA2C2D" w:rsidRPr="00171356" w:rsidRDefault="00BA2C2D" w:rsidP="00CE588A">
      <w:pPr>
        <w:autoSpaceDE w:val="0"/>
        <w:autoSpaceDN w:val="0"/>
        <w:adjustRightInd w:val="0"/>
        <w:spacing w:before="0"/>
        <w:rPr>
          <w:rFonts w:eastAsia="TimesNewRomanPS-BoldMT" w:cs="Arial"/>
          <w:bCs/>
          <w:iCs/>
          <w:sz w:val="20"/>
          <w:szCs w:val="20"/>
          <w:lang w:val="sr-Cyrl-RS"/>
        </w:rPr>
      </w:pPr>
      <w:r w:rsidRPr="00171356">
        <w:rPr>
          <w:rFonts w:eastAsia="TimesNewRomanPS-BoldMT" w:cs="Arial"/>
          <w:bCs/>
          <w:iCs/>
          <w:sz w:val="20"/>
          <w:szCs w:val="20"/>
          <w:lang w:val="sr-Cyrl-RS"/>
        </w:rPr>
        <w:t>-  Понуђач је обавезан да у обрасцу понуде попуни све комерцијалне услове (сва празна поља).</w:t>
      </w:r>
    </w:p>
    <w:p w14:paraId="0E7F2987" w14:textId="77777777" w:rsidR="00BA2C2D" w:rsidRPr="00171356" w:rsidRDefault="00BA2C2D" w:rsidP="00CE588A">
      <w:pPr>
        <w:autoSpaceDE w:val="0"/>
        <w:autoSpaceDN w:val="0"/>
        <w:adjustRightInd w:val="0"/>
        <w:spacing w:before="0"/>
        <w:rPr>
          <w:rFonts w:eastAsia="TimesNewRomanPS-BoldMT" w:cs="Arial"/>
          <w:bCs/>
          <w:iCs/>
          <w:sz w:val="20"/>
          <w:szCs w:val="20"/>
          <w:lang w:val="sr-Cyrl-RS"/>
        </w:rPr>
      </w:pPr>
      <w:r w:rsidRPr="00171356">
        <w:rPr>
          <w:rFonts w:eastAsia="TimesNewRomanPS-BoldMT" w:cs="Arial"/>
          <w:bCs/>
          <w:iCs/>
          <w:sz w:val="20"/>
          <w:szCs w:val="20"/>
          <w:lang w:val="sr-Cyrl-RS"/>
        </w:rPr>
        <w:t xml:space="preserve">- </w:t>
      </w:r>
      <w:r w:rsidRPr="00171356">
        <w:rPr>
          <w:rFonts w:eastAsia="TimesNewRomanPS-BoldMT" w:cs="Arial"/>
          <w:bCs/>
          <w:iCs/>
          <w:sz w:val="20"/>
          <w:szCs w:val="20"/>
          <w:lang w:val="ru-RU"/>
        </w:rPr>
        <w:t>Уколико понуђачи подносе заједничку понуду,</w:t>
      </w:r>
      <w:r w:rsidRPr="00171356">
        <w:rPr>
          <w:rFonts w:eastAsia="TimesNewRomanPS-BoldMT" w:cs="Arial"/>
          <w:bCs/>
          <w:iCs/>
          <w:sz w:val="20"/>
          <w:szCs w:val="20"/>
          <w:lang w:val="sr-Cyrl-RS"/>
        </w:rPr>
        <w:t xml:space="preserve"> </w:t>
      </w:r>
      <w:r w:rsidRPr="00171356">
        <w:rPr>
          <w:rFonts w:eastAsia="TimesNewRomanPS-BoldMT" w:cs="Arial"/>
          <w:bCs/>
          <w:iCs/>
          <w:sz w:val="20"/>
          <w:szCs w:val="20"/>
          <w:lang w:val="ru-RU"/>
        </w:rPr>
        <w:t>група понуђача може да о</w:t>
      </w:r>
      <w:r w:rsidRPr="00171356">
        <w:rPr>
          <w:rFonts w:eastAsia="TimesNewRomanPS-BoldMT" w:cs="Arial"/>
          <w:bCs/>
          <w:iCs/>
          <w:sz w:val="20"/>
          <w:szCs w:val="20"/>
          <w:lang w:val="sr-Cyrl-RS"/>
        </w:rPr>
        <w:t>власти</w:t>
      </w:r>
      <w:r w:rsidRPr="00171356">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9D08E" w14:textId="77777777" w:rsidR="008D5131" w:rsidRPr="00A94BEB" w:rsidRDefault="008D5131" w:rsidP="006B6F61">
      <w:pPr>
        <w:pStyle w:val="KDObrazac"/>
        <w:spacing w:before="0"/>
        <w:jc w:val="both"/>
        <w:sectPr w:rsidR="008D5131" w:rsidRPr="00A94BEB" w:rsidSect="00673998">
          <w:headerReference w:type="default" r:id="rId171"/>
          <w:footerReference w:type="even" r:id="rId172"/>
          <w:footerReference w:type="default" r:id="rId173"/>
          <w:headerReference w:type="first" r:id="rId174"/>
          <w:footerReference w:type="first" r:id="rId175"/>
          <w:footnotePr>
            <w:pos w:val="beneathText"/>
          </w:footnotePr>
          <w:pgSz w:w="11909" w:h="16834" w:code="9"/>
          <w:pgMar w:top="958" w:right="1136" w:bottom="1276" w:left="1134" w:header="142" w:footer="436" w:gutter="0"/>
          <w:cols w:space="708"/>
          <w:titlePg/>
          <w:docGrid w:linePitch="360"/>
        </w:sectPr>
      </w:pPr>
      <w:bookmarkStart w:id="221" w:name="_Toc442559925"/>
    </w:p>
    <w:p w14:paraId="30529DF2" w14:textId="0E5943A6" w:rsidR="00343A18" w:rsidRPr="001C4B6D" w:rsidRDefault="0015559B" w:rsidP="00CE588A">
      <w:pPr>
        <w:pStyle w:val="KDObrazac"/>
        <w:spacing w:before="0"/>
        <w:rPr>
          <w:b w:val="0"/>
        </w:rPr>
      </w:pPr>
      <w:r>
        <w:rPr>
          <w:b w:val="0"/>
        </w:rPr>
        <w:lastRenderedPageBreak/>
        <w:t>О</w:t>
      </w:r>
      <w:r>
        <w:rPr>
          <w:b w:val="0"/>
          <w:lang w:val="sr-Cyrl-RS"/>
        </w:rPr>
        <w:t>бразац</w:t>
      </w:r>
      <w:r w:rsidR="00343A18" w:rsidRPr="001C4B6D">
        <w:rPr>
          <w:b w:val="0"/>
        </w:rPr>
        <w:t xml:space="preserve"> </w:t>
      </w:r>
      <w:bookmarkEnd w:id="221"/>
      <w:r w:rsidR="001C4B6D" w:rsidRPr="001C4B6D">
        <w:rPr>
          <w:b w:val="0"/>
          <w:lang w:val="sr-Cyrl-RS"/>
        </w:rPr>
        <w:t>2</w:t>
      </w:r>
    </w:p>
    <w:p w14:paraId="25C0A9E5" w14:textId="594D4CC2" w:rsidR="00B17894" w:rsidRDefault="00343A18" w:rsidP="00C61C8E">
      <w:pPr>
        <w:spacing w:before="0"/>
        <w:jc w:val="center"/>
        <w:rPr>
          <w:rFonts w:cs="Arial"/>
          <w:b/>
        </w:rPr>
      </w:pPr>
      <w:r w:rsidRPr="00A94BEB">
        <w:rPr>
          <w:rFonts w:cs="Arial"/>
          <w:b/>
        </w:rPr>
        <w:t>ОБРАЗАЦ СТРУКТ</w:t>
      </w:r>
      <w:r w:rsidR="002E18F5">
        <w:rPr>
          <w:rFonts w:cs="Arial"/>
          <w:b/>
          <w:lang w:val="sr-Cyrl-RS"/>
        </w:rPr>
        <w:t>У</w:t>
      </w:r>
      <w:r w:rsidRPr="00A94BEB">
        <w:rPr>
          <w:rFonts w:cs="Arial"/>
          <w:b/>
        </w:rPr>
        <w:t>РЕ ЦЕНЕ</w:t>
      </w:r>
    </w:p>
    <w:p w14:paraId="014D0BC5" w14:textId="5FB03193" w:rsidR="00BC273B" w:rsidRPr="003F30C4" w:rsidRDefault="003F30C4" w:rsidP="003F30C4">
      <w:pPr>
        <w:spacing w:before="0"/>
        <w:rPr>
          <w:rFonts w:cs="Arial"/>
          <w:lang w:val="sr-Cyrl-RS"/>
        </w:rPr>
      </w:pPr>
      <w:r w:rsidRPr="003F30C4">
        <w:rPr>
          <w:rFonts w:cs="Arial"/>
          <w:lang w:val="sr-Cyrl-RS"/>
        </w:rPr>
        <w:t>Табела 1</w:t>
      </w:r>
    </w:p>
    <w:p w14:paraId="43EC63E2" w14:textId="5D345DBF" w:rsidR="00BC273B" w:rsidRDefault="00BC273B" w:rsidP="00C61C8E">
      <w:pPr>
        <w:spacing w:before="0"/>
        <w:jc w:val="center"/>
        <w:rPr>
          <w:rFonts w:cs="Arial"/>
          <w:b/>
        </w:rPr>
      </w:pPr>
    </w:p>
    <w:tbl>
      <w:tblPr>
        <w:tblW w:w="5000" w:type="pct"/>
        <w:tblInd w:w="29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52"/>
        <w:gridCol w:w="3561"/>
        <w:gridCol w:w="852"/>
        <w:gridCol w:w="849"/>
        <w:gridCol w:w="2396"/>
        <w:gridCol w:w="1409"/>
        <w:gridCol w:w="1275"/>
        <w:gridCol w:w="1415"/>
        <w:gridCol w:w="1701"/>
      </w:tblGrid>
      <w:tr w:rsidR="009A709E" w:rsidRPr="00632EC4" w14:paraId="2AF18256" w14:textId="68F4C4E3" w:rsidTr="00AA55D6">
        <w:trPr>
          <w:trHeight w:val="20"/>
        </w:trPr>
        <w:tc>
          <w:tcPr>
            <w:tcW w:w="197" w:type="pct"/>
            <w:tcBorders>
              <w:top w:val="single" w:sz="12" w:space="0" w:color="auto"/>
              <w:bottom w:val="single" w:sz="12" w:space="0" w:color="auto"/>
            </w:tcBorders>
            <w:shd w:val="clear" w:color="auto" w:fill="EAF1DD" w:themeFill="accent3" w:themeFillTint="33"/>
            <w:vAlign w:val="center"/>
          </w:tcPr>
          <w:p w14:paraId="7C5A4150" w14:textId="77777777" w:rsidR="009A709E" w:rsidRPr="007D4C5A" w:rsidRDefault="009A709E" w:rsidP="00A64230">
            <w:pPr>
              <w:spacing w:before="0"/>
              <w:ind w:left="62"/>
              <w:jc w:val="center"/>
              <w:rPr>
                <w:rFonts w:cs="Arial"/>
                <w:bCs/>
                <w:color w:val="000000"/>
                <w:sz w:val="16"/>
                <w:szCs w:val="16"/>
              </w:rPr>
            </w:pPr>
            <w:r w:rsidRPr="007D4C5A">
              <w:rPr>
                <w:rFonts w:cs="Arial"/>
                <w:bCs/>
                <w:color w:val="000000"/>
                <w:sz w:val="16"/>
                <w:szCs w:val="16"/>
              </w:rPr>
              <w:t>Р</w:t>
            </w:r>
            <w:r w:rsidRPr="007D4C5A">
              <w:rPr>
                <w:rFonts w:cs="Arial"/>
                <w:bCs/>
                <w:color w:val="000000"/>
                <w:sz w:val="16"/>
                <w:szCs w:val="16"/>
                <w:lang w:val="sr-Cyrl-RS"/>
              </w:rPr>
              <w:t>ед</w:t>
            </w:r>
            <w:r w:rsidRPr="007D4C5A">
              <w:rPr>
                <w:rFonts w:cs="Arial"/>
                <w:bCs/>
                <w:color w:val="000000"/>
                <w:sz w:val="16"/>
                <w:szCs w:val="16"/>
              </w:rPr>
              <w:t>.</w:t>
            </w:r>
          </w:p>
          <w:p w14:paraId="2D8893F9" w14:textId="77777777" w:rsidR="009A709E" w:rsidRPr="007D4C5A" w:rsidRDefault="009A709E" w:rsidP="00A64230">
            <w:pPr>
              <w:spacing w:before="0"/>
              <w:ind w:left="62"/>
              <w:jc w:val="center"/>
              <w:rPr>
                <w:rFonts w:cs="Arial"/>
                <w:bCs/>
                <w:color w:val="000000"/>
                <w:sz w:val="16"/>
                <w:szCs w:val="16"/>
              </w:rPr>
            </w:pPr>
            <w:r w:rsidRPr="007D4C5A">
              <w:rPr>
                <w:rFonts w:cs="Arial"/>
                <w:bCs/>
                <w:color w:val="000000"/>
                <w:sz w:val="16"/>
                <w:szCs w:val="16"/>
              </w:rPr>
              <w:t>б</w:t>
            </w:r>
            <w:r w:rsidRPr="007D4C5A">
              <w:rPr>
                <w:rFonts w:cs="Arial"/>
                <w:bCs/>
                <w:color w:val="000000"/>
                <w:sz w:val="16"/>
                <w:szCs w:val="16"/>
                <w:lang w:val="sr-Cyrl-RS"/>
              </w:rPr>
              <w:t>р</w:t>
            </w:r>
            <w:r w:rsidRPr="007D4C5A">
              <w:rPr>
                <w:rFonts w:cs="Arial"/>
                <w:bCs/>
                <w:color w:val="000000"/>
                <w:sz w:val="16"/>
                <w:szCs w:val="16"/>
              </w:rPr>
              <w:t>.</w:t>
            </w:r>
          </w:p>
        </w:tc>
        <w:tc>
          <w:tcPr>
            <w:tcW w:w="1271" w:type="pct"/>
            <w:tcBorders>
              <w:top w:val="single" w:sz="12" w:space="0" w:color="auto"/>
              <w:bottom w:val="single" w:sz="12" w:space="0" w:color="auto"/>
            </w:tcBorders>
            <w:shd w:val="clear" w:color="auto" w:fill="EAF1DD" w:themeFill="accent3" w:themeFillTint="33"/>
            <w:vAlign w:val="center"/>
            <w:hideMark/>
          </w:tcPr>
          <w:p w14:paraId="6BA17F50" w14:textId="160D92B8" w:rsidR="009A709E" w:rsidRPr="008906DE" w:rsidRDefault="008906DE" w:rsidP="00A64230">
            <w:pPr>
              <w:spacing w:before="0"/>
              <w:jc w:val="center"/>
              <w:rPr>
                <w:rFonts w:cs="Arial"/>
                <w:bCs/>
                <w:color w:val="000000"/>
                <w:sz w:val="16"/>
                <w:szCs w:val="16"/>
                <w:lang w:val="sr-Cyrl-RS"/>
              </w:rPr>
            </w:pPr>
            <w:r>
              <w:rPr>
                <w:rFonts w:cs="Arial"/>
                <w:bCs/>
                <w:color w:val="000000"/>
                <w:sz w:val="16"/>
                <w:szCs w:val="16"/>
                <w:lang w:val="sr-Cyrl-RS"/>
              </w:rPr>
              <w:t>Захтевано добро</w:t>
            </w:r>
          </w:p>
        </w:tc>
        <w:tc>
          <w:tcPr>
            <w:tcW w:w="304" w:type="pct"/>
            <w:tcBorders>
              <w:top w:val="single" w:sz="12" w:space="0" w:color="auto"/>
              <w:bottom w:val="single" w:sz="12" w:space="0" w:color="auto"/>
            </w:tcBorders>
            <w:shd w:val="clear" w:color="auto" w:fill="EAF1DD" w:themeFill="accent3" w:themeFillTint="33"/>
            <w:vAlign w:val="center"/>
          </w:tcPr>
          <w:p w14:paraId="2D9E0152" w14:textId="77777777" w:rsidR="009A709E" w:rsidRPr="007D4C5A" w:rsidRDefault="009A709E" w:rsidP="00A64230">
            <w:pPr>
              <w:spacing w:before="0"/>
              <w:jc w:val="center"/>
              <w:rPr>
                <w:rFonts w:cs="Arial"/>
                <w:bCs/>
                <w:color w:val="000000"/>
                <w:sz w:val="16"/>
                <w:szCs w:val="16"/>
              </w:rPr>
            </w:pPr>
            <w:r>
              <w:rPr>
                <w:rFonts w:cs="Arial"/>
                <w:bCs/>
                <w:color w:val="000000"/>
                <w:sz w:val="16"/>
                <w:szCs w:val="16"/>
              </w:rPr>
              <w:t>Ј</w:t>
            </w:r>
            <w:r w:rsidRPr="007D4C5A">
              <w:rPr>
                <w:rFonts w:cs="Arial"/>
                <w:bCs/>
                <w:color w:val="000000"/>
                <w:sz w:val="16"/>
                <w:szCs w:val="16"/>
              </w:rPr>
              <w:t>ед. мере</w:t>
            </w:r>
          </w:p>
        </w:tc>
        <w:tc>
          <w:tcPr>
            <w:tcW w:w="303" w:type="pct"/>
            <w:tcBorders>
              <w:top w:val="single" w:sz="12" w:space="0" w:color="auto"/>
              <w:bottom w:val="single" w:sz="12" w:space="0" w:color="auto"/>
            </w:tcBorders>
            <w:shd w:val="clear" w:color="auto" w:fill="EAF1DD" w:themeFill="accent3" w:themeFillTint="33"/>
            <w:vAlign w:val="center"/>
          </w:tcPr>
          <w:p w14:paraId="21A577F0" w14:textId="77777777" w:rsidR="009A709E" w:rsidRPr="007D4C5A" w:rsidRDefault="009A709E" w:rsidP="00A64230">
            <w:pPr>
              <w:spacing w:before="0"/>
              <w:ind w:left="62"/>
              <w:jc w:val="center"/>
              <w:rPr>
                <w:rFonts w:cs="Arial"/>
                <w:bCs/>
                <w:color w:val="000000"/>
                <w:sz w:val="16"/>
                <w:szCs w:val="16"/>
              </w:rPr>
            </w:pPr>
            <w:r>
              <w:rPr>
                <w:rFonts w:cs="Arial"/>
                <w:bCs/>
                <w:color w:val="000000"/>
                <w:sz w:val="16"/>
                <w:szCs w:val="16"/>
                <w:lang w:val="sr-Cyrl-RS"/>
              </w:rPr>
              <w:t>К</w:t>
            </w:r>
            <w:r w:rsidRPr="007D4C5A">
              <w:rPr>
                <w:rFonts w:cs="Arial"/>
                <w:bCs/>
                <w:color w:val="000000"/>
                <w:sz w:val="16"/>
                <w:szCs w:val="16"/>
              </w:rPr>
              <w:t>оличина</w:t>
            </w:r>
          </w:p>
        </w:tc>
        <w:tc>
          <w:tcPr>
            <w:tcW w:w="855" w:type="pct"/>
            <w:tcBorders>
              <w:top w:val="single" w:sz="12" w:space="0" w:color="auto"/>
              <w:bottom w:val="single" w:sz="12" w:space="0" w:color="auto"/>
            </w:tcBorders>
            <w:shd w:val="clear" w:color="auto" w:fill="EAF1DD" w:themeFill="accent3" w:themeFillTint="33"/>
            <w:vAlign w:val="center"/>
          </w:tcPr>
          <w:p w14:paraId="1AA21D5B" w14:textId="4550136F" w:rsidR="009A709E" w:rsidRDefault="008906DE" w:rsidP="008906DE">
            <w:pPr>
              <w:spacing w:before="0"/>
              <w:ind w:left="62"/>
              <w:jc w:val="center"/>
              <w:rPr>
                <w:rFonts w:cs="Arial"/>
                <w:bCs/>
                <w:color w:val="000000"/>
                <w:sz w:val="16"/>
                <w:szCs w:val="16"/>
                <w:lang w:val="sr-Cyrl-RS"/>
              </w:rPr>
            </w:pPr>
            <w:r>
              <w:rPr>
                <w:rFonts w:cs="Arial"/>
                <w:bCs/>
                <w:color w:val="000000"/>
                <w:sz w:val="16"/>
                <w:szCs w:val="16"/>
                <w:lang w:val="sr-Cyrl-RS"/>
              </w:rPr>
              <w:t>Понуђено добро, п</w:t>
            </w:r>
            <w:r w:rsidR="009A709E">
              <w:rPr>
                <w:rFonts w:cs="Arial"/>
                <w:bCs/>
                <w:color w:val="000000"/>
                <w:sz w:val="16"/>
                <w:szCs w:val="16"/>
                <w:lang w:val="sr-Cyrl-RS"/>
              </w:rPr>
              <w:t>роизвођач</w:t>
            </w:r>
            <w:r w:rsidR="007F3A3D">
              <w:rPr>
                <w:rFonts w:cs="Arial"/>
                <w:bCs/>
                <w:color w:val="000000"/>
                <w:sz w:val="16"/>
                <w:szCs w:val="16"/>
                <w:lang w:val="sr-Cyrl-RS"/>
              </w:rPr>
              <w:t xml:space="preserve"> добра</w:t>
            </w:r>
            <w:r>
              <w:rPr>
                <w:rFonts w:cs="Arial"/>
                <w:bCs/>
                <w:color w:val="000000"/>
                <w:sz w:val="16"/>
                <w:szCs w:val="16"/>
                <w:lang w:val="sr-Cyrl-RS"/>
              </w:rPr>
              <w:t xml:space="preserve"> и земља порекла</w:t>
            </w:r>
          </w:p>
        </w:tc>
        <w:tc>
          <w:tcPr>
            <w:tcW w:w="503" w:type="pct"/>
            <w:tcBorders>
              <w:top w:val="single" w:sz="12" w:space="0" w:color="auto"/>
              <w:bottom w:val="single" w:sz="12" w:space="0" w:color="auto"/>
            </w:tcBorders>
            <w:shd w:val="clear" w:color="auto" w:fill="EAF1DD" w:themeFill="accent3" w:themeFillTint="33"/>
            <w:vAlign w:val="center"/>
          </w:tcPr>
          <w:p w14:paraId="0308AEF5" w14:textId="795D0199" w:rsidR="009A709E" w:rsidRDefault="009A709E" w:rsidP="009A709E">
            <w:pPr>
              <w:spacing w:before="0"/>
              <w:ind w:left="62"/>
              <w:jc w:val="center"/>
              <w:rPr>
                <w:rFonts w:cs="Arial"/>
                <w:bCs/>
                <w:color w:val="000000"/>
                <w:sz w:val="16"/>
                <w:szCs w:val="16"/>
                <w:lang w:val="sr-Cyrl-RS"/>
              </w:rPr>
            </w:pPr>
            <w:r>
              <w:rPr>
                <w:rFonts w:cs="Arial"/>
                <w:bCs/>
                <w:color w:val="000000"/>
                <w:sz w:val="16"/>
                <w:szCs w:val="16"/>
                <w:lang w:val="sr-Cyrl-RS"/>
              </w:rPr>
              <w:t>Јед.цена без ПДВ-а (дин)</w:t>
            </w:r>
          </w:p>
        </w:tc>
        <w:tc>
          <w:tcPr>
            <w:tcW w:w="455" w:type="pct"/>
            <w:tcBorders>
              <w:top w:val="single" w:sz="12" w:space="0" w:color="auto"/>
              <w:bottom w:val="single" w:sz="12" w:space="0" w:color="auto"/>
            </w:tcBorders>
            <w:shd w:val="clear" w:color="auto" w:fill="EAF1DD" w:themeFill="accent3" w:themeFillTint="33"/>
            <w:vAlign w:val="center"/>
          </w:tcPr>
          <w:p w14:paraId="5220690C" w14:textId="1219718A" w:rsidR="009A709E" w:rsidRDefault="009A709E" w:rsidP="009A709E">
            <w:pPr>
              <w:spacing w:before="0"/>
              <w:ind w:left="62"/>
              <w:jc w:val="center"/>
              <w:rPr>
                <w:rFonts w:cs="Arial"/>
                <w:bCs/>
                <w:color w:val="000000"/>
                <w:sz w:val="16"/>
                <w:szCs w:val="16"/>
                <w:lang w:val="sr-Cyrl-RS"/>
              </w:rPr>
            </w:pPr>
            <w:r>
              <w:rPr>
                <w:rFonts w:cs="Arial"/>
                <w:bCs/>
                <w:color w:val="000000"/>
                <w:sz w:val="16"/>
                <w:szCs w:val="16"/>
                <w:lang w:val="sr-Cyrl-RS"/>
              </w:rPr>
              <w:t>Јед.цена са ПДВ-ом (дин)</w:t>
            </w:r>
          </w:p>
        </w:tc>
        <w:tc>
          <w:tcPr>
            <w:tcW w:w="505" w:type="pct"/>
            <w:tcBorders>
              <w:top w:val="single" w:sz="12" w:space="0" w:color="auto"/>
              <w:bottom w:val="single" w:sz="12" w:space="0" w:color="auto"/>
            </w:tcBorders>
            <w:shd w:val="clear" w:color="auto" w:fill="EAF1DD" w:themeFill="accent3" w:themeFillTint="33"/>
            <w:vAlign w:val="center"/>
          </w:tcPr>
          <w:p w14:paraId="771336CE" w14:textId="532694F5" w:rsidR="009A709E" w:rsidRDefault="009A709E" w:rsidP="009A709E">
            <w:pPr>
              <w:spacing w:before="0"/>
              <w:ind w:left="62"/>
              <w:jc w:val="center"/>
              <w:rPr>
                <w:rFonts w:cs="Arial"/>
                <w:bCs/>
                <w:color w:val="000000"/>
                <w:sz w:val="16"/>
                <w:szCs w:val="16"/>
                <w:lang w:val="sr-Cyrl-RS"/>
              </w:rPr>
            </w:pPr>
            <w:r>
              <w:rPr>
                <w:rFonts w:cs="Arial"/>
                <w:bCs/>
                <w:color w:val="000000"/>
                <w:sz w:val="16"/>
                <w:szCs w:val="16"/>
                <w:lang w:val="sr-Cyrl-RS"/>
              </w:rPr>
              <w:t>Укупна цена без ПДВ-а (дин)</w:t>
            </w:r>
          </w:p>
        </w:tc>
        <w:tc>
          <w:tcPr>
            <w:tcW w:w="607" w:type="pct"/>
            <w:tcBorders>
              <w:top w:val="single" w:sz="12" w:space="0" w:color="auto"/>
              <w:bottom w:val="single" w:sz="12" w:space="0" w:color="auto"/>
            </w:tcBorders>
            <w:shd w:val="clear" w:color="auto" w:fill="EAF1DD" w:themeFill="accent3" w:themeFillTint="33"/>
            <w:vAlign w:val="center"/>
          </w:tcPr>
          <w:p w14:paraId="56B2CE08" w14:textId="77777777" w:rsidR="009A709E" w:rsidRDefault="009A709E" w:rsidP="009A709E">
            <w:pPr>
              <w:spacing w:before="0"/>
              <w:ind w:left="62"/>
              <w:jc w:val="center"/>
              <w:rPr>
                <w:rFonts w:cs="Arial"/>
                <w:bCs/>
                <w:color w:val="000000"/>
                <w:sz w:val="16"/>
                <w:szCs w:val="16"/>
                <w:lang w:val="sr-Cyrl-RS"/>
              </w:rPr>
            </w:pPr>
            <w:r>
              <w:rPr>
                <w:rFonts w:cs="Arial"/>
                <w:bCs/>
                <w:color w:val="000000"/>
                <w:sz w:val="16"/>
                <w:szCs w:val="16"/>
                <w:lang w:val="sr-Cyrl-RS"/>
              </w:rPr>
              <w:t xml:space="preserve">Укупна цена са </w:t>
            </w:r>
          </w:p>
          <w:p w14:paraId="1132227E" w14:textId="10A9A1D9" w:rsidR="009A709E" w:rsidRDefault="009A709E" w:rsidP="009A709E">
            <w:pPr>
              <w:spacing w:before="0"/>
              <w:ind w:left="62"/>
              <w:jc w:val="center"/>
              <w:rPr>
                <w:rFonts w:cs="Arial"/>
                <w:bCs/>
                <w:color w:val="000000"/>
                <w:sz w:val="16"/>
                <w:szCs w:val="16"/>
                <w:lang w:val="sr-Cyrl-RS"/>
              </w:rPr>
            </w:pPr>
            <w:r>
              <w:rPr>
                <w:rFonts w:cs="Arial"/>
                <w:bCs/>
                <w:color w:val="000000"/>
                <w:sz w:val="16"/>
                <w:szCs w:val="16"/>
                <w:lang w:val="sr-Cyrl-RS"/>
              </w:rPr>
              <w:t>ПДВ-ом (дин)</w:t>
            </w:r>
          </w:p>
        </w:tc>
      </w:tr>
      <w:tr w:rsidR="009A709E" w:rsidRPr="00632EC4" w14:paraId="4E7474E4" w14:textId="4B61F013" w:rsidTr="00AA55D6">
        <w:trPr>
          <w:trHeight w:val="20"/>
        </w:trPr>
        <w:tc>
          <w:tcPr>
            <w:tcW w:w="197" w:type="pct"/>
            <w:tcBorders>
              <w:top w:val="single" w:sz="12" w:space="0" w:color="auto"/>
              <w:bottom w:val="single" w:sz="12" w:space="0" w:color="auto"/>
            </w:tcBorders>
            <w:shd w:val="clear" w:color="auto" w:fill="EAF1DD" w:themeFill="accent3" w:themeFillTint="33"/>
            <w:vAlign w:val="center"/>
          </w:tcPr>
          <w:p w14:paraId="0E21F4E9" w14:textId="77777777" w:rsidR="009A709E" w:rsidRPr="007D4C5A" w:rsidRDefault="009A709E" w:rsidP="00A64230">
            <w:pPr>
              <w:spacing w:before="0"/>
              <w:jc w:val="center"/>
              <w:rPr>
                <w:rFonts w:cs="Arial"/>
                <w:bCs/>
                <w:sz w:val="16"/>
                <w:szCs w:val="16"/>
                <w:lang w:val="sr-Latn-RS"/>
              </w:rPr>
            </w:pPr>
            <w:r w:rsidRPr="007D4C5A">
              <w:rPr>
                <w:rFonts w:cs="Arial"/>
                <w:bCs/>
                <w:sz w:val="16"/>
                <w:szCs w:val="16"/>
                <w:lang w:val="sr-Latn-RS"/>
              </w:rPr>
              <w:t>I</w:t>
            </w:r>
          </w:p>
        </w:tc>
        <w:tc>
          <w:tcPr>
            <w:tcW w:w="1271" w:type="pct"/>
            <w:tcBorders>
              <w:top w:val="single" w:sz="12" w:space="0" w:color="auto"/>
              <w:bottom w:val="single" w:sz="12" w:space="0" w:color="auto"/>
            </w:tcBorders>
            <w:shd w:val="clear" w:color="auto" w:fill="EAF1DD" w:themeFill="accent3" w:themeFillTint="33"/>
            <w:vAlign w:val="center"/>
          </w:tcPr>
          <w:p w14:paraId="47BD560D" w14:textId="77777777" w:rsidR="009A709E" w:rsidRPr="007D4C5A" w:rsidRDefault="009A709E" w:rsidP="00A64230">
            <w:pPr>
              <w:spacing w:before="0"/>
              <w:jc w:val="center"/>
              <w:rPr>
                <w:rFonts w:cs="Arial"/>
                <w:bCs/>
                <w:sz w:val="16"/>
                <w:szCs w:val="16"/>
                <w:lang w:val="sr-Latn-RS"/>
              </w:rPr>
            </w:pPr>
            <w:r w:rsidRPr="007D4C5A">
              <w:rPr>
                <w:rFonts w:cs="Arial"/>
                <w:bCs/>
                <w:sz w:val="16"/>
                <w:szCs w:val="16"/>
                <w:lang w:val="sr-Latn-RS"/>
              </w:rPr>
              <w:t>II</w:t>
            </w:r>
          </w:p>
        </w:tc>
        <w:tc>
          <w:tcPr>
            <w:tcW w:w="304" w:type="pct"/>
            <w:tcBorders>
              <w:top w:val="single" w:sz="12" w:space="0" w:color="auto"/>
              <w:bottom w:val="single" w:sz="12" w:space="0" w:color="auto"/>
            </w:tcBorders>
            <w:shd w:val="clear" w:color="auto" w:fill="EAF1DD" w:themeFill="accent3" w:themeFillTint="33"/>
            <w:vAlign w:val="center"/>
          </w:tcPr>
          <w:p w14:paraId="459B0E88" w14:textId="77777777" w:rsidR="009A709E" w:rsidRPr="007D4C5A" w:rsidRDefault="009A709E" w:rsidP="00A64230">
            <w:pPr>
              <w:spacing w:before="0"/>
              <w:jc w:val="center"/>
              <w:rPr>
                <w:rFonts w:cs="Arial"/>
                <w:bCs/>
                <w:sz w:val="16"/>
                <w:szCs w:val="16"/>
                <w:lang w:val="sr-Latn-RS"/>
              </w:rPr>
            </w:pPr>
            <w:r w:rsidRPr="007D4C5A">
              <w:rPr>
                <w:rFonts w:cs="Arial"/>
                <w:bCs/>
                <w:sz w:val="16"/>
                <w:szCs w:val="16"/>
                <w:lang w:val="sr-Latn-RS"/>
              </w:rPr>
              <w:t>III</w:t>
            </w:r>
          </w:p>
        </w:tc>
        <w:tc>
          <w:tcPr>
            <w:tcW w:w="303" w:type="pct"/>
            <w:tcBorders>
              <w:top w:val="single" w:sz="12" w:space="0" w:color="auto"/>
              <w:bottom w:val="single" w:sz="12" w:space="0" w:color="auto"/>
            </w:tcBorders>
            <w:shd w:val="clear" w:color="auto" w:fill="EAF1DD" w:themeFill="accent3" w:themeFillTint="33"/>
            <w:vAlign w:val="center"/>
          </w:tcPr>
          <w:p w14:paraId="68896121" w14:textId="77777777" w:rsidR="009A709E" w:rsidRPr="007D4C5A" w:rsidRDefault="009A709E" w:rsidP="00A64230">
            <w:pPr>
              <w:spacing w:before="0"/>
              <w:jc w:val="center"/>
              <w:rPr>
                <w:rFonts w:cs="Arial"/>
                <w:bCs/>
                <w:sz w:val="16"/>
                <w:szCs w:val="16"/>
                <w:lang w:val="sr-Latn-RS"/>
              </w:rPr>
            </w:pPr>
            <w:r w:rsidRPr="007D4C5A">
              <w:rPr>
                <w:rFonts w:cs="Arial"/>
                <w:bCs/>
                <w:sz w:val="16"/>
                <w:szCs w:val="16"/>
                <w:lang w:val="sr-Latn-RS"/>
              </w:rPr>
              <w:t>IV</w:t>
            </w:r>
          </w:p>
        </w:tc>
        <w:tc>
          <w:tcPr>
            <w:tcW w:w="855" w:type="pct"/>
            <w:tcBorders>
              <w:top w:val="single" w:sz="12" w:space="0" w:color="auto"/>
              <w:bottom w:val="single" w:sz="12" w:space="0" w:color="auto"/>
            </w:tcBorders>
            <w:shd w:val="clear" w:color="auto" w:fill="EAF1DD" w:themeFill="accent3" w:themeFillTint="33"/>
          </w:tcPr>
          <w:p w14:paraId="18B815FA" w14:textId="08F54BFC" w:rsidR="009A709E" w:rsidRPr="007D4C5A" w:rsidRDefault="00395DB1" w:rsidP="00A64230">
            <w:pPr>
              <w:spacing w:before="0"/>
              <w:jc w:val="center"/>
              <w:rPr>
                <w:rFonts w:cs="Arial"/>
                <w:bCs/>
                <w:sz w:val="16"/>
                <w:szCs w:val="16"/>
                <w:lang w:val="sr-Latn-RS"/>
              </w:rPr>
            </w:pPr>
            <w:r w:rsidRPr="007D4C5A">
              <w:rPr>
                <w:rFonts w:cs="Arial"/>
                <w:bCs/>
                <w:sz w:val="16"/>
                <w:szCs w:val="16"/>
                <w:lang w:val="sr-Latn-RS"/>
              </w:rPr>
              <w:t>V</w:t>
            </w:r>
          </w:p>
        </w:tc>
        <w:tc>
          <w:tcPr>
            <w:tcW w:w="503" w:type="pct"/>
            <w:tcBorders>
              <w:top w:val="single" w:sz="12" w:space="0" w:color="auto"/>
              <w:bottom w:val="single" w:sz="12" w:space="0" w:color="auto"/>
            </w:tcBorders>
            <w:shd w:val="clear" w:color="auto" w:fill="EAF1DD" w:themeFill="accent3" w:themeFillTint="33"/>
          </w:tcPr>
          <w:p w14:paraId="6F09B55D" w14:textId="0A43D95A" w:rsidR="009A709E" w:rsidRPr="007D4C5A" w:rsidRDefault="00395DB1" w:rsidP="00A64230">
            <w:pPr>
              <w:spacing w:before="0"/>
              <w:jc w:val="center"/>
              <w:rPr>
                <w:rFonts w:cs="Arial"/>
                <w:bCs/>
                <w:sz w:val="16"/>
                <w:szCs w:val="16"/>
                <w:lang w:val="sr-Latn-RS"/>
              </w:rPr>
            </w:pPr>
            <w:r w:rsidRPr="007D4C5A">
              <w:rPr>
                <w:rFonts w:cs="Arial"/>
                <w:bCs/>
                <w:sz w:val="16"/>
                <w:szCs w:val="16"/>
                <w:lang w:val="sr-Latn-RS"/>
              </w:rPr>
              <w:t>VI</w:t>
            </w:r>
          </w:p>
        </w:tc>
        <w:tc>
          <w:tcPr>
            <w:tcW w:w="455" w:type="pct"/>
            <w:tcBorders>
              <w:top w:val="single" w:sz="12" w:space="0" w:color="auto"/>
              <w:bottom w:val="single" w:sz="12" w:space="0" w:color="auto"/>
            </w:tcBorders>
            <w:shd w:val="clear" w:color="auto" w:fill="EAF1DD" w:themeFill="accent3" w:themeFillTint="33"/>
          </w:tcPr>
          <w:p w14:paraId="5EFBF2ED" w14:textId="7A6390E2" w:rsidR="009A709E" w:rsidRPr="007D4C5A" w:rsidRDefault="00395DB1" w:rsidP="00A64230">
            <w:pPr>
              <w:spacing w:before="0"/>
              <w:jc w:val="center"/>
              <w:rPr>
                <w:rFonts w:cs="Arial"/>
                <w:bCs/>
                <w:sz w:val="16"/>
                <w:szCs w:val="16"/>
                <w:lang w:val="sr-Latn-RS"/>
              </w:rPr>
            </w:pPr>
            <w:r>
              <w:rPr>
                <w:rFonts w:cs="Arial"/>
                <w:bCs/>
                <w:sz w:val="16"/>
                <w:szCs w:val="16"/>
                <w:lang w:val="sr-Latn-RS"/>
              </w:rPr>
              <w:t>VII</w:t>
            </w:r>
          </w:p>
        </w:tc>
        <w:tc>
          <w:tcPr>
            <w:tcW w:w="505" w:type="pct"/>
            <w:tcBorders>
              <w:top w:val="single" w:sz="12" w:space="0" w:color="auto"/>
              <w:bottom w:val="single" w:sz="12" w:space="0" w:color="auto"/>
            </w:tcBorders>
            <w:shd w:val="clear" w:color="auto" w:fill="EAF1DD" w:themeFill="accent3" w:themeFillTint="33"/>
          </w:tcPr>
          <w:p w14:paraId="7284CBF7" w14:textId="6692E657" w:rsidR="009A709E" w:rsidRPr="007D4C5A" w:rsidRDefault="00395DB1" w:rsidP="00A64230">
            <w:pPr>
              <w:spacing w:before="0"/>
              <w:jc w:val="center"/>
              <w:rPr>
                <w:rFonts w:cs="Arial"/>
                <w:bCs/>
                <w:sz w:val="16"/>
                <w:szCs w:val="16"/>
                <w:lang w:val="sr-Latn-RS"/>
              </w:rPr>
            </w:pPr>
            <w:r>
              <w:rPr>
                <w:rFonts w:cs="Arial"/>
                <w:bCs/>
                <w:sz w:val="16"/>
                <w:szCs w:val="16"/>
                <w:lang w:val="sr-Latn-RS"/>
              </w:rPr>
              <w:t>VIII</w:t>
            </w:r>
          </w:p>
        </w:tc>
        <w:tc>
          <w:tcPr>
            <w:tcW w:w="607" w:type="pct"/>
            <w:tcBorders>
              <w:top w:val="single" w:sz="12" w:space="0" w:color="auto"/>
              <w:bottom w:val="single" w:sz="12" w:space="0" w:color="auto"/>
            </w:tcBorders>
            <w:shd w:val="clear" w:color="auto" w:fill="EAF1DD" w:themeFill="accent3" w:themeFillTint="33"/>
          </w:tcPr>
          <w:p w14:paraId="0743DA81" w14:textId="33333049" w:rsidR="009A709E" w:rsidRPr="00395DB1" w:rsidRDefault="00395DB1" w:rsidP="00A64230">
            <w:pPr>
              <w:spacing w:before="0"/>
              <w:jc w:val="center"/>
              <w:rPr>
                <w:rFonts w:cs="Arial"/>
                <w:bCs/>
                <w:sz w:val="16"/>
                <w:szCs w:val="16"/>
                <w:lang w:val="sr-Cyrl-RS"/>
              </w:rPr>
            </w:pPr>
            <w:r>
              <w:rPr>
                <w:rFonts w:cs="Arial"/>
                <w:bCs/>
                <w:sz w:val="16"/>
                <w:szCs w:val="16"/>
                <w:lang w:val="sr-Latn-RS"/>
              </w:rPr>
              <w:t>IX</w:t>
            </w:r>
          </w:p>
        </w:tc>
      </w:tr>
      <w:tr w:rsidR="009A709E" w:rsidRPr="00632EC4" w14:paraId="1B8F04D0" w14:textId="512232EC" w:rsidTr="003F30C4">
        <w:trPr>
          <w:trHeight w:val="900"/>
        </w:trPr>
        <w:tc>
          <w:tcPr>
            <w:tcW w:w="197" w:type="pct"/>
            <w:tcBorders>
              <w:top w:val="single" w:sz="12" w:space="0" w:color="auto"/>
            </w:tcBorders>
            <w:shd w:val="clear" w:color="auto" w:fill="auto"/>
            <w:vAlign w:val="center"/>
          </w:tcPr>
          <w:p w14:paraId="64B5364D" w14:textId="77777777" w:rsidR="009A709E" w:rsidRPr="006C11C2" w:rsidRDefault="009A709E" w:rsidP="00A64230">
            <w:pPr>
              <w:spacing w:before="0"/>
              <w:jc w:val="center"/>
              <w:rPr>
                <w:rFonts w:cs="Arial"/>
                <w:sz w:val="20"/>
                <w:szCs w:val="20"/>
              </w:rPr>
            </w:pPr>
            <w:r w:rsidRPr="006C11C2">
              <w:rPr>
                <w:rFonts w:cs="Arial"/>
                <w:sz w:val="20"/>
                <w:szCs w:val="20"/>
                <w:lang w:val="sr-Cyrl-RS"/>
              </w:rPr>
              <w:t>1</w:t>
            </w:r>
            <w:r w:rsidRPr="006C11C2">
              <w:rPr>
                <w:rFonts w:cs="Arial"/>
                <w:sz w:val="20"/>
                <w:szCs w:val="20"/>
              </w:rPr>
              <w:t>.</w:t>
            </w:r>
          </w:p>
        </w:tc>
        <w:tc>
          <w:tcPr>
            <w:tcW w:w="1271" w:type="pct"/>
            <w:tcBorders>
              <w:top w:val="single" w:sz="12" w:space="0" w:color="auto"/>
            </w:tcBorders>
            <w:shd w:val="clear" w:color="auto" w:fill="auto"/>
            <w:vAlign w:val="center"/>
          </w:tcPr>
          <w:p w14:paraId="3BBC023D" w14:textId="6574DED2" w:rsidR="009A709E" w:rsidRPr="00726C49" w:rsidRDefault="0053279B" w:rsidP="00726C49">
            <w:pPr>
              <w:spacing w:before="0"/>
              <w:jc w:val="left"/>
              <w:rPr>
                <w:rFonts w:cs="Arial"/>
                <w:color w:val="7030A0"/>
              </w:rPr>
            </w:pPr>
            <w:r w:rsidRPr="003F580C">
              <w:rPr>
                <w:rFonts w:cs="Arial"/>
                <w:lang w:val="sr-Cyrl-RS"/>
              </w:rPr>
              <w:t>PAN-PA-3050-TP-HA2-R (Лиценце за Threat prevention на 1 годину за уређаје у HA конфигурацији)</w:t>
            </w:r>
          </w:p>
        </w:tc>
        <w:tc>
          <w:tcPr>
            <w:tcW w:w="304" w:type="pct"/>
            <w:tcBorders>
              <w:top w:val="single" w:sz="12" w:space="0" w:color="auto"/>
            </w:tcBorders>
            <w:vAlign w:val="center"/>
          </w:tcPr>
          <w:p w14:paraId="36AEA3D8" w14:textId="606C7BA7" w:rsidR="009A709E" w:rsidRPr="00726C49" w:rsidRDefault="00726C49" w:rsidP="00A64230">
            <w:pPr>
              <w:spacing w:before="0"/>
              <w:jc w:val="center"/>
              <w:rPr>
                <w:sz w:val="20"/>
                <w:szCs w:val="20"/>
                <w:lang w:val="sr-Cyrl-RS"/>
              </w:rPr>
            </w:pPr>
            <w:r>
              <w:rPr>
                <w:sz w:val="20"/>
                <w:szCs w:val="20"/>
                <w:lang w:val="sr-Cyrl-RS"/>
              </w:rPr>
              <w:t>ком</w:t>
            </w:r>
          </w:p>
        </w:tc>
        <w:tc>
          <w:tcPr>
            <w:tcW w:w="303" w:type="pct"/>
            <w:tcBorders>
              <w:top w:val="single" w:sz="12" w:space="0" w:color="auto"/>
            </w:tcBorders>
            <w:shd w:val="clear" w:color="auto" w:fill="auto"/>
            <w:vAlign w:val="center"/>
          </w:tcPr>
          <w:p w14:paraId="64D06C75" w14:textId="0FB450B4" w:rsidR="009A709E" w:rsidRPr="006E5D52" w:rsidRDefault="006E5D52" w:rsidP="00A64230">
            <w:pPr>
              <w:spacing w:before="0"/>
              <w:jc w:val="center"/>
              <w:rPr>
                <w:sz w:val="20"/>
                <w:szCs w:val="20"/>
                <w:lang w:val="sr-Cyrl-RS"/>
              </w:rPr>
            </w:pPr>
            <w:r>
              <w:rPr>
                <w:sz w:val="20"/>
                <w:szCs w:val="20"/>
                <w:lang w:val="sr-Cyrl-RS"/>
              </w:rPr>
              <w:t>2</w:t>
            </w:r>
          </w:p>
        </w:tc>
        <w:tc>
          <w:tcPr>
            <w:tcW w:w="855" w:type="pct"/>
            <w:tcBorders>
              <w:top w:val="single" w:sz="12" w:space="0" w:color="auto"/>
            </w:tcBorders>
          </w:tcPr>
          <w:p w14:paraId="6D234B69" w14:textId="77777777" w:rsidR="009A709E" w:rsidRPr="00B95FDD" w:rsidRDefault="009A709E" w:rsidP="00A64230">
            <w:pPr>
              <w:spacing w:before="0"/>
              <w:jc w:val="center"/>
              <w:rPr>
                <w:sz w:val="20"/>
                <w:szCs w:val="20"/>
              </w:rPr>
            </w:pPr>
          </w:p>
        </w:tc>
        <w:tc>
          <w:tcPr>
            <w:tcW w:w="503" w:type="pct"/>
            <w:tcBorders>
              <w:top w:val="single" w:sz="12" w:space="0" w:color="auto"/>
            </w:tcBorders>
          </w:tcPr>
          <w:p w14:paraId="54968F9C" w14:textId="77777777" w:rsidR="009A709E" w:rsidRPr="00B95FDD" w:rsidRDefault="009A709E" w:rsidP="00A64230">
            <w:pPr>
              <w:spacing w:before="0"/>
              <w:jc w:val="center"/>
              <w:rPr>
                <w:sz w:val="20"/>
                <w:szCs w:val="20"/>
              </w:rPr>
            </w:pPr>
          </w:p>
        </w:tc>
        <w:tc>
          <w:tcPr>
            <w:tcW w:w="455" w:type="pct"/>
            <w:tcBorders>
              <w:top w:val="single" w:sz="12" w:space="0" w:color="auto"/>
            </w:tcBorders>
          </w:tcPr>
          <w:p w14:paraId="500B1154" w14:textId="77777777" w:rsidR="009A709E" w:rsidRPr="00B95FDD" w:rsidRDefault="009A709E" w:rsidP="00A64230">
            <w:pPr>
              <w:spacing w:before="0"/>
              <w:jc w:val="center"/>
              <w:rPr>
                <w:sz w:val="20"/>
                <w:szCs w:val="20"/>
              </w:rPr>
            </w:pPr>
          </w:p>
        </w:tc>
        <w:tc>
          <w:tcPr>
            <w:tcW w:w="505" w:type="pct"/>
            <w:tcBorders>
              <w:top w:val="single" w:sz="12" w:space="0" w:color="auto"/>
            </w:tcBorders>
          </w:tcPr>
          <w:p w14:paraId="50AB4B42" w14:textId="77777777" w:rsidR="009A709E" w:rsidRPr="00B95FDD" w:rsidRDefault="009A709E" w:rsidP="00A64230">
            <w:pPr>
              <w:spacing w:before="0"/>
              <w:jc w:val="center"/>
              <w:rPr>
                <w:sz w:val="20"/>
                <w:szCs w:val="20"/>
              </w:rPr>
            </w:pPr>
          </w:p>
        </w:tc>
        <w:tc>
          <w:tcPr>
            <w:tcW w:w="607" w:type="pct"/>
            <w:tcBorders>
              <w:top w:val="single" w:sz="12" w:space="0" w:color="auto"/>
            </w:tcBorders>
          </w:tcPr>
          <w:p w14:paraId="28085A15" w14:textId="77777777" w:rsidR="009A709E" w:rsidRPr="00B95FDD" w:rsidRDefault="009A709E" w:rsidP="00A64230">
            <w:pPr>
              <w:spacing w:before="0"/>
              <w:jc w:val="center"/>
              <w:rPr>
                <w:sz w:val="20"/>
                <w:szCs w:val="20"/>
              </w:rPr>
            </w:pPr>
          </w:p>
        </w:tc>
      </w:tr>
      <w:tr w:rsidR="009A709E" w:rsidRPr="00632EC4" w14:paraId="55D8CF88" w14:textId="6374A301" w:rsidTr="0053279B">
        <w:trPr>
          <w:trHeight w:val="397"/>
        </w:trPr>
        <w:tc>
          <w:tcPr>
            <w:tcW w:w="197" w:type="pct"/>
            <w:shd w:val="clear" w:color="auto" w:fill="auto"/>
            <w:vAlign w:val="center"/>
          </w:tcPr>
          <w:p w14:paraId="58B850CA" w14:textId="77777777" w:rsidR="009A709E" w:rsidRPr="006C11C2" w:rsidRDefault="009A709E" w:rsidP="00A64230">
            <w:pPr>
              <w:spacing w:before="0"/>
              <w:jc w:val="center"/>
              <w:rPr>
                <w:rFonts w:cs="Arial"/>
                <w:sz w:val="20"/>
                <w:szCs w:val="20"/>
              </w:rPr>
            </w:pPr>
            <w:r w:rsidRPr="006C11C2">
              <w:rPr>
                <w:rFonts w:cs="Arial"/>
                <w:sz w:val="20"/>
                <w:szCs w:val="20"/>
                <w:lang w:val="sr-Cyrl-RS"/>
              </w:rPr>
              <w:t>2</w:t>
            </w:r>
            <w:r w:rsidRPr="006C11C2">
              <w:rPr>
                <w:rFonts w:cs="Arial"/>
                <w:sz w:val="20"/>
                <w:szCs w:val="20"/>
              </w:rPr>
              <w:t>.</w:t>
            </w:r>
          </w:p>
        </w:tc>
        <w:tc>
          <w:tcPr>
            <w:tcW w:w="1271" w:type="pct"/>
            <w:shd w:val="clear" w:color="auto" w:fill="auto"/>
            <w:vAlign w:val="center"/>
          </w:tcPr>
          <w:p w14:paraId="4E11B901" w14:textId="246B50EB" w:rsidR="009A709E" w:rsidRPr="00726C49" w:rsidRDefault="0053279B" w:rsidP="00726C49">
            <w:pPr>
              <w:spacing w:before="0"/>
              <w:jc w:val="left"/>
              <w:rPr>
                <w:rFonts w:cs="Arial"/>
                <w:color w:val="7030A0"/>
              </w:rPr>
            </w:pPr>
            <w:r w:rsidRPr="003F580C">
              <w:rPr>
                <w:rFonts w:cs="Arial"/>
                <w:lang w:val="sr-Cyrl-RS"/>
              </w:rPr>
              <w:t>PAN-PA-3050-URL4-HA2 (Лиценце за URL филтрирање на 1 годину за уређаје у HA конфигурацији)</w:t>
            </w:r>
          </w:p>
        </w:tc>
        <w:tc>
          <w:tcPr>
            <w:tcW w:w="304" w:type="pct"/>
            <w:vAlign w:val="center"/>
          </w:tcPr>
          <w:p w14:paraId="18F344B7" w14:textId="2057E4E1" w:rsidR="009A709E" w:rsidRPr="00726C49" w:rsidRDefault="00726C49" w:rsidP="00A64230">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479FE2CB" w14:textId="3334183A" w:rsidR="009A709E" w:rsidRPr="00B95FDD" w:rsidRDefault="006E5D52" w:rsidP="00A64230">
            <w:pPr>
              <w:spacing w:before="0"/>
              <w:jc w:val="center"/>
              <w:rPr>
                <w:rFonts w:cs="Arial"/>
                <w:sz w:val="20"/>
                <w:szCs w:val="20"/>
                <w:lang w:val="sr-Cyrl-RS"/>
              </w:rPr>
            </w:pPr>
            <w:r>
              <w:rPr>
                <w:rFonts w:cs="Arial"/>
                <w:sz w:val="20"/>
                <w:szCs w:val="20"/>
                <w:lang w:val="sr-Cyrl-RS"/>
              </w:rPr>
              <w:t>2</w:t>
            </w:r>
          </w:p>
        </w:tc>
        <w:tc>
          <w:tcPr>
            <w:tcW w:w="855" w:type="pct"/>
          </w:tcPr>
          <w:p w14:paraId="6CC6943B" w14:textId="77777777" w:rsidR="009A709E" w:rsidRDefault="009A709E" w:rsidP="00A64230">
            <w:pPr>
              <w:spacing w:before="0"/>
              <w:jc w:val="center"/>
              <w:rPr>
                <w:rFonts w:cs="Arial"/>
                <w:sz w:val="20"/>
                <w:szCs w:val="20"/>
                <w:lang w:val="sr-Cyrl-RS"/>
              </w:rPr>
            </w:pPr>
          </w:p>
        </w:tc>
        <w:tc>
          <w:tcPr>
            <w:tcW w:w="503" w:type="pct"/>
          </w:tcPr>
          <w:p w14:paraId="1ADFAA11" w14:textId="77777777" w:rsidR="009A709E" w:rsidRDefault="009A709E" w:rsidP="00A64230">
            <w:pPr>
              <w:spacing w:before="0"/>
              <w:jc w:val="center"/>
              <w:rPr>
                <w:rFonts w:cs="Arial"/>
                <w:sz w:val="20"/>
                <w:szCs w:val="20"/>
                <w:lang w:val="sr-Cyrl-RS"/>
              </w:rPr>
            </w:pPr>
          </w:p>
        </w:tc>
        <w:tc>
          <w:tcPr>
            <w:tcW w:w="455" w:type="pct"/>
          </w:tcPr>
          <w:p w14:paraId="6EF8E06D" w14:textId="77777777" w:rsidR="009A709E" w:rsidRDefault="009A709E" w:rsidP="00A64230">
            <w:pPr>
              <w:spacing w:before="0"/>
              <w:jc w:val="center"/>
              <w:rPr>
                <w:rFonts w:cs="Arial"/>
                <w:sz w:val="20"/>
                <w:szCs w:val="20"/>
                <w:lang w:val="sr-Cyrl-RS"/>
              </w:rPr>
            </w:pPr>
          </w:p>
        </w:tc>
        <w:tc>
          <w:tcPr>
            <w:tcW w:w="505" w:type="pct"/>
          </w:tcPr>
          <w:p w14:paraId="172E0F03" w14:textId="77777777" w:rsidR="009A709E" w:rsidRDefault="009A709E" w:rsidP="00A64230">
            <w:pPr>
              <w:spacing w:before="0"/>
              <w:jc w:val="center"/>
              <w:rPr>
                <w:rFonts w:cs="Arial"/>
                <w:sz w:val="20"/>
                <w:szCs w:val="20"/>
                <w:lang w:val="sr-Cyrl-RS"/>
              </w:rPr>
            </w:pPr>
          </w:p>
        </w:tc>
        <w:tc>
          <w:tcPr>
            <w:tcW w:w="607" w:type="pct"/>
          </w:tcPr>
          <w:p w14:paraId="0C9E533B" w14:textId="77777777" w:rsidR="009A709E" w:rsidRDefault="009A709E" w:rsidP="00A64230">
            <w:pPr>
              <w:spacing w:before="0"/>
              <w:jc w:val="center"/>
              <w:rPr>
                <w:rFonts w:cs="Arial"/>
                <w:sz w:val="20"/>
                <w:szCs w:val="20"/>
                <w:lang w:val="sr-Cyrl-RS"/>
              </w:rPr>
            </w:pPr>
          </w:p>
        </w:tc>
      </w:tr>
      <w:tr w:rsidR="009A709E" w:rsidRPr="00632EC4" w14:paraId="0AC8B995" w14:textId="30EBA732" w:rsidTr="0053279B">
        <w:trPr>
          <w:trHeight w:val="397"/>
        </w:trPr>
        <w:tc>
          <w:tcPr>
            <w:tcW w:w="197" w:type="pct"/>
            <w:shd w:val="clear" w:color="auto" w:fill="auto"/>
            <w:vAlign w:val="center"/>
          </w:tcPr>
          <w:p w14:paraId="799E7FC6" w14:textId="77777777" w:rsidR="009A709E" w:rsidRPr="006C11C2" w:rsidRDefault="009A709E" w:rsidP="00A64230">
            <w:pPr>
              <w:spacing w:before="0"/>
              <w:jc w:val="center"/>
              <w:rPr>
                <w:rFonts w:cs="Arial"/>
                <w:sz w:val="20"/>
                <w:szCs w:val="20"/>
              </w:rPr>
            </w:pPr>
            <w:r w:rsidRPr="006C11C2">
              <w:rPr>
                <w:rFonts w:cs="Arial"/>
                <w:sz w:val="20"/>
                <w:szCs w:val="20"/>
                <w:lang w:val="sr-Cyrl-RS"/>
              </w:rPr>
              <w:t>3</w:t>
            </w:r>
            <w:r w:rsidRPr="006C11C2">
              <w:rPr>
                <w:rFonts w:cs="Arial"/>
                <w:sz w:val="20"/>
                <w:szCs w:val="20"/>
              </w:rPr>
              <w:t>.</w:t>
            </w:r>
          </w:p>
        </w:tc>
        <w:tc>
          <w:tcPr>
            <w:tcW w:w="1271" w:type="pct"/>
            <w:shd w:val="clear" w:color="auto" w:fill="auto"/>
            <w:vAlign w:val="center"/>
          </w:tcPr>
          <w:p w14:paraId="12FB69C2" w14:textId="15DBF3F8" w:rsidR="009A709E" w:rsidRPr="00F00E57" w:rsidRDefault="0053279B" w:rsidP="00A64230">
            <w:pPr>
              <w:spacing w:before="0"/>
              <w:jc w:val="left"/>
              <w:rPr>
                <w:rFonts w:cs="Arial"/>
                <w:color w:val="000000"/>
                <w:sz w:val="20"/>
                <w:szCs w:val="20"/>
                <w:lang w:val="sr-Cyrl-RS"/>
              </w:rPr>
            </w:pPr>
            <w:r w:rsidRPr="003F580C">
              <w:rPr>
                <w:rFonts w:cs="Arial"/>
                <w:lang w:val="sr-Cyrl-RS"/>
              </w:rPr>
              <w:t>PAN-PA-3050-WF-HA2 (Лиценце за antivirus, antispyware i vulnerability функционалност на 1 годину за уређаје у HA конфигурацији)</w:t>
            </w:r>
          </w:p>
        </w:tc>
        <w:tc>
          <w:tcPr>
            <w:tcW w:w="304" w:type="pct"/>
            <w:vAlign w:val="center"/>
          </w:tcPr>
          <w:p w14:paraId="5214EA47" w14:textId="49551AC1" w:rsidR="009A709E" w:rsidRPr="003F30C4" w:rsidRDefault="003F30C4" w:rsidP="00A64230">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076C857B" w14:textId="0AF5BD2A" w:rsidR="009A709E" w:rsidRPr="00B95FDD" w:rsidRDefault="006E5D52" w:rsidP="00A64230">
            <w:pPr>
              <w:spacing w:before="0"/>
              <w:jc w:val="center"/>
              <w:rPr>
                <w:rFonts w:cs="Arial"/>
                <w:sz w:val="20"/>
                <w:szCs w:val="20"/>
                <w:lang w:val="sr-Cyrl-RS"/>
              </w:rPr>
            </w:pPr>
            <w:r>
              <w:rPr>
                <w:rFonts w:cs="Arial"/>
                <w:sz w:val="20"/>
                <w:szCs w:val="20"/>
                <w:lang w:val="sr-Cyrl-RS"/>
              </w:rPr>
              <w:t>2</w:t>
            </w:r>
          </w:p>
        </w:tc>
        <w:tc>
          <w:tcPr>
            <w:tcW w:w="855" w:type="pct"/>
          </w:tcPr>
          <w:p w14:paraId="1E12DAA3" w14:textId="77777777" w:rsidR="009A709E" w:rsidRDefault="009A709E" w:rsidP="00A64230">
            <w:pPr>
              <w:spacing w:before="0"/>
              <w:jc w:val="center"/>
              <w:rPr>
                <w:rFonts w:cs="Arial"/>
                <w:sz w:val="20"/>
                <w:szCs w:val="20"/>
                <w:lang w:val="sr-Cyrl-RS"/>
              </w:rPr>
            </w:pPr>
          </w:p>
        </w:tc>
        <w:tc>
          <w:tcPr>
            <w:tcW w:w="503" w:type="pct"/>
          </w:tcPr>
          <w:p w14:paraId="4416CA9B" w14:textId="77777777" w:rsidR="009A709E" w:rsidRDefault="009A709E" w:rsidP="00A64230">
            <w:pPr>
              <w:spacing w:before="0"/>
              <w:jc w:val="center"/>
              <w:rPr>
                <w:rFonts w:cs="Arial"/>
                <w:sz w:val="20"/>
                <w:szCs w:val="20"/>
                <w:lang w:val="sr-Cyrl-RS"/>
              </w:rPr>
            </w:pPr>
          </w:p>
        </w:tc>
        <w:tc>
          <w:tcPr>
            <w:tcW w:w="455" w:type="pct"/>
          </w:tcPr>
          <w:p w14:paraId="4D9292B8" w14:textId="77777777" w:rsidR="009A709E" w:rsidRDefault="009A709E" w:rsidP="00A64230">
            <w:pPr>
              <w:spacing w:before="0"/>
              <w:jc w:val="center"/>
              <w:rPr>
                <w:rFonts w:cs="Arial"/>
                <w:sz w:val="20"/>
                <w:szCs w:val="20"/>
                <w:lang w:val="sr-Cyrl-RS"/>
              </w:rPr>
            </w:pPr>
          </w:p>
        </w:tc>
        <w:tc>
          <w:tcPr>
            <w:tcW w:w="505" w:type="pct"/>
          </w:tcPr>
          <w:p w14:paraId="475166C7" w14:textId="77777777" w:rsidR="009A709E" w:rsidRDefault="009A709E" w:rsidP="00A64230">
            <w:pPr>
              <w:spacing w:before="0"/>
              <w:jc w:val="center"/>
              <w:rPr>
                <w:rFonts w:cs="Arial"/>
                <w:sz w:val="20"/>
                <w:szCs w:val="20"/>
                <w:lang w:val="sr-Cyrl-RS"/>
              </w:rPr>
            </w:pPr>
          </w:p>
        </w:tc>
        <w:tc>
          <w:tcPr>
            <w:tcW w:w="607" w:type="pct"/>
          </w:tcPr>
          <w:p w14:paraId="5B79FBCF" w14:textId="77777777" w:rsidR="009A709E" w:rsidRDefault="009A709E" w:rsidP="00A64230">
            <w:pPr>
              <w:spacing w:before="0"/>
              <w:jc w:val="center"/>
              <w:rPr>
                <w:rFonts w:cs="Arial"/>
                <w:sz w:val="20"/>
                <w:szCs w:val="20"/>
                <w:lang w:val="sr-Cyrl-RS"/>
              </w:rPr>
            </w:pPr>
          </w:p>
        </w:tc>
      </w:tr>
      <w:tr w:rsidR="009A709E" w:rsidRPr="00632EC4" w14:paraId="746712FD" w14:textId="71BE1B73" w:rsidTr="0053279B">
        <w:trPr>
          <w:trHeight w:val="397"/>
        </w:trPr>
        <w:tc>
          <w:tcPr>
            <w:tcW w:w="197" w:type="pct"/>
            <w:shd w:val="clear" w:color="auto" w:fill="auto"/>
            <w:vAlign w:val="center"/>
          </w:tcPr>
          <w:p w14:paraId="51844EBD" w14:textId="77777777" w:rsidR="009A709E" w:rsidRPr="006C11C2" w:rsidRDefault="009A709E" w:rsidP="00A64230">
            <w:pPr>
              <w:spacing w:before="0"/>
              <w:jc w:val="center"/>
              <w:rPr>
                <w:rFonts w:cs="Arial"/>
                <w:sz w:val="20"/>
                <w:szCs w:val="20"/>
              </w:rPr>
            </w:pPr>
            <w:r w:rsidRPr="006C11C2">
              <w:rPr>
                <w:rFonts w:cs="Arial"/>
                <w:sz w:val="20"/>
                <w:szCs w:val="20"/>
                <w:lang w:val="sr-Cyrl-RS"/>
              </w:rPr>
              <w:t>4</w:t>
            </w:r>
            <w:r w:rsidRPr="006C11C2">
              <w:rPr>
                <w:rFonts w:cs="Arial"/>
                <w:sz w:val="20"/>
                <w:szCs w:val="20"/>
              </w:rPr>
              <w:t>.</w:t>
            </w:r>
          </w:p>
        </w:tc>
        <w:tc>
          <w:tcPr>
            <w:tcW w:w="1271" w:type="pct"/>
            <w:shd w:val="clear" w:color="auto" w:fill="auto"/>
            <w:vAlign w:val="center"/>
          </w:tcPr>
          <w:p w14:paraId="749BAB1C" w14:textId="5410E932" w:rsidR="009A709E" w:rsidRPr="00F00E57" w:rsidRDefault="0053279B" w:rsidP="00A64230">
            <w:pPr>
              <w:spacing w:before="0"/>
              <w:jc w:val="left"/>
              <w:rPr>
                <w:rFonts w:cs="Arial"/>
                <w:color w:val="000000"/>
                <w:sz w:val="20"/>
                <w:szCs w:val="20"/>
                <w:lang w:val="sr-Cyrl-RS"/>
              </w:rPr>
            </w:pPr>
            <w:r w:rsidRPr="003F580C">
              <w:rPr>
                <w:rFonts w:cs="Arial"/>
                <w:lang w:val="sr-Cyrl-RS"/>
              </w:rPr>
              <w:t>PAN-SVC-BKLN-3050-R (Лиценце за подршку на 1 годину за уређаје у HA конфигурацији)</w:t>
            </w:r>
          </w:p>
        </w:tc>
        <w:tc>
          <w:tcPr>
            <w:tcW w:w="304" w:type="pct"/>
            <w:vAlign w:val="center"/>
          </w:tcPr>
          <w:p w14:paraId="130053B3" w14:textId="2471906A" w:rsidR="009A709E" w:rsidRPr="003F30C4" w:rsidRDefault="003F30C4" w:rsidP="00A64230">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0E97BDB1" w14:textId="42EC9709" w:rsidR="009A709E" w:rsidRPr="00B95FDD" w:rsidRDefault="006E5D52" w:rsidP="00A64230">
            <w:pPr>
              <w:spacing w:before="0"/>
              <w:jc w:val="center"/>
              <w:rPr>
                <w:rFonts w:cs="Arial"/>
                <w:sz w:val="20"/>
                <w:szCs w:val="20"/>
                <w:lang w:val="sr-Cyrl-RS"/>
              </w:rPr>
            </w:pPr>
            <w:r>
              <w:rPr>
                <w:rFonts w:cs="Arial"/>
                <w:sz w:val="20"/>
                <w:szCs w:val="20"/>
                <w:lang w:val="sr-Cyrl-RS"/>
              </w:rPr>
              <w:t>2</w:t>
            </w:r>
          </w:p>
        </w:tc>
        <w:tc>
          <w:tcPr>
            <w:tcW w:w="855" w:type="pct"/>
          </w:tcPr>
          <w:p w14:paraId="2C2553CE" w14:textId="77777777" w:rsidR="009A709E" w:rsidRDefault="009A709E" w:rsidP="00A64230">
            <w:pPr>
              <w:spacing w:before="0"/>
              <w:jc w:val="center"/>
              <w:rPr>
                <w:rFonts w:cs="Arial"/>
                <w:sz w:val="20"/>
                <w:szCs w:val="20"/>
                <w:lang w:val="sr-Cyrl-RS"/>
              </w:rPr>
            </w:pPr>
          </w:p>
        </w:tc>
        <w:tc>
          <w:tcPr>
            <w:tcW w:w="503" w:type="pct"/>
          </w:tcPr>
          <w:p w14:paraId="5196BCB1" w14:textId="77777777" w:rsidR="009A709E" w:rsidRDefault="009A709E" w:rsidP="00A64230">
            <w:pPr>
              <w:spacing w:before="0"/>
              <w:jc w:val="center"/>
              <w:rPr>
                <w:rFonts w:cs="Arial"/>
                <w:sz w:val="20"/>
                <w:szCs w:val="20"/>
                <w:lang w:val="sr-Cyrl-RS"/>
              </w:rPr>
            </w:pPr>
          </w:p>
        </w:tc>
        <w:tc>
          <w:tcPr>
            <w:tcW w:w="455" w:type="pct"/>
          </w:tcPr>
          <w:p w14:paraId="070A2EBD" w14:textId="77777777" w:rsidR="009A709E" w:rsidRDefault="009A709E" w:rsidP="00A64230">
            <w:pPr>
              <w:spacing w:before="0"/>
              <w:jc w:val="center"/>
              <w:rPr>
                <w:rFonts w:cs="Arial"/>
                <w:sz w:val="20"/>
                <w:szCs w:val="20"/>
                <w:lang w:val="sr-Cyrl-RS"/>
              </w:rPr>
            </w:pPr>
          </w:p>
        </w:tc>
        <w:tc>
          <w:tcPr>
            <w:tcW w:w="505" w:type="pct"/>
          </w:tcPr>
          <w:p w14:paraId="03315AEC" w14:textId="77777777" w:rsidR="009A709E" w:rsidRDefault="009A709E" w:rsidP="00A64230">
            <w:pPr>
              <w:spacing w:before="0"/>
              <w:jc w:val="center"/>
              <w:rPr>
                <w:rFonts w:cs="Arial"/>
                <w:sz w:val="20"/>
                <w:szCs w:val="20"/>
                <w:lang w:val="sr-Cyrl-RS"/>
              </w:rPr>
            </w:pPr>
          </w:p>
        </w:tc>
        <w:tc>
          <w:tcPr>
            <w:tcW w:w="607" w:type="pct"/>
          </w:tcPr>
          <w:p w14:paraId="252FF028" w14:textId="77777777" w:rsidR="009A709E" w:rsidRDefault="009A709E" w:rsidP="00A64230">
            <w:pPr>
              <w:spacing w:before="0"/>
              <w:jc w:val="center"/>
              <w:rPr>
                <w:rFonts w:cs="Arial"/>
                <w:sz w:val="20"/>
                <w:szCs w:val="20"/>
                <w:lang w:val="sr-Cyrl-RS"/>
              </w:rPr>
            </w:pPr>
          </w:p>
        </w:tc>
      </w:tr>
      <w:tr w:rsidR="003F30C4" w:rsidRPr="00632EC4" w14:paraId="7BD1B725" w14:textId="77777777" w:rsidTr="003F30C4">
        <w:trPr>
          <w:trHeight w:val="397"/>
        </w:trPr>
        <w:tc>
          <w:tcPr>
            <w:tcW w:w="3888" w:type="pct"/>
            <w:gridSpan w:val="7"/>
            <w:shd w:val="clear" w:color="auto" w:fill="auto"/>
            <w:vAlign w:val="center"/>
          </w:tcPr>
          <w:p w14:paraId="02777A52" w14:textId="5C2C0324" w:rsidR="003F30C4" w:rsidRDefault="003F30C4" w:rsidP="003F30C4">
            <w:pPr>
              <w:spacing w:before="0"/>
              <w:jc w:val="left"/>
              <w:rPr>
                <w:rFonts w:cs="Arial"/>
                <w:sz w:val="20"/>
                <w:szCs w:val="20"/>
                <w:lang w:val="sr-Cyrl-RS"/>
              </w:rPr>
            </w:pPr>
            <w:r>
              <w:rPr>
                <w:rFonts w:cs="Arial"/>
                <w:sz w:val="20"/>
                <w:szCs w:val="20"/>
                <w:lang w:val="sr-Cyrl-RS"/>
              </w:rPr>
              <w:t xml:space="preserve"> Укупно за табелу 1</w:t>
            </w:r>
          </w:p>
        </w:tc>
        <w:tc>
          <w:tcPr>
            <w:tcW w:w="505" w:type="pct"/>
          </w:tcPr>
          <w:p w14:paraId="3C9C5842" w14:textId="77777777" w:rsidR="003F30C4" w:rsidRDefault="003F30C4" w:rsidP="00A64230">
            <w:pPr>
              <w:spacing w:before="0"/>
              <w:jc w:val="center"/>
              <w:rPr>
                <w:rFonts w:cs="Arial"/>
                <w:sz w:val="20"/>
                <w:szCs w:val="20"/>
                <w:lang w:val="sr-Cyrl-RS"/>
              </w:rPr>
            </w:pPr>
          </w:p>
        </w:tc>
        <w:tc>
          <w:tcPr>
            <w:tcW w:w="607" w:type="pct"/>
          </w:tcPr>
          <w:p w14:paraId="54F2A5DB" w14:textId="77777777" w:rsidR="003F30C4" w:rsidRDefault="003F30C4" w:rsidP="00A64230">
            <w:pPr>
              <w:spacing w:before="0"/>
              <w:jc w:val="center"/>
              <w:rPr>
                <w:rFonts w:cs="Arial"/>
                <w:sz w:val="20"/>
                <w:szCs w:val="20"/>
                <w:lang w:val="sr-Cyrl-RS"/>
              </w:rPr>
            </w:pPr>
          </w:p>
        </w:tc>
      </w:tr>
    </w:tbl>
    <w:p w14:paraId="340D0804" w14:textId="77777777" w:rsidR="009A709E" w:rsidRPr="00632EC4" w:rsidRDefault="009A709E" w:rsidP="009A709E">
      <w:pPr>
        <w:autoSpaceDE w:val="0"/>
        <w:autoSpaceDN w:val="0"/>
        <w:adjustRightInd w:val="0"/>
        <w:spacing w:before="0"/>
        <w:jc w:val="left"/>
        <w:rPr>
          <w:rFonts w:eastAsia="Calibri" w:cs="Arial"/>
          <w:b/>
          <w:bCs/>
          <w:color w:val="000000"/>
        </w:rPr>
      </w:pPr>
    </w:p>
    <w:p w14:paraId="3CFD45F9" w14:textId="31D9EE06" w:rsidR="00BC273B" w:rsidRDefault="00BC273B" w:rsidP="00C61C8E">
      <w:pPr>
        <w:spacing w:before="0"/>
        <w:jc w:val="center"/>
        <w:rPr>
          <w:rFonts w:cs="Arial"/>
          <w:b/>
        </w:rPr>
      </w:pPr>
    </w:p>
    <w:p w14:paraId="108D27A3" w14:textId="1376759A" w:rsidR="00BC273B" w:rsidRDefault="00BC273B" w:rsidP="00C61C8E">
      <w:pPr>
        <w:spacing w:before="0"/>
        <w:jc w:val="center"/>
        <w:rPr>
          <w:rFonts w:cs="Arial"/>
          <w:b/>
        </w:rPr>
      </w:pPr>
    </w:p>
    <w:p w14:paraId="428A4114" w14:textId="1C2E1A87" w:rsidR="00BC273B" w:rsidRDefault="00BC273B" w:rsidP="00C61C8E">
      <w:pPr>
        <w:spacing w:before="0"/>
        <w:jc w:val="center"/>
        <w:rPr>
          <w:rFonts w:cs="Arial"/>
          <w:b/>
        </w:rPr>
      </w:pPr>
    </w:p>
    <w:p w14:paraId="2FBC6D1C" w14:textId="5B956DF3" w:rsidR="003F30C4" w:rsidRDefault="003F30C4" w:rsidP="00C61C8E">
      <w:pPr>
        <w:spacing w:before="0"/>
        <w:jc w:val="center"/>
        <w:rPr>
          <w:rFonts w:cs="Arial"/>
          <w:b/>
        </w:rPr>
      </w:pPr>
    </w:p>
    <w:p w14:paraId="0EA7DD6B" w14:textId="0E1046EE" w:rsidR="003F30C4" w:rsidRDefault="003F30C4" w:rsidP="00C61C8E">
      <w:pPr>
        <w:spacing w:before="0"/>
        <w:jc w:val="center"/>
        <w:rPr>
          <w:rFonts w:cs="Arial"/>
          <w:b/>
        </w:rPr>
      </w:pPr>
    </w:p>
    <w:p w14:paraId="217DCBF1" w14:textId="43A40A4B" w:rsidR="003F30C4" w:rsidRDefault="003F30C4" w:rsidP="00C61C8E">
      <w:pPr>
        <w:spacing w:before="0"/>
        <w:jc w:val="center"/>
        <w:rPr>
          <w:rFonts w:cs="Arial"/>
          <w:b/>
        </w:rPr>
      </w:pPr>
    </w:p>
    <w:p w14:paraId="072BAA8E" w14:textId="1451336C" w:rsidR="00971EEB" w:rsidRDefault="00971EEB" w:rsidP="00C61C8E">
      <w:pPr>
        <w:spacing w:before="0"/>
        <w:jc w:val="center"/>
        <w:rPr>
          <w:rFonts w:cs="Arial"/>
          <w:b/>
        </w:rPr>
      </w:pPr>
    </w:p>
    <w:p w14:paraId="0A2E74CE" w14:textId="56153299" w:rsidR="00971EEB" w:rsidRDefault="00971EEB" w:rsidP="00C61C8E">
      <w:pPr>
        <w:spacing w:before="0"/>
        <w:jc w:val="center"/>
        <w:rPr>
          <w:rFonts w:cs="Arial"/>
          <w:b/>
        </w:rPr>
      </w:pPr>
    </w:p>
    <w:p w14:paraId="06430535" w14:textId="77777777" w:rsidR="00971EEB" w:rsidRDefault="00971EEB" w:rsidP="00C61C8E">
      <w:pPr>
        <w:spacing w:before="0"/>
        <w:jc w:val="center"/>
        <w:rPr>
          <w:rFonts w:cs="Arial"/>
          <w:b/>
        </w:rPr>
      </w:pPr>
    </w:p>
    <w:p w14:paraId="18465168" w14:textId="5D6FD643" w:rsidR="003F30C4" w:rsidRDefault="003F30C4" w:rsidP="00AA55D6">
      <w:pPr>
        <w:spacing w:before="0"/>
        <w:rPr>
          <w:rFonts w:cs="Arial"/>
          <w:b/>
        </w:rPr>
      </w:pPr>
    </w:p>
    <w:p w14:paraId="5E0173F1" w14:textId="7AE64D95" w:rsidR="003F30C4" w:rsidRPr="003F30C4" w:rsidRDefault="003F30C4" w:rsidP="003F30C4">
      <w:pPr>
        <w:spacing w:before="0"/>
        <w:rPr>
          <w:rFonts w:cs="Arial"/>
          <w:lang w:val="sr-Cyrl-RS"/>
        </w:rPr>
      </w:pPr>
      <w:r>
        <w:rPr>
          <w:rFonts w:cs="Arial"/>
          <w:lang w:val="sr-Cyrl-RS"/>
        </w:rPr>
        <w:lastRenderedPageBreak/>
        <w:t>Табела 2</w:t>
      </w:r>
    </w:p>
    <w:p w14:paraId="78C9BAF1" w14:textId="77777777" w:rsidR="003F30C4" w:rsidRDefault="003F30C4" w:rsidP="003F30C4">
      <w:pPr>
        <w:spacing w:before="0"/>
        <w:jc w:val="center"/>
        <w:rPr>
          <w:rFonts w:cs="Arial"/>
          <w:b/>
        </w:rPr>
      </w:pPr>
    </w:p>
    <w:tbl>
      <w:tblPr>
        <w:tblW w:w="5000" w:type="pct"/>
        <w:tblInd w:w="29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52"/>
        <w:gridCol w:w="3561"/>
        <w:gridCol w:w="852"/>
        <w:gridCol w:w="849"/>
        <w:gridCol w:w="2396"/>
        <w:gridCol w:w="1409"/>
        <w:gridCol w:w="1275"/>
        <w:gridCol w:w="1415"/>
        <w:gridCol w:w="1701"/>
      </w:tblGrid>
      <w:tr w:rsidR="003F30C4" w:rsidRPr="00632EC4" w14:paraId="57DE1A65" w14:textId="77777777" w:rsidTr="00AA55D6">
        <w:trPr>
          <w:trHeight w:val="20"/>
        </w:trPr>
        <w:tc>
          <w:tcPr>
            <w:tcW w:w="197" w:type="pct"/>
            <w:tcBorders>
              <w:top w:val="single" w:sz="12" w:space="0" w:color="auto"/>
              <w:bottom w:val="single" w:sz="12" w:space="0" w:color="auto"/>
            </w:tcBorders>
            <w:shd w:val="clear" w:color="auto" w:fill="EAF1DD" w:themeFill="accent3" w:themeFillTint="33"/>
            <w:vAlign w:val="center"/>
          </w:tcPr>
          <w:p w14:paraId="6E1599F2" w14:textId="77777777" w:rsidR="003F30C4" w:rsidRPr="007D4C5A" w:rsidRDefault="003F30C4" w:rsidP="00337FBB">
            <w:pPr>
              <w:spacing w:before="0"/>
              <w:ind w:left="62"/>
              <w:jc w:val="center"/>
              <w:rPr>
                <w:rFonts w:cs="Arial"/>
                <w:bCs/>
                <w:color w:val="000000"/>
                <w:sz w:val="16"/>
                <w:szCs w:val="16"/>
              </w:rPr>
            </w:pPr>
            <w:r w:rsidRPr="007D4C5A">
              <w:rPr>
                <w:rFonts w:cs="Arial"/>
                <w:bCs/>
                <w:color w:val="000000"/>
                <w:sz w:val="16"/>
                <w:szCs w:val="16"/>
              </w:rPr>
              <w:t>Р</w:t>
            </w:r>
            <w:r w:rsidRPr="007D4C5A">
              <w:rPr>
                <w:rFonts w:cs="Arial"/>
                <w:bCs/>
                <w:color w:val="000000"/>
                <w:sz w:val="16"/>
                <w:szCs w:val="16"/>
                <w:lang w:val="sr-Cyrl-RS"/>
              </w:rPr>
              <w:t>ед</w:t>
            </w:r>
            <w:r w:rsidRPr="007D4C5A">
              <w:rPr>
                <w:rFonts w:cs="Arial"/>
                <w:bCs/>
                <w:color w:val="000000"/>
                <w:sz w:val="16"/>
                <w:szCs w:val="16"/>
              </w:rPr>
              <w:t>.</w:t>
            </w:r>
          </w:p>
          <w:p w14:paraId="4DBFD66B" w14:textId="77777777" w:rsidR="003F30C4" w:rsidRPr="007D4C5A" w:rsidRDefault="003F30C4" w:rsidP="00337FBB">
            <w:pPr>
              <w:spacing w:before="0"/>
              <w:ind w:left="62"/>
              <w:jc w:val="center"/>
              <w:rPr>
                <w:rFonts w:cs="Arial"/>
                <w:bCs/>
                <w:color w:val="000000"/>
                <w:sz w:val="16"/>
                <w:szCs w:val="16"/>
              </w:rPr>
            </w:pPr>
            <w:r w:rsidRPr="007D4C5A">
              <w:rPr>
                <w:rFonts w:cs="Arial"/>
                <w:bCs/>
                <w:color w:val="000000"/>
                <w:sz w:val="16"/>
                <w:szCs w:val="16"/>
              </w:rPr>
              <w:t>б</w:t>
            </w:r>
            <w:r w:rsidRPr="007D4C5A">
              <w:rPr>
                <w:rFonts w:cs="Arial"/>
                <w:bCs/>
                <w:color w:val="000000"/>
                <w:sz w:val="16"/>
                <w:szCs w:val="16"/>
                <w:lang w:val="sr-Cyrl-RS"/>
              </w:rPr>
              <w:t>р</w:t>
            </w:r>
            <w:r w:rsidRPr="007D4C5A">
              <w:rPr>
                <w:rFonts w:cs="Arial"/>
                <w:bCs/>
                <w:color w:val="000000"/>
                <w:sz w:val="16"/>
                <w:szCs w:val="16"/>
              </w:rPr>
              <w:t>.</w:t>
            </w:r>
          </w:p>
        </w:tc>
        <w:tc>
          <w:tcPr>
            <w:tcW w:w="1271" w:type="pct"/>
            <w:tcBorders>
              <w:top w:val="single" w:sz="12" w:space="0" w:color="auto"/>
              <w:bottom w:val="single" w:sz="12" w:space="0" w:color="auto"/>
            </w:tcBorders>
            <w:shd w:val="clear" w:color="auto" w:fill="EAF1DD" w:themeFill="accent3" w:themeFillTint="33"/>
            <w:vAlign w:val="center"/>
            <w:hideMark/>
          </w:tcPr>
          <w:p w14:paraId="5391AA4D" w14:textId="77777777" w:rsidR="003F30C4" w:rsidRPr="008906DE" w:rsidRDefault="003F30C4" w:rsidP="00337FBB">
            <w:pPr>
              <w:spacing w:before="0"/>
              <w:jc w:val="center"/>
              <w:rPr>
                <w:rFonts w:cs="Arial"/>
                <w:bCs/>
                <w:color w:val="000000"/>
                <w:sz w:val="16"/>
                <w:szCs w:val="16"/>
                <w:lang w:val="sr-Cyrl-RS"/>
              </w:rPr>
            </w:pPr>
            <w:r>
              <w:rPr>
                <w:rFonts w:cs="Arial"/>
                <w:bCs/>
                <w:color w:val="000000"/>
                <w:sz w:val="16"/>
                <w:szCs w:val="16"/>
                <w:lang w:val="sr-Cyrl-RS"/>
              </w:rPr>
              <w:t>Захтевано добро</w:t>
            </w:r>
          </w:p>
        </w:tc>
        <w:tc>
          <w:tcPr>
            <w:tcW w:w="304" w:type="pct"/>
            <w:tcBorders>
              <w:top w:val="single" w:sz="12" w:space="0" w:color="auto"/>
              <w:bottom w:val="single" w:sz="12" w:space="0" w:color="auto"/>
            </w:tcBorders>
            <w:shd w:val="clear" w:color="auto" w:fill="EAF1DD" w:themeFill="accent3" w:themeFillTint="33"/>
            <w:vAlign w:val="center"/>
          </w:tcPr>
          <w:p w14:paraId="163F273D" w14:textId="77777777" w:rsidR="003F30C4" w:rsidRPr="007D4C5A" w:rsidRDefault="003F30C4" w:rsidP="00337FBB">
            <w:pPr>
              <w:spacing w:before="0"/>
              <w:jc w:val="center"/>
              <w:rPr>
                <w:rFonts w:cs="Arial"/>
                <w:bCs/>
                <w:color w:val="000000"/>
                <w:sz w:val="16"/>
                <w:szCs w:val="16"/>
              </w:rPr>
            </w:pPr>
            <w:r>
              <w:rPr>
                <w:rFonts w:cs="Arial"/>
                <w:bCs/>
                <w:color w:val="000000"/>
                <w:sz w:val="16"/>
                <w:szCs w:val="16"/>
              </w:rPr>
              <w:t>Ј</w:t>
            </w:r>
            <w:r w:rsidRPr="007D4C5A">
              <w:rPr>
                <w:rFonts w:cs="Arial"/>
                <w:bCs/>
                <w:color w:val="000000"/>
                <w:sz w:val="16"/>
                <w:szCs w:val="16"/>
              </w:rPr>
              <w:t>ед. мере</w:t>
            </w:r>
          </w:p>
        </w:tc>
        <w:tc>
          <w:tcPr>
            <w:tcW w:w="303" w:type="pct"/>
            <w:tcBorders>
              <w:top w:val="single" w:sz="12" w:space="0" w:color="auto"/>
              <w:bottom w:val="single" w:sz="12" w:space="0" w:color="auto"/>
            </w:tcBorders>
            <w:shd w:val="clear" w:color="auto" w:fill="EAF1DD" w:themeFill="accent3" w:themeFillTint="33"/>
            <w:vAlign w:val="center"/>
          </w:tcPr>
          <w:p w14:paraId="0FD10BC8" w14:textId="77777777" w:rsidR="003F30C4" w:rsidRPr="007D4C5A" w:rsidRDefault="003F30C4" w:rsidP="00337FBB">
            <w:pPr>
              <w:spacing w:before="0"/>
              <w:ind w:left="62"/>
              <w:jc w:val="center"/>
              <w:rPr>
                <w:rFonts w:cs="Arial"/>
                <w:bCs/>
                <w:color w:val="000000"/>
                <w:sz w:val="16"/>
                <w:szCs w:val="16"/>
              </w:rPr>
            </w:pPr>
            <w:r>
              <w:rPr>
                <w:rFonts w:cs="Arial"/>
                <w:bCs/>
                <w:color w:val="000000"/>
                <w:sz w:val="16"/>
                <w:szCs w:val="16"/>
                <w:lang w:val="sr-Cyrl-RS"/>
              </w:rPr>
              <w:t>К</w:t>
            </w:r>
            <w:r w:rsidRPr="007D4C5A">
              <w:rPr>
                <w:rFonts w:cs="Arial"/>
                <w:bCs/>
                <w:color w:val="000000"/>
                <w:sz w:val="16"/>
                <w:szCs w:val="16"/>
              </w:rPr>
              <w:t>оличина</w:t>
            </w:r>
          </w:p>
        </w:tc>
        <w:tc>
          <w:tcPr>
            <w:tcW w:w="855" w:type="pct"/>
            <w:tcBorders>
              <w:top w:val="single" w:sz="12" w:space="0" w:color="auto"/>
              <w:bottom w:val="single" w:sz="12" w:space="0" w:color="auto"/>
            </w:tcBorders>
            <w:shd w:val="clear" w:color="auto" w:fill="EAF1DD" w:themeFill="accent3" w:themeFillTint="33"/>
            <w:vAlign w:val="center"/>
          </w:tcPr>
          <w:p w14:paraId="61BDA91B" w14:textId="77777777" w:rsidR="003F30C4" w:rsidRDefault="003F30C4" w:rsidP="00337FBB">
            <w:pPr>
              <w:spacing w:before="0"/>
              <w:ind w:left="62"/>
              <w:jc w:val="center"/>
              <w:rPr>
                <w:rFonts w:cs="Arial"/>
                <w:bCs/>
                <w:color w:val="000000"/>
                <w:sz w:val="16"/>
                <w:szCs w:val="16"/>
                <w:lang w:val="sr-Cyrl-RS"/>
              </w:rPr>
            </w:pPr>
            <w:r>
              <w:rPr>
                <w:rFonts w:cs="Arial"/>
                <w:bCs/>
                <w:color w:val="000000"/>
                <w:sz w:val="16"/>
                <w:szCs w:val="16"/>
                <w:lang w:val="sr-Cyrl-RS"/>
              </w:rPr>
              <w:t>Понуђено добро, произвођач добра и земља порекла</w:t>
            </w:r>
          </w:p>
        </w:tc>
        <w:tc>
          <w:tcPr>
            <w:tcW w:w="503" w:type="pct"/>
            <w:tcBorders>
              <w:top w:val="single" w:sz="12" w:space="0" w:color="auto"/>
              <w:bottom w:val="single" w:sz="12" w:space="0" w:color="auto"/>
            </w:tcBorders>
            <w:shd w:val="clear" w:color="auto" w:fill="EAF1DD" w:themeFill="accent3" w:themeFillTint="33"/>
            <w:vAlign w:val="center"/>
          </w:tcPr>
          <w:p w14:paraId="440D6C84" w14:textId="77777777" w:rsidR="003F30C4" w:rsidRDefault="003F30C4" w:rsidP="00337FBB">
            <w:pPr>
              <w:spacing w:before="0"/>
              <w:ind w:left="62"/>
              <w:jc w:val="center"/>
              <w:rPr>
                <w:rFonts w:cs="Arial"/>
                <w:bCs/>
                <w:color w:val="000000"/>
                <w:sz w:val="16"/>
                <w:szCs w:val="16"/>
                <w:lang w:val="sr-Cyrl-RS"/>
              </w:rPr>
            </w:pPr>
            <w:r>
              <w:rPr>
                <w:rFonts w:cs="Arial"/>
                <w:bCs/>
                <w:color w:val="000000"/>
                <w:sz w:val="16"/>
                <w:szCs w:val="16"/>
                <w:lang w:val="sr-Cyrl-RS"/>
              </w:rPr>
              <w:t>Јед.цена без ПДВ-а (дин)</w:t>
            </w:r>
          </w:p>
        </w:tc>
        <w:tc>
          <w:tcPr>
            <w:tcW w:w="455" w:type="pct"/>
            <w:tcBorders>
              <w:top w:val="single" w:sz="12" w:space="0" w:color="auto"/>
              <w:bottom w:val="single" w:sz="12" w:space="0" w:color="auto"/>
            </w:tcBorders>
            <w:shd w:val="clear" w:color="auto" w:fill="EAF1DD" w:themeFill="accent3" w:themeFillTint="33"/>
            <w:vAlign w:val="center"/>
          </w:tcPr>
          <w:p w14:paraId="5208D985" w14:textId="77777777" w:rsidR="003F30C4" w:rsidRDefault="003F30C4" w:rsidP="00337FBB">
            <w:pPr>
              <w:spacing w:before="0"/>
              <w:ind w:left="62"/>
              <w:jc w:val="center"/>
              <w:rPr>
                <w:rFonts w:cs="Arial"/>
                <w:bCs/>
                <w:color w:val="000000"/>
                <w:sz w:val="16"/>
                <w:szCs w:val="16"/>
                <w:lang w:val="sr-Cyrl-RS"/>
              </w:rPr>
            </w:pPr>
            <w:r>
              <w:rPr>
                <w:rFonts w:cs="Arial"/>
                <w:bCs/>
                <w:color w:val="000000"/>
                <w:sz w:val="16"/>
                <w:szCs w:val="16"/>
                <w:lang w:val="sr-Cyrl-RS"/>
              </w:rPr>
              <w:t>Јед.цена са ПДВ-ом (дин)</w:t>
            </w:r>
          </w:p>
        </w:tc>
        <w:tc>
          <w:tcPr>
            <w:tcW w:w="505" w:type="pct"/>
            <w:tcBorders>
              <w:top w:val="single" w:sz="12" w:space="0" w:color="auto"/>
              <w:bottom w:val="single" w:sz="12" w:space="0" w:color="auto"/>
            </w:tcBorders>
            <w:shd w:val="clear" w:color="auto" w:fill="EAF1DD" w:themeFill="accent3" w:themeFillTint="33"/>
            <w:vAlign w:val="center"/>
          </w:tcPr>
          <w:p w14:paraId="388DADCA" w14:textId="77777777" w:rsidR="003F30C4" w:rsidRDefault="003F30C4" w:rsidP="00337FBB">
            <w:pPr>
              <w:spacing w:before="0"/>
              <w:ind w:left="62"/>
              <w:jc w:val="center"/>
              <w:rPr>
                <w:rFonts w:cs="Arial"/>
                <w:bCs/>
                <w:color w:val="000000"/>
                <w:sz w:val="16"/>
                <w:szCs w:val="16"/>
                <w:lang w:val="sr-Cyrl-RS"/>
              </w:rPr>
            </w:pPr>
            <w:r>
              <w:rPr>
                <w:rFonts w:cs="Arial"/>
                <w:bCs/>
                <w:color w:val="000000"/>
                <w:sz w:val="16"/>
                <w:szCs w:val="16"/>
                <w:lang w:val="sr-Cyrl-RS"/>
              </w:rPr>
              <w:t>Укупна цена без ПДВ-а (дин)</w:t>
            </w:r>
          </w:p>
        </w:tc>
        <w:tc>
          <w:tcPr>
            <w:tcW w:w="607" w:type="pct"/>
            <w:tcBorders>
              <w:top w:val="single" w:sz="12" w:space="0" w:color="auto"/>
              <w:bottom w:val="single" w:sz="12" w:space="0" w:color="auto"/>
            </w:tcBorders>
            <w:shd w:val="clear" w:color="auto" w:fill="EAF1DD" w:themeFill="accent3" w:themeFillTint="33"/>
            <w:vAlign w:val="center"/>
          </w:tcPr>
          <w:p w14:paraId="2E50FC7F" w14:textId="77777777" w:rsidR="003F30C4" w:rsidRDefault="003F30C4" w:rsidP="00337FBB">
            <w:pPr>
              <w:spacing w:before="0"/>
              <w:ind w:left="62"/>
              <w:jc w:val="center"/>
              <w:rPr>
                <w:rFonts w:cs="Arial"/>
                <w:bCs/>
                <w:color w:val="000000"/>
                <w:sz w:val="16"/>
                <w:szCs w:val="16"/>
                <w:lang w:val="sr-Cyrl-RS"/>
              </w:rPr>
            </w:pPr>
            <w:r>
              <w:rPr>
                <w:rFonts w:cs="Arial"/>
                <w:bCs/>
                <w:color w:val="000000"/>
                <w:sz w:val="16"/>
                <w:szCs w:val="16"/>
                <w:lang w:val="sr-Cyrl-RS"/>
              </w:rPr>
              <w:t xml:space="preserve">Укупна цена са </w:t>
            </w:r>
          </w:p>
          <w:p w14:paraId="73F34D01" w14:textId="77777777" w:rsidR="003F30C4" w:rsidRDefault="003F30C4" w:rsidP="00337FBB">
            <w:pPr>
              <w:spacing w:before="0"/>
              <w:ind w:left="62"/>
              <w:jc w:val="center"/>
              <w:rPr>
                <w:rFonts w:cs="Arial"/>
                <w:bCs/>
                <w:color w:val="000000"/>
                <w:sz w:val="16"/>
                <w:szCs w:val="16"/>
                <w:lang w:val="sr-Cyrl-RS"/>
              </w:rPr>
            </w:pPr>
            <w:r>
              <w:rPr>
                <w:rFonts w:cs="Arial"/>
                <w:bCs/>
                <w:color w:val="000000"/>
                <w:sz w:val="16"/>
                <w:szCs w:val="16"/>
                <w:lang w:val="sr-Cyrl-RS"/>
              </w:rPr>
              <w:t>ПДВ-ом (дин)</w:t>
            </w:r>
          </w:p>
        </w:tc>
      </w:tr>
      <w:tr w:rsidR="003F30C4" w:rsidRPr="00632EC4" w14:paraId="04369366" w14:textId="77777777" w:rsidTr="00AA55D6">
        <w:trPr>
          <w:trHeight w:val="20"/>
        </w:trPr>
        <w:tc>
          <w:tcPr>
            <w:tcW w:w="197" w:type="pct"/>
            <w:tcBorders>
              <w:top w:val="single" w:sz="12" w:space="0" w:color="auto"/>
              <w:bottom w:val="single" w:sz="12" w:space="0" w:color="auto"/>
            </w:tcBorders>
            <w:shd w:val="clear" w:color="auto" w:fill="EAF1DD" w:themeFill="accent3" w:themeFillTint="33"/>
            <w:vAlign w:val="center"/>
          </w:tcPr>
          <w:p w14:paraId="7EA7786B" w14:textId="77777777" w:rsidR="003F30C4" w:rsidRPr="007D4C5A" w:rsidRDefault="003F30C4" w:rsidP="00337FBB">
            <w:pPr>
              <w:spacing w:before="0"/>
              <w:jc w:val="center"/>
              <w:rPr>
                <w:rFonts w:cs="Arial"/>
                <w:bCs/>
                <w:sz w:val="16"/>
                <w:szCs w:val="16"/>
                <w:lang w:val="sr-Latn-RS"/>
              </w:rPr>
            </w:pPr>
            <w:r w:rsidRPr="007D4C5A">
              <w:rPr>
                <w:rFonts w:cs="Arial"/>
                <w:bCs/>
                <w:sz w:val="16"/>
                <w:szCs w:val="16"/>
                <w:lang w:val="sr-Latn-RS"/>
              </w:rPr>
              <w:t>I</w:t>
            </w:r>
          </w:p>
        </w:tc>
        <w:tc>
          <w:tcPr>
            <w:tcW w:w="1271" w:type="pct"/>
            <w:tcBorders>
              <w:top w:val="single" w:sz="12" w:space="0" w:color="auto"/>
              <w:bottom w:val="single" w:sz="12" w:space="0" w:color="auto"/>
            </w:tcBorders>
            <w:shd w:val="clear" w:color="auto" w:fill="EAF1DD" w:themeFill="accent3" w:themeFillTint="33"/>
            <w:vAlign w:val="center"/>
          </w:tcPr>
          <w:p w14:paraId="79C39801" w14:textId="77777777" w:rsidR="003F30C4" w:rsidRPr="007D4C5A" w:rsidRDefault="003F30C4" w:rsidP="00337FBB">
            <w:pPr>
              <w:spacing w:before="0"/>
              <w:jc w:val="center"/>
              <w:rPr>
                <w:rFonts w:cs="Arial"/>
                <w:bCs/>
                <w:sz w:val="16"/>
                <w:szCs w:val="16"/>
                <w:lang w:val="sr-Latn-RS"/>
              </w:rPr>
            </w:pPr>
            <w:r w:rsidRPr="007D4C5A">
              <w:rPr>
                <w:rFonts w:cs="Arial"/>
                <w:bCs/>
                <w:sz w:val="16"/>
                <w:szCs w:val="16"/>
                <w:lang w:val="sr-Latn-RS"/>
              </w:rPr>
              <w:t>II</w:t>
            </w:r>
          </w:p>
        </w:tc>
        <w:tc>
          <w:tcPr>
            <w:tcW w:w="304" w:type="pct"/>
            <w:tcBorders>
              <w:top w:val="single" w:sz="12" w:space="0" w:color="auto"/>
              <w:bottom w:val="single" w:sz="12" w:space="0" w:color="auto"/>
            </w:tcBorders>
            <w:shd w:val="clear" w:color="auto" w:fill="EAF1DD" w:themeFill="accent3" w:themeFillTint="33"/>
            <w:vAlign w:val="center"/>
          </w:tcPr>
          <w:p w14:paraId="5FAB575F" w14:textId="77777777" w:rsidR="003F30C4" w:rsidRPr="007D4C5A" w:rsidRDefault="003F30C4" w:rsidP="00337FBB">
            <w:pPr>
              <w:spacing w:before="0"/>
              <w:jc w:val="center"/>
              <w:rPr>
                <w:rFonts w:cs="Arial"/>
                <w:bCs/>
                <w:sz w:val="16"/>
                <w:szCs w:val="16"/>
                <w:lang w:val="sr-Latn-RS"/>
              </w:rPr>
            </w:pPr>
            <w:r w:rsidRPr="007D4C5A">
              <w:rPr>
                <w:rFonts w:cs="Arial"/>
                <w:bCs/>
                <w:sz w:val="16"/>
                <w:szCs w:val="16"/>
                <w:lang w:val="sr-Latn-RS"/>
              </w:rPr>
              <w:t>III</w:t>
            </w:r>
          </w:p>
        </w:tc>
        <w:tc>
          <w:tcPr>
            <w:tcW w:w="303" w:type="pct"/>
            <w:tcBorders>
              <w:top w:val="single" w:sz="12" w:space="0" w:color="auto"/>
              <w:bottom w:val="single" w:sz="12" w:space="0" w:color="auto"/>
            </w:tcBorders>
            <w:shd w:val="clear" w:color="auto" w:fill="EAF1DD" w:themeFill="accent3" w:themeFillTint="33"/>
            <w:vAlign w:val="center"/>
          </w:tcPr>
          <w:p w14:paraId="4B43BED6" w14:textId="77777777" w:rsidR="003F30C4" w:rsidRPr="007D4C5A" w:rsidRDefault="003F30C4" w:rsidP="00337FBB">
            <w:pPr>
              <w:spacing w:before="0"/>
              <w:jc w:val="center"/>
              <w:rPr>
                <w:rFonts w:cs="Arial"/>
                <w:bCs/>
                <w:sz w:val="16"/>
                <w:szCs w:val="16"/>
                <w:lang w:val="sr-Latn-RS"/>
              </w:rPr>
            </w:pPr>
            <w:r w:rsidRPr="007D4C5A">
              <w:rPr>
                <w:rFonts w:cs="Arial"/>
                <w:bCs/>
                <w:sz w:val="16"/>
                <w:szCs w:val="16"/>
                <w:lang w:val="sr-Latn-RS"/>
              </w:rPr>
              <w:t>IV</w:t>
            </w:r>
          </w:p>
        </w:tc>
        <w:tc>
          <w:tcPr>
            <w:tcW w:w="855" w:type="pct"/>
            <w:tcBorders>
              <w:top w:val="single" w:sz="12" w:space="0" w:color="auto"/>
              <w:bottom w:val="single" w:sz="12" w:space="0" w:color="auto"/>
            </w:tcBorders>
            <w:shd w:val="clear" w:color="auto" w:fill="EAF1DD" w:themeFill="accent3" w:themeFillTint="33"/>
          </w:tcPr>
          <w:p w14:paraId="00FD0418" w14:textId="77777777" w:rsidR="003F30C4" w:rsidRPr="007D4C5A" w:rsidRDefault="003F30C4" w:rsidP="00337FBB">
            <w:pPr>
              <w:spacing w:before="0"/>
              <w:jc w:val="center"/>
              <w:rPr>
                <w:rFonts w:cs="Arial"/>
                <w:bCs/>
                <w:sz w:val="16"/>
                <w:szCs w:val="16"/>
                <w:lang w:val="sr-Latn-RS"/>
              </w:rPr>
            </w:pPr>
            <w:r w:rsidRPr="007D4C5A">
              <w:rPr>
                <w:rFonts w:cs="Arial"/>
                <w:bCs/>
                <w:sz w:val="16"/>
                <w:szCs w:val="16"/>
                <w:lang w:val="sr-Latn-RS"/>
              </w:rPr>
              <w:t>V</w:t>
            </w:r>
          </w:p>
        </w:tc>
        <w:tc>
          <w:tcPr>
            <w:tcW w:w="503" w:type="pct"/>
            <w:tcBorders>
              <w:top w:val="single" w:sz="12" w:space="0" w:color="auto"/>
              <w:bottom w:val="single" w:sz="12" w:space="0" w:color="auto"/>
            </w:tcBorders>
            <w:shd w:val="clear" w:color="auto" w:fill="EAF1DD" w:themeFill="accent3" w:themeFillTint="33"/>
          </w:tcPr>
          <w:p w14:paraId="0592B2DC" w14:textId="77777777" w:rsidR="003F30C4" w:rsidRPr="007D4C5A" w:rsidRDefault="003F30C4" w:rsidP="00337FBB">
            <w:pPr>
              <w:spacing w:before="0"/>
              <w:jc w:val="center"/>
              <w:rPr>
                <w:rFonts w:cs="Arial"/>
                <w:bCs/>
                <w:sz w:val="16"/>
                <w:szCs w:val="16"/>
                <w:lang w:val="sr-Latn-RS"/>
              </w:rPr>
            </w:pPr>
            <w:r w:rsidRPr="007D4C5A">
              <w:rPr>
                <w:rFonts w:cs="Arial"/>
                <w:bCs/>
                <w:sz w:val="16"/>
                <w:szCs w:val="16"/>
                <w:lang w:val="sr-Latn-RS"/>
              </w:rPr>
              <w:t>VI</w:t>
            </w:r>
          </w:p>
        </w:tc>
        <w:tc>
          <w:tcPr>
            <w:tcW w:w="455" w:type="pct"/>
            <w:tcBorders>
              <w:top w:val="single" w:sz="12" w:space="0" w:color="auto"/>
              <w:bottom w:val="single" w:sz="12" w:space="0" w:color="auto"/>
            </w:tcBorders>
            <w:shd w:val="clear" w:color="auto" w:fill="EAF1DD" w:themeFill="accent3" w:themeFillTint="33"/>
          </w:tcPr>
          <w:p w14:paraId="67E466DB" w14:textId="77777777" w:rsidR="003F30C4" w:rsidRPr="007D4C5A" w:rsidRDefault="003F30C4" w:rsidP="00337FBB">
            <w:pPr>
              <w:spacing w:before="0"/>
              <w:jc w:val="center"/>
              <w:rPr>
                <w:rFonts w:cs="Arial"/>
                <w:bCs/>
                <w:sz w:val="16"/>
                <w:szCs w:val="16"/>
                <w:lang w:val="sr-Latn-RS"/>
              </w:rPr>
            </w:pPr>
            <w:r>
              <w:rPr>
                <w:rFonts w:cs="Arial"/>
                <w:bCs/>
                <w:sz w:val="16"/>
                <w:szCs w:val="16"/>
                <w:lang w:val="sr-Latn-RS"/>
              </w:rPr>
              <w:t>VII</w:t>
            </w:r>
          </w:p>
        </w:tc>
        <w:tc>
          <w:tcPr>
            <w:tcW w:w="505" w:type="pct"/>
            <w:tcBorders>
              <w:top w:val="single" w:sz="12" w:space="0" w:color="auto"/>
              <w:bottom w:val="single" w:sz="12" w:space="0" w:color="auto"/>
            </w:tcBorders>
            <w:shd w:val="clear" w:color="auto" w:fill="EAF1DD" w:themeFill="accent3" w:themeFillTint="33"/>
          </w:tcPr>
          <w:p w14:paraId="404AC917" w14:textId="77777777" w:rsidR="003F30C4" w:rsidRPr="007D4C5A" w:rsidRDefault="003F30C4" w:rsidP="00337FBB">
            <w:pPr>
              <w:spacing w:before="0"/>
              <w:jc w:val="center"/>
              <w:rPr>
                <w:rFonts w:cs="Arial"/>
                <w:bCs/>
                <w:sz w:val="16"/>
                <w:szCs w:val="16"/>
                <w:lang w:val="sr-Latn-RS"/>
              </w:rPr>
            </w:pPr>
            <w:r>
              <w:rPr>
                <w:rFonts w:cs="Arial"/>
                <w:bCs/>
                <w:sz w:val="16"/>
                <w:szCs w:val="16"/>
                <w:lang w:val="sr-Latn-RS"/>
              </w:rPr>
              <w:t>VIII</w:t>
            </w:r>
          </w:p>
        </w:tc>
        <w:tc>
          <w:tcPr>
            <w:tcW w:w="607" w:type="pct"/>
            <w:tcBorders>
              <w:top w:val="single" w:sz="12" w:space="0" w:color="auto"/>
              <w:bottom w:val="single" w:sz="12" w:space="0" w:color="auto"/>
            </w:tcBorders>
            <w:shd w:val="clear" w:color="auto" w:fill="EAF1DD" w:themeFill="accent3" w:themeFillTint="33"/>
          </w:tcPr>
          <w:p w14:paraId="101156AB" w14:textId="77777777" w:rsidR="003F30C4" w:rsidRPr="00395DB1" w:rsidRDefault="003F30C4" w:rsidP="00337FBB">
            <w:pPr>
              <w:spacing w:before="0"/>
              <w:jc w:val="center"/>
              <w:rPr>
                <w:rFonts w:cs="Arial"/>
                <w:bCs/>
                <w:sz w:val="16"/>
                <w:szCs w:val="16"/>
                <w:lang w:val="sr-Cyrl-RS"/>
              </w:rPr>
            </w:pPr>
            <w:r>
              <w:rPr>
                <w:rFonts w:cs="Arial"/>
                <w:bCs/>
                <w:sz w:val="16"/>
                <w:szCs w:val="16"/>
                <w:lang w:val="sr-Latn-RS"/>
              </w:rPr>
              <w:t>IX</w:t>
            </w:r>
          </w:p>
        </w:tc>
      </w:tr>
      <w:tr w:rsidR="003F30C4" w:rsidRPr="00632EC4" w14:paraId="726F94AD" w14:textId="77777777" w:rsidTr="003F30C4">
        <w:trPr>
          <w:trHeight w:val="695"/>
        </w:trPr>
        <w:tc>
          <w:tcPr>
            <w:tcW w:w="197" w:type="pct"/>
            <w:tcBorders>
              <w:top w:val="single" w:sz="12" w:space="0" w:color="auto"/>
            </w:tcBorders>
            <w:shd w:val="clear" w:color="auto" w:fill="auto"/>
            <w:vAlign w:val="center"/>
          </w:tcPr>
          <w:p w14:paraId="3CC16927" w14:textId="6A88574E" w:rsidR="003F30C4" w:rsidRPr="003F30C4" w:rsidRDefault="003F30C4" w:rsidP="00337FBB">
            <w:pPr>
              <w:spacing w:before="0"/>
              <w:jc w:val="center"/>
              <w:rPr>
                <w:rFonts w:cs="Arial"/>
                <w:sz w:val="20"/>
                <w:szCs w:val="20"/>
                <w:lang w:val="sr-Cyrl-RS"/>
              </w:rPr>
            </w:pPr>
            <w:r>
              <w:rPr>
                <w:rFonts w:cs="Arial"/>
                <w:sz w:val="20"/>
                <w:szCs w:val="20"/>
                <w:lang w:val="sr-Cyrl-RS"/>
              </w:rPr>
              <w:t>1.</w:t>
            </w:r>
          </w:p>
        </w:tc>
        <w:tc>
          <w:tcPr>
            <w:tcW w:w="1271" w:type="pct"/>
            <w:tcBorders>
              <w:top w:val="single" w:sz="12" w:space="0" w:color="auto"/>
            </w:tcBorders>
            <w:shd w:val="clear" w:color="auto" w:fill="auto"/>
            <w:vAlign w:val="center"/>
          </w:tcPr>
          <w:p w14:paraId="62EBC060" w14:textId="43BC8536" w:rsidR="003F30C4" w:rsidRPr="00726C49" w:rsidRDefault="003F30C4" w:rsidP="00337FBB">
            <w:pPr>
              <w:spacing w:before="0"/>
              <w:jc w:val="left"/>
              <w:rPr>
                <w:rFonts w:cs="Arial"/>
                <w:color w:val="7030A0"/>
              </w:rPr>
            </w:pPr>
            <w:r w:rsidRPr="003F580C">
              <w:rPr>
                <w:rFonts w:cs="Arial"/>
                <w:lang w:val="sr-Cyrl-RS"/>
              </w:rPr>
              <w:t>Уређај за заштиту интернет саобраћаја</w:t>
            </w:r>
          </w:p>
        </w:tc>
        <w:tc>
          <w:tcPr>
            <w:tcW w:w="304" w:type="pct"/>
            <w:tcBorders>
              <w:top w:val="single" w:sz="12" w:space="0" w:color="auto"/>
            </w:tcBorders>
            <w:vAlign w:val="center"/>
          </w:tcPr>
          <w:p w14:paraId="09402075" w14:textId="77777777" w:rsidR="003F30C4" w:rsidRPr="00726C49" w:rsidRDefault="003F30C4" w:rsidP="00337FBB">
            <w:pPr>
              <w:spacing w:before="0"/>
              <w:jc w:val="center"/>
              <w:rPr>
                <w:sz w:val="20"/>
                <w:szCs w:val="20"/>
                <w:lang w:val="sr-Cyrl-RS"/>
              </w:rPr>
            </w:pPr>
            <w:r>
              <w:rPr>
                <w:sz w:val="20"/>
                <w:szCs w:val="20"/>
                <w:lang w:val="sr-Cyrl-RS"/>
              </w:rPr>
              <w:t>ком</w:t>
            </w:r>
          </w:p>
        </w:tc>
        <w:tc>
          <w:tcPr>
            <w:tcW w:w="303" w:type="pct"/>
            <w:tcBorders>
              <w:top w:val="single" w:sz="12" w:space="0" w:color="auto"/>
            </w:tcBorders>
            <w:shd w:val="clear" w:color="auto" w:fill="auto"/>
            <w:vAlign w:val="center"/>
          </w:tcPr>
          <w:p w14:paraId="7C29EC76" w14:textId="19E74395" w:rsidR="003F30C4" w:rsidRPr="005563E3" w:rsidRDefault="005563E3" w:rsidP="00337FBB">
            <w:pPr>
              <w:spacing w:before="0"/>
              <w:jc w:val="center"/>
              <w:rPr>
                <w:sz w:val="20"/>
                <w:szCs w:val="20"/>
                <w:lang w:val="sr-Cyrl-RS"/>
              </w:rPr>
            </w:pPr>
            <w:r>
              <w:rPr>
                <w:sz w:val="20"/>
                <w:szCs w:val="20"/>
                <w:lang w:val="sr-Cyrl-RS"/>
              </w:rPr>
              <w:t>2</w:t>
            </w:r>
          </w:p>
        </w:tc>
        <w:tc>
          <w:tcPr>
            <w:tcW w:w="855" w:type="pct"/>
            <w:tcBorders>
              <w:top w:val="single" w:sz="12" w:space="0" w:color="auto"/>
            </w:tcBorders>
          </w:tcPr>
          <w:p w14:paraId="6F616167" w14:textId="77777777" w:rsidR="003F30C4" w:rsidRPr="00B95FDD" w:rsidRDefault="003F30C4" w:rsidP="00337FBB">
            <w:pPr>
              <w:spacing w:before="0"/>
              <w:jc w:val="center"/>
              <w:rPr>
                <w:sz w:val="20"/>
                <w:szCs w:val="20"/>
              </w:rPr>
            </w:pPr>
          </w:p>
        </w:tc>
        <w:tc>
          <w:tcPr>
            <w:tcW w:w="503" w:type="pct"/>
            <w:tcBorders>
              <w:top w:val="single" w:sz="12" w:space="0" w:color="auto"/>
            </w:tcBorders>
          </w:tcPr>
          <w:p w14:paraId="05E2940C" w14:textId="77777777" w:rsidR="003F30C4" w:rsidRPr="00B95FDD" w:rsidRDefault="003F30C4" w:rsidP="00337FBB">
            <w:pPr>
              <w:spacing w:before="0"/>
              <w:jc w:val="center"/>
              <w:rPr>
                <w:sz w:val="20"/>
                <w:szCs w:val="20"/>
              </w:rPr>
            </w:pPr>
          </w:p>
        </w:tc>
        <w:tc>
          <w:tcPr>
            <w:tcW w:w="455" w:type="pct"/>
            <w:tcBorders>
              <w:top w:val="single" w:sz="12" w:space="0" w:color="auto"/>
            </w:tcBorders>
          </w:tcPr>
          <w:p w14:paraId="60564BED" w14:textId="77777777" w:rsidR="003F30C4" w:rsidRPr="00B95FDD" w:rsidRDefault="003F30C4" w:rsidP="00337FBB">
            <w:pPr>
              <w:spacing w:before="0"/>
              <w:jc w:val="center"/>
              <w:rPr>
                <w:sz w:val="20"/>
                <w:szCs w:val="20"/>
              </w:rPr>
            </w:pPr>
          </w:p>
        </w:tc>
        <w:tc>
          <w:tcPr>
            <w:tcW w:w="505" w:type="pct"/>
            <w:tcBorders>
              <w:top w:val="single" w:sz="12" w:space="0" w:color="auto"/>
            </w:tcBorders>
          </w:tcPr>
          <w:p w14:paraId="69ABAC72" w14:textId="77777777" w:rsidR="003F30C4" w:rsidRPr="00B95FDD" w:rsidRDefault="003F30C4" w:rsidP="00337FBB">
            <w:pPr>
              <w:spacing w:before="0"/>
              <w:jc w:val="center"/>
              <w:rPr>
                <w:sz w:val="20"/>
                <w:szCs w:val="20"/>
              </w:rPr>
            </w:pPr>
          </w:p>
        </w:tc>
        <w:tc>
          <w:tcPr>
            <w:tcW w:w="607" w:type="pct"/>
            <w:tcBorders>
              <w:top w:val="single" w:sz="12" w:space="0" w:color="auto"/>
            </w:tcBorders>
          </w:tcPr>
          <w:p w14:paraId="7A037A16" w14:textId="77777777" w:rsidR="003F30C4" w:rsidRPr="00B95FDD" w:rsidRDefault="003F30C4" w:rsidP="00337FBB">
            <w:pPr>
              <w:spacing w:before="0"/>
              <w:jc w:val="center"/>
              <w:rPr>
                <w:sz w:val="20"/>
                <w:szCs w:val="20"/>
              </w:rPr>
            </w:pPr>
          </w:p>
        </w:tc>
      </w:tr>
      <w:tr w:rsidR="003F30C4" w:rsidRPr="00632EC4" w14:paraId="1128615E" w14:textId="77777777" w:rsidTr="00337FBB">
        <w:trPr>
          <w:trHeight w:val="397"/>
        </w:trPr>
        <w:tc>
          <w:tcPr>
            <w:tcW w:w="197" w:type="pct"/>
            <w:shd w:val="clear" w:color="auto" w:fill="auto"/>
            <w:vAlign w:val="center"/>
          </w:tcPr>
          <w:p w14:paraId="3DA7A643" w14:textId="429DAB98" w:rsidR="003F30C4" w:rsidRPr="003F30C4" w:rsidRDefault="003F30C4" w:rsidP="00337FBB">
            <w:pPr>
              <w:spacing w:before="0"/>
              <w:jc w:val="center"/>
              <w:rPr>
                <w:rFonts w:cs="Arial"/>
                <w:sz w:val="20"/>
                <w:szCs w:val="20"/>
                <w:lang w:val="sr-Cyrl-RS"/>
              </w:rPr>
            </w:pPr>
            <w:r>
              <w:rPr>
                <w:rFonts w:cs="Arial"/>
                <w:sz w:val="20"/>
                <w:szCs w:val="20"/>
                <w:lang w:val="sr-Cyrl-RS"/>
              </w:rPr>
              <w:t>2.</w:t>
            </w:r>
          </w:p>
        </w:tc>
        <w:tc>
          <w:tcPr>
            <w:tcW w:w="1271" w:type="pct"/>
            <w:shd w:val="clear" w:color="auto" w:fill="auto"/>
            <w:vAlign w:val="center"/>
          </w:tcPr>
          <w:p w14:paraId="63A22417" w14:textId="2646EF2A" w:rsidR="003F30C4" w:rsidRPr="00726C49" w:rsidRDefault="003F30C4" w:rsidP="00337FBB">
            <w:pPr>
              <w:spacing w:before="0"/>
              <w:jc w:val="left"/>
              <w:rPr>
                <w:rFonts w:cs="Arial"/>
                <w:color w:val="7030A0"/>
              </w:rPr>
            </w:pPr>
            <w:r w:rsidRPr="003F580C">
              <w:rPr>
                <w:rFonts w:cs="Arial"/>
                <w:lang w:val="sr-Cyrl-RS"/>
              </w:rPr>
              <w:t>Лиценце за URL филтрирање на 3 године за уређаје у HA конфигурацији</w:t>
            </w:r>
          </w:p>
        </w:tc>
        <w:tc>
          <w:tcPr>
            <w:tcW w:w="304" w:type="pct"/>
            <w:vAlign w:val="center"/>
          </w:tcPr>
          <w:p w14:paraId="5E4F78B2" w14:textId="77777777" w:rsidR="003F30C4" w:rsidRPr="00726C49" w:rsidRDefault="003F30C4" w:rsidP="00337FBB">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29D6258C" w14:textId="59786461" w:rsidR="003F30C4" w:rsidRPr="00B95FDD" w:rsidRDefault="005563E3" w:rsidP="00337FBB">
            <w:pPr>
              <w:spacing w:before="0"/>
              <w:jc w:val="center"/>
              <w:rPr>
                <w:rFonts w:cs="Arial"/>
                <w:sz w:val="20"/>
                <w:szCs w:val="20"/>
                <w:lang w:val="sr-Cyrl-RS"/>
              </w:rPr>
            </w:pPr>
            <w:r>
              <w:rPr>
                <w:rFonts w:cs="Arial"/>
                <w:sz w:val="20"/>
                <w:szCs w:val="20"/>
                <w:lang w:val="sr-Cyrl-RS"/>
              </w:rPr>
              <w:t>2</w:t>
            </w:r>
          </w:p>
        </w:tc>
        <w:tc>
          <w:tcPr>
            <w:tcW w:w="855" w:type="pct"/>
          </w:tcPr>
          <w:p w14:paraId="176B4062" w14:textId="77777777" w:rsidR="003F30C4" w:rsidRDefault="003F30C4" w:rsidP="00337FBB">
            <w:pPr>
              <w:spacing w:before="0"/>
              <w:jc w:val="center"/>
              <w:rPr>
                <w:rFonts w:cs="Arial"/>
                <w:sz w:val="20"/>
                <w:szCs w:val="20"/>
                <w:lang w:val="sr-Cyrl-RS"/>
              </w:rPr>
            </w:pPr>
          </w:p>
        </w:tc>
        <w:tc>
          <w:tcPr>
            <w:tcW w:w="503" w:type="pct"/>
          </w:tcPr>
          <w:p w14:paraId="08919EE3" w14:textId="77777777" w:rsidR="003F30C4" w:rsidRDefault="003F30C4" w:rsidP="00337FBB">
            <w:pPr>
              <w:spacing w:before="0"/>
              <w:jc w:val="center"/>
              <w:rPr>
                <w:rFonts w:cs="Arial"/>
                <w:sz w:val="20"/>
                <w:szCs w:val="20"/>
                <w:lang w:val="sr-Cyrl-RS"/>
              </w:rPr>
            </w:pPr>
          </w:p>
        </w:tc>
        <w:tc>
          <w:tcPr>
            <w:tcW w:w="455" w:type="pct"/>
          </w:tcPr>
          <w:p w14:paraId="55890F2E" w14:textId="77777777" w:rsidR="003F30C4" w:rsidRDefault="003F30C4" w:rsidP="00337FBB">
            <w:pPr>
              <w:spacing w:before="0"/>
              <w:jc w:val="center"/>
              <w:rPr>
                <w:rFonts w:cs="Arial"/>
                <w:sz w:val="20"/>
                <w:szCs w:val="20"/>
                <w:lang w:val="sr-Cyrl-RS"/>
              </w:rPr>
            </w:pPr>
          </w:p>
        </w:tc>
        <w:tc>
          <w:tcPr>
            <w:tcW w:w="505" w:type="pct"/>
          </w:tcPr>
          <w:p w14:paraId="061831B4" w14:textId="77777777" w:rsidR="003F30C4" w:rsidRDefault="003F30C4" w:rsidP="00337FBB">
            <w:pPr>
              <w:spacing w:before="0"/>
              <w:jc w:val="center"/>
              <w:rPr>
                <w:rFonts w:cs="Arial"/>
                <w:sz w:val="20"/>
                <w:szCs w:val="20"/>
                <w:lang w:val="sr-Cyrl-RS"/>
              </w:rPr>
            </w:pPr>
          </w:p>
        </w:tc>
        <w:tc>
          <w:tcPr>
            <w:tcW w:w="607" w:type="pct"/>
          </w:tcPr>
          <w:p w14:paraId="69377FA2" w14:textId="77777777" w:rsidR="003F30C4" w:rsidRDefault="003F30C4" w:rsidP="00337FBB">
            <w:pPr>
              <w:spacing w:before="0"/>
              <w:jc w:val="center"/>
              <w:rPr>
                <w:rFonts w:cs="Arial"/>
                <w:sz w:val="20"/>
                <w:szCs w:val="20"/>
                <w:lang w:val="sr-Cyrl-RS"/>
              </w:rPr>
            </w:pPr>
          </w:p>
        </w:tc>
      </w:tr>
      <w:tr w:rsidR="003F30C4" w:rsidRPr="00632EC4" w14:paraId="7A1B4265" w14:textId="77777777" w:rsidTr="00337FBB">
        <w:trPr>
          <w:trHeight w:val="397"/>
        </w:trPr>
        <w:tc>
          <w:tcPr>
            <w:tcW w:w="197" w:type="pct"/>
            <w:shd w:val="clear" w:color="auto" w:fill="auto"/>
            <w:vAlign w:val="center"/>
          </w:tcPr>
          <w:p w14:paraId="58DB360B" w14:textId="5C105232" w:rsidR="003F30C4" w:rsidRPr="003F30C4" w:rsidRDefault="003F30C4" w:rsidP="00337FBB">
            <w:pPr>
              <w:spacing w:before="0"/>
              <w:jc w:val="center"/>
              <w:rPr>
                <w:rFonts w:cs="Arial"/>
                <w:sz w:val="20"/>
                <w:szCs w:val="20"/>
                <w:lang w:val="sr-Cyrl-RS"/>
              </w:rPr>
            </w:pPr>
            <w:r>
              <w:rPr>
                <w:rFonts w:cs="Arial"/>
                <w:sz w:val="20"/>
                <w:szCs w:val="20"/>
                <w:lang w:val="sr-Cyrl-RS"/>
              </w:rPr>
              <w:t>3.</w:t>
            </w:r>
          </w:p>
        </w:tc>
        <w:tc>
          <w:tcPr>
            <w:tcW w:w="1271" w:type="pct"/>
            <w:shd w:val="clear" w:color="auto" w:fill="auto"/>
            <w:vAlign w:val="center"/>
          </w:tcPr>
          <w:p w14:paraId="6CB51C8F" w14:textId="3AECE6DA" w:rsidR="003F30C4" w:rsidRPr="00726C49" w:rsidRDefault="003F30C4" w:rsidP="00337FBB">
            <w:pPr>
              <w:spacing w:before="0"/>
              <w:jc w:val="left"/>
              <w:rPr>
                <w:rFonts w:cs="Arial"/>
                <w:color w:val="7030A0"/>
              </w:rPr>
            </w:pPr>
            <w:r w:rsidRPr="003F580C">
              <w:rPr>
                <w:rFonts w:cs="Arial"/>
                <w:lang w:val="sr-Cyrl-RS"/>
              </w:rPr>
              <w:t>Лиценце за Threat prevention на 3 године за уређаје у HA конфигурацији</w:t>
            </w:r>
          </w:p>
        </w:tc>
        <w:tc>
          <w:tcPr>
            <w:tcW w:w="304" w:type="pct"/>
            <w:vAlign w:val="center"/>
          </w:tcPr>
          <w:p w14:paraId="7B158E9C" w14:textId="6DD7D49E" w:rsidR="003F30C4" w:rsidRDefault="003F30C4" w:rsidP="00337FBB">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050CEFD6" w14:textId="6E3E9DCD" w:rsidR="003F30C4" w:rsidRPr="00B95FDD" w:rsidRDefault="005563E3" w:rsidP="00337FBB">
            <w:pPr>
              <w:spacing w:before="0"/>
              <w:jc w:val="center"/>
              <w:rPr>
                <w:rFonts w:cs="Arial"/>
                <w:sz w:val="20"/>
                <w:szCs w:val="20"/>
                <w:lang w:val="sr-Cyrl-RS"/>
              </w:rPr>
            </w:pPr>
            <w:r>
              <w:rPr>
                <w:rFonts w:cs="Arial"/>
                <w:sz w:val="20"/>
                <w:szCs w:val="20"/>
                <w:lang w:val="sr-Cyrl-RS"/>
              </w:rPr>
              <w:t>2</w:t>
            </w:r>
          </w:p>
        </w:tc>
        <w:tc>
          <w:tcPr>
            <w:tcW w:w="855" w:type="pct"/>
          </w:tcPr>
          <w:p w14:paraId="5C598D47" w14:textId="77777777" w:rsidR="003F30C4" w:rsidRDefault="003F30C4" w:rsidP="00337FBB">
            <w:pPr>
              <w:spacing w:before="0"/>
              <w:jc w:val="center"/>
              <w:rPr>
                <w:rFonts w:cs="Arial"/>
                <w:sz w:val="20"/>
                <w:szCs w:val="20"/>
                <w:lang w:val="sr-Cyrl-RS"/>
              </w:rPr>
            </w:pPr>
          </w:p>
        </w:tc>
        <w:tc>
          <w:tcPr>
            <w:tcW w:w="503" w:type="pct"/>
          </w:tcPr>
          <w:p w14:paraId="728DC0E5" w14:textId="77777777" w:rsidR="003F30C4" w:rsidRDefault="003F30C4" w:rsidP="00337FBB">
            <w:pPr>
              <w:spacing w:before="0"/>
              <w:jc w:val="center"/>
              <w:rPr>
                <w:rFonts w:cs="Arial"/>
                <w:sz w:val="20"/>
                <w:szCs w:val="20"/>
                <w:lang w:val="sr-Cyrl-RS"/>
              </w:rPr>
            </w:pPr>
          </w:p>
        </w:tc>
        <w:tc>
          <w:tcPr>
            <w:tcW w:w="455" w:type="pct"/>
          </w:tcPr>
          <w:p w14:paraId="432E04CE" w14:textId="77777777" w:rsidR="003F30C4" w:rsidRDefault="003F30C4" w:rsidP="00337FBB">
            <w:pPr>
              <w:spacing w:before="0"/>
              <w:jc w:val="center"/>
              <w:rPr>
                <w:rFonts w:cs="Arial"/>
                <w:sz w:val="20"/>
                <w:szCs w:val="20"/>
                <w:lang w:val="sr-Cyrl-RS"/>
              </w:rPr>
            </w:pPr>
          </w:p>
        </w:tc>
        <w:tc>
          <w:tcPr>
            <w:tcW w:w="505" w:type="pct"/>
          </w:tcPr>
          <w:p w14:paraId="577B372A" w14:textId="77777777" w:rsidR="003F30C4" w:rsidRDefault="003F30C4" w:rsidP="00337FBB">
            <w:pPr>
              <w:spacing w:before="0"/>
              <w:jc w:val="center"/>
              <w:rPr>
                <w:rFonts w:cs="Arial"/>
                <w:sz w:val="20"/>
                <w:szCs w:val="20"/>
                <w:lang w:val="sr-Cyrl-RS"/>
              </w:rPr>
            </w:pPr>
          </w:p>
        </w:tc>
        <w:tc>
          <w:tcPr>
            <w:tcW w:w="607" w:type="pct"/>
          </w:tcPr>
          <w:p w14:paraId="2D00286A" w14:textId="77777777" w:rsidR="003F30C4" w:rsidRDefault="003F30C4" w:rsidP="00337FBB">
            <w:pPr>
              <w:spacing w:before="0"/>
              <w:jc w:val="center"/>
              <w:rPr>
                <w:rFonts w:cs="Arial"/>
                <w:sz w:val="20"/>
                <w:szCs w:val="20"/>
                <w:lang w:val="sr-Cyrl-RS"/>
              </w:rPr>
            </w:pPr>
          </w:p>
        </w:tc>
      </w:tr>
      <w:tr w:rsidR="003F30C4" w:rsidRPr="00632EC4" w14:paraId="6DBF52B0" w14:textId="77777777" w:rsidTr="00337FBB">
        <w:trPr>
          <w:trHeight w:val="397"/>
        </w:trPr>
        <w:tc>
          <w:tcPr>
            <w:tcW w:w="197" w:type="pct"/>
            <w:shd w:val="clear" w:color="auto" w:fill="auto"/>
            <w:vAlign w:val="center"/>
          </w:tcPr>
          <w:p w14:paraId="1536CF8D" w14:textId="1979451C" w:rsidR="003F30C4" w:rsidRPr="003F30C4" w:rsidRDefault="003F30C4" w:rsidP="00337FBB">
            <w:pPr>
              <w:spacing w:before="0"/>
              <w:jc w:val="center"/>
              <w:rPr>
                <w:rFonts w:cs="Arial"/>
                <w:sz w:val="20"/>
                <w:szCs w:val="20"/>
                <w:lang w:val="sr-Cyrl-RS"/>
              </w:rPr>
            </w:pPr>
            <w:r>
              <w:rPr>
                <w:rFonts w:cs="Arial"/>
                <w:sz w:val="20"/>
                <w:szCs w:val="20"/>
                <w:lang w:val="sr-Cyrl-RS"/>
              </w:rPr>
              <w:t>4.</w:t>
            </w:r>
          </w:p>
        </w:tc>
        <w:tc>
          <w:tcPr>
            <w:tcW w:w="1271" w:type="pct"/>
            <w:shd w:val="clear" w:color="auto" w:fill="auto"/>
            <w:vAlign w:val="center"/>
          </w:tcPr>
          <w:p w14:paraId="72C5084C" w14:textId="65A9C764" w:rsidR="003F30C4" w:rsidRPr="00726C49" w:rsidRDefault="003F30C4" w:rsidP="00337FBB">
            <w:pPr>
              <w:spacing w:before="0"/>
              <w:jc w:val="left"/>
              <w:rPr>
                <w:rFonts w:cs="Arial"/>
                <w:color w:val="7030A0"/>
              </w:rPr>
            </w:pPr>
            <w:r w:rsidRPr="003F580C">
              <w:rPr>
                <w:rFonts w:cs="Arial"/>
                <w:lang w:val="sr-Cyrl-RS"/>
              </w:rPr>
              <w:t>Лиценце за antivirus, antispyware i vulnerability функционалност на 3 године за уређаје у HA конфигурацији</w:t>
            </w:r>
          </w:p>
        </w:tc>
        <w:tc>
          <w:tcPr>
            <w:tcW w:w="304" w:type="pct"/>
            <w:vAlign w:val="center"/>
          </w:tcPr>
          <w:p w14:paraId="0BDC2EAB" w14:textId="4F02D971" w:rsidR="003F30C4" w:rsidRDefault="003F30C4" w:rsidP="00337FBB">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18F70EB2" w14:textId="46292FBE" w:rsidR="003F30C4" w:rsidRPr="00B95FDD" w:rsidRDefault="005563E3" w:rsidP="00337FBB">
            <w:pPr>
              <w:spacing w:before="0"/>
              <w:jc w:val="center"/>
              <w:rPr>
                <w:rFonts w:cs="Arial"/>
                <w:sz w:val="20"/>
                <w:szCs w:val="20"/>
                <w:lang w:val="sr-Cyrl-RS"/>
              </w:rPr>
            </w:pPr>
            <w:r>
              <w:rPr>
                <w:rFonts w:cs="Arial"/>
                <w:sz w:val="20"/>
                <w:szCs w:val="20"/>
                <w:lang w:val="sr-Cyrl-RS"/>
              </w:rPr>
              <w:t>2</w:t>
            </w:r>
          </w:p>
        </w:tc>
        <w:tc>
          <w:tcPr>
            <w:tcW w:w="855" w:type="pct"/>
          </w:tcPr>
          <w:p w14:paraId="58FB7B75" w14:textId="77777777" w:rsidR="003F30C4" w:rsidRDefault="003F30C4" w:rsidP="00337FBB">
            <w:pPr>
              <w:spacing w:before="0"/>
              <w:jc w:val="center"/>
              <w:rPr>
                <w:rFonts w:cs="Arial"/>
                <w:sz w:val="20"/>
                <w:szCs w:val="20"/>
                <w:lang w:val="sr-Cyrl-RS"/>
              </w:rPr>
            </w:pPr>
          </w:p>
        </w:tc>
        <w:tc>
          <w:tcPr>
            <w:tcW w:w="503" w:type="pct"/>
          </w:tcPr>
          <w:p w14:paraId="42BC2B91" w14:textId="77777777" w:rsidR="003F30C4" w:rsidRDefault="003F30C4" w:rsidP="00337FBB">
            <w:pPr>
              <w:spacing w:before="0"/>
              <w:jc w:val="center"/>
              <w:rPr>
                <w:rFonts w:cs="Arial"/>
                <w:sz w:val="20"/>
                <w:szCs w:val="20"/>
                <w:lang w:val="sr-Cyrl-RS"/>
              </w:rPr>
            </w:pPr>
          </w:p>
        </w:tc>
        <w:tc>
          <w:tcPr>
            <w:tcW w:w="455" w:type="pct"/>
          </w:tcPr>
          <w:p w14:paraId="47E04160" w14:textId="77777777" w:rsidR="003F30C4" w:rsidRDefault="003F30C4" w:rsidP="00337FBB">
            <w:pPr>
              <w:spacing w:before="0"/>
              <w:jc w:val="center"/>
              <w:rPr>
                <w:rFonts w:cs="Arial"/>
                <w:sz w:val="20"/>
                <w:szCs w:val="20"/>
                <w:lang w:val="sr-Cyrl-RS"/>
              </w:rPr>
            </w:pPr>
          </w:p>
        </w:tc>
        <w:tc>
          <w:tcPr>
            <w:tcW w:w="505" w:type="pct"/>
          </w:tcPr>
          <w:p w14:paraId="0138E8B4" w14:textId="77777777" w:rsidR="003F30C4" w:rsidRDefault="003F30C4" w:rsidP="00337FBB">
            <w:pPr>
              <w:spacing w:before="0"/>
              <w:jc w:val="center"/>
              <w:rPr>
                <w:rFonts w:cs="Arial"/>
                <w:sz w:val="20"/>
                <w:szCs w:val="20"/>
                <w:lang w:val="sr-Cyrl-RS"/>
              </w:rPr>
            </w:pPr>
          </w:p>
        </w:tc>
        <w:tc>
          <w:tcPr>
            <w:tcW w:w="607" w:type="pct"/>
          </w:tcPr>
          <w:p w14:paraId="7F43F949" w14:textId="77777777" w:rsidR="003F30C4" w:rsidRDefault="003F30C4" w:rsidP="00337FBB">
            <w:pPr>
              <w:spacing w:before="0"/>
              <w:jc w:val="center"/>
              <w:rPr>
                <w:rFonts w:cs="Arial"/>
                <w:sz w:val="20"/>
                <w:szCs w:val="20"/>
                <w:lang w:val="sr-Cyrl-RS"/>
              </w:rPr>
            </w:pPr>
          </w:p>
        </w:tc>
      </w:tr>
      <w:tr w:rsidR="003F30C4" w:rsidRPr="00632EC4" w14:paraId="07324E7B" w14:textId="77777777" w:rsidTr="00337FBB">
        <w:trPr>
          <w:trHeight w:val="397"/>
        </w:trPr>
        <w:tc>
          <w:tcPr>
            <w:tcW w:w="197" w:type="pct"/>
            <w:shd w:val="clear" w:color="auto" w:fill="auto"/>
            <w:vAlign w:val="center"/>
          </w:tcPr>
          <w:p w14:paraId="552BFBC2" w14:textId="4CCA1242" w:rsidR="003F30C4" w:rsidRPr="003F30C4" w:rsidRDefault="003F30C4" w:rsidP="00337FBB">
            <w:pPr>
              <w:spacing w:before="0"/>
              <w:jc w:val="center"/>
              <w:rPr>
                <w:rFonts w:cs="Arial"/>
                <w:sz w:val="20"/>
                <w:szCs w:val="20"/>
                <w:lang w:val="sr-Cyrl-RS"/>
              </w:rPr>
            </w:pPr>
            <w:r>
              <w:rPr>
                <w:rFonts w:cs="Arial"/>
                <w:sz w:val="20"/>
                <w:szCs w:val="20"/>
                <w:lang w:val="sr-Cyrl-RS"/>
              </w:rPr>
              <w:t>5.</w:t>
            </w:r>
          </w:p>
        </w:tc>
        <w:tc>
          <w:tcPr>
            <w:tcW w:w="1271" w:type="pct"/>
            <w:shd w:val="clear" w:color="auto" w:fill="auto"/>
            <w:vAlign w:val="center"/>
          </w:tcPr>
          <w:p w14:paraId="13662C8D" w14:textId="7A17EB00" w:rsidR="003F30C4" w:rsidRPr="00F00E57" w:rsidRDefault="003F30C4" w:rsidP="00337FBB">
            <w:pPr>
              <w:spacing w:before="0"/>
              <w:jc w:val="left"/>
              <w:rPr>
                <w:rFonts w:cs="Arial"/>
                <w:color w:val="000000"/>
                <w:sz w:val="20"/>
                <w:szCs w:val="20"/>
                <w:lang w:val="sr-Cyrl-RS"/>
              </w:rPr>
            </w:pPr>
            <w:r w:rsidRPr="003F580C">
              <w:rPr>
                <w:rFonts w:cs="Arial"/>
                <w:lang w:val="sr-Cyrl-RS"/>
              </w:rPr>
              <w:t>Лиценце за Remote VPN конекције на 3 године за уређаје у HA конфигурацији</w:t>
            </w:r>
          </w:p>
        </w:tc>
        <w:tc>
          <w:tcPr>
            <w:tcW w:w="304" w:type="pct"/>
            <w:vAlign w:val="center"/>
          </w:tcPr>
          <w:p w14:paraId="51C7E65A" w14:textId="77777777" w:rsidR="003F30C4" w:rsidRPr="003F30C4" w:rsidRDefault="003F30C4" w:rsidP="00337FBB">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7CDCEF52" w14:textId="3DAE6BA3" w:rsidR="003F30C4" w:rsidRPr="00B95FDD" w:rsidRDefault="005563E3" w:rsidP="00337FBB">
            <w:pPr>
              <w:spacing w:before="0"/>
              <w:jc w:val="center"/>
              <w:rPr>
                <w:rFonts w:cs="Arial"/>
                <w:sz w:val="20"/>
                <w:szCs w:val="20"/>
                <w:lang w:val="sr-Cyrl-RS"/>
              </w:rPr>
            </w:pPr>
            <w:r>
              <w:rPr>
                <w:rFonts w:cs="Arial"/>
                <w:sz w:val="20"/>
                <w:szCs w:val="20"/>
                <w:lang w:val="sr-Cyrl-RS"/>
              </w:rPr>
              <w:t>2</w:t>
            </w:r>
          </w:p>
        </w:tc>
        <w:tc>
          <w:tcPr>
            <w:tcW w:w="855" w:type="pct"/>
          </w:tcPr>
          <w:p w14:paraId="42D61AD2" w14:textId="77777777" w:rsidR="003F30C4" w:rsidRDefault="003F30C4" w:rsidP="00337FBB">
            <w:pPr>
              <w:spacing w:before="0"/>
              <w:jc w:val="center"/>
              <w:rPr>
                <w:rFonts w:cs="Arial"/>
                <w:sz w:val="20"/>
                <w:szCs w:val="20"/>
                <w:lang w:val="sr-Cyrl-RS"/>
              </w:rPr>
            </w:pPr>
          </w:p>
        </w:tc>
        <w:tc>
          <w:tcPr>
            <w:tcW w:w="503" w:type="pct"/>
          </w:tcPr>
          <w:p w14:paraId="2ACFB1D9" w14:textId="77777777" w:rsidR="003F30C4" w:rsidRDefault="003F30C4" w:rsidP="00337FBB">
            <w:pPr>
              <w:spacing w:before="0"/>
              <w:jc w:val="center"/>
              <w:rPr>
                <w:rFonts w:cs="Arial"/>
                <w:sz w:val="20"/>
                <w:szCs w:val="20"/>
                <w:lang w:val="sr-Cyrl-RS"/>
              </w:rPr>
            </w:pPr>
          </w:p>
        </w:tc>
        <w:tc>
          <w:tcPr>
            <w:tcW w:w="455" w:type="pct"/>
          </w:tcPr>
          <w:p w14:paraId="7CE69736" w14:textId="77777777" w:rsidR="003F30C4" w:rsidRDefault="003F30C4" w:rsidP="00337FBB">
            <w:pPr>
              <w:spacing w:before="0"/>
              <w:jc w:val="center"/>
              <w:rPr>
                <w:rFonts w:cs="Arial"/>
                <w:sz w:val="20"/>
                <w:szCs w:val="20"/>
                <w:lang w:val="sr-Cyrl-RS"/>
              </w:rPr>
            </w:pPr>
          </w:p>
        </w:tc>
        <w:tc>
          <w:tcPr>
            <w:tcW w:w="505" w:type="pct"/>
          </w:tcPr>
          <w:p w14:paraId="3543FA77" w14:textId="77777777" w:rsidR="003F30C4" w:rsidRDefault="003F30C4" w:rsidP="00337FBB">
            <w:pPr>
              <w:spacing w:before="0"/>
              <w:jc w:val="center"/>
              <w:rPr>
                <w:rFonts w:cs="Arial"/>
                <w:sz w:val="20"/>
                <w:szCs w:val="20"/>
                <w:lang w:val="sr-Cyrl-RS"/>
              </w:rPr>
            </w:pPr>
          </w:p>
        </w:tc>
        <w:tc>
          <w:tcPr>
            <w:tcW w:w="607" w:type="pct"/>
          </w:tcPr>
          <w:p w14:paraId="0BEC66D9" w14:textId="77777777" w:rsidR="003F30C4" w:rsidRDefault="003F30C4" w:rsidP="00337FBB">
            <w:pPr>
              <w:spacing w:before="0"/>
              <w:jc w:val="center"/>
              <w:rPr>
                <w:rFonts w:cs="Arial"/>
                <w:sz w:val="20"/>
                <w:szCs w:val="20"/>
                <w:lang w:val="sr-Cyrl-RS"/>
              </w:rPr>
            </w:pPr>
          </w:p>
        </w:tc>
      </w:tr>
      <w:tr w:rsidR="003F30C4" w:rsidRPr="00632EC4" w14:paraId="71C403E8" w14:textId="77777777" w:rsidTr="003F30C4">
        <w:trPr>
          <w:trHeight w:val="772"/>
        </w:trPr>
        <w:tc>
          <w:tcPr>
            <w:tcW w:w="197" w:type="pct"/>
            <w:shd w:val="clear" w:color="auto" w:fill="auto"/>
            <w:vAlign w:val="center"/>
          </w:tcPr>
          <w:p w14:paraId="2FF96847" w14:textId="1669242A" w:rsidR="003F30C4" w:rsidRPr="003F30C4" w:rsidRDefault="003F30C4" w:rsidP="00337FBB">
            <w:pPr>
              <w:spacing w:before="0"/>
              <w:jc w:val="center"/>
              <w:rPr>
                <w:rFonts w:cs="Arial"/>
                <w:sz w:val="20"/>
                <w:szCs w:val="20"/>
                <w:lang w:val="sr-Cyrl-RS"/>
              </w:rPr>
            </w:pPr>
            <w:r>
              <w:rPr>
                <w:rFonts w:cs="Arial"/>
                <w:sz w:val="20"/>
                <w:szCs w:val="20"/>
                <w:lang w:val="sr-Cyrl-RS"/>
              </w:rPr>
              <w:t>6.</w:t>
            </w:r>
          </w:p>
        </w:tc>
        <w:tc>
          <w:tcPr>
            <w:tcW w:w="1271" w:type="pct"/>
            <w:shd w:val="clear" w:color="auto" w:fill="auto"/>
            <w:vAlign w:val="center"/>
          </w:tcPr>
          <w:p w14:paraId="0E2229FD" w14:textId="388D9A36" w:rsidR="003F30C4" w:rsidRPr="00F00E57" w:rsidRDefault="003F30C4" w:rsidP="00337FBB">
            <w:pPr>
              <w:spacing w:before="0"/>
              <w:jc w:val="left"/>
              <w:rPr>
                <w:rFonts w:cs="Arial"/>
                <w:color w:val="000000"/>
                <w:sz w:val="20"/>
                <w:szCs w:val="20"/>
                <w:lang w:val="sr-Cyrl-RS"/>
              </w:rPr>
            </w:pPr>
            <w:r w:rsidRPr="003F580C">
              <w:rPr>
                <w:rFonts w:cs="Arial"/>
                <w:lang w:val="sr-Cyrl-RS"/>
              </w:rPr>
              <w:t>Лиценце за подршку на 3 године за уређаје у HA конфигурацији</w:t>
            </w:r>
          </w:p>
        </w:tc>
        <w:tc>
          <w:tcPr>
            <w:tcW w:w="304" w:type="pct"/>
            <w:vAlign w:val="center"/>
          </w:tcPr>
          <w:p w14:paraId="4FB1793E" w14:textId="77777777" w:rsidR="003F30C4" w:rsidRPr="003F30C4" w:rsidRDefault="003F30C4" w:rsidP="00337FBB">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6685316A" w14:textId="2F40DB60" w:rsidR="003F30C4" w:rsidRPr="00B95FDD" w:rsidRDefault="005563E3" w:rsidP="00337FBB">
            <w:pPr>
              <w:spacing w:before="0"/>
              <w:jc w:val="center"/>
              <w:rPr>
                <w:rFonts w:cs="Arial"/>
                <w:sz w:val="20"/>
                <w:szCs w:val="20"/>
                <w:lang w:val="sr-Cyrl-RS"/>
              </w:rPr>
            </w:pPr>
            <w:r>
              <w:rPr>
                <w:rFonts w:cs="Arial"/>
                <w:sz w:val="20"/>
                <w:szCs w:val="20"/>
                <w:lang w:val="sr-Cyrl-RS"/>
              </w:rPr>
              <w:t>2</w:t>
            </w:r>
          </w:p>
        </w:tc>
        <w:tc>
          <w:tcPr>
            <w:tcW w:w="855" w:type="pct"/>
          </w:tcPr>
          <w:p w14:paraId="1EC58CF2" w14:textId="77777777" w:rsidR="003F30C4" w:rsidRDefault="003F30C4" w:rsidP="00337FBB">
            <w:pPr>
              <w:spacing w:before="0"/>
              <w:jc w:val="center"/>
              <w:rPr>
                <w:rFonts w:cs="Arial"/>
                <w:sz w:val="20"/>
                <w:szCs w:val="20"/>
                <w:lang w:val="sr-Cyrl-RS"/>
              </w:rPr>
            </w:pPr>
          </w:p>
        </w:tc>
        <w:tc>
          <w:tcPr>
            <w:tcW w:w="503" w:type="pct"/>
          </w:tcPr>
          <w:p w14:paraId="1BBCE6CC" w14:textId="77777777" w:rsidR="003F30C4" w:rsidRDefault="003F30C4" w:rsidP="00337FBB">
            <w:pPr>
              <w:spacing w:before="0"/>
              <w:jc w:val="center"/>
              <w:rPr>
                <w:rFonts w:cs="Arial"/>
                <w:sz w:val="20"/>
                <w:szCs w:val="20"/>
                <w:lang w:val="sr-Cyrl-RS"/>
              </w:rPr>
            </w:pPr>
          </w:p>
        </w:tc>
        <w:tc>
          <w:tcPr>
            <w:tcW w:w="455" w:type="pct"/>
          </w:tcPr>
          <w:p w14:paraId="38EEF381" w14:textId="77777777" w:rsidR="003F30C4" w:rsidRDefault="003F30C4" w:rsidP="00337FBB">
            <w:pPr>
              <w:spacing w:before="0"/>
              <w:jc w:val="center"/>
              <w:rPr>
                <w:rFonts w:cs="Arial"/>
                <w:sz w:val="20"/>
                <w:szCs w:val="20"/>
                <w:lang w:val="sr-Cyrl-RS"/>
              </w:rPr>
            </w:pPr>
          </w:p>
        </w:tc>
        <w:tc>
          <w:tcPr>
            <w:tcW w:w="505" w:type="pct"/>
          </w:tcPr>
          <w:p w14:paraId="42007C12" w14:textId="77777777" w:rsidR="003F30C4" w:rsidRDefault="003F30C4" w:rsidP="00337FBB">
            <w:pPr>
              <w:spacing w:before="0"/>
              <w:jc w:val="center"/>
              <w:rPr>
                <w:rFonts w:cs="Arial"/>
                <w:sz w:val="20"/>
                <w:szCs w:val="20"/>
                <w:lang w:val="sr-Cyrl-RS"/>
              </w:rPr>
            </w:pPr>
          </w:p>
        </w:tc>
        <w:tc>
          <w:tcPr>
            <w:tcW w:w="607" w:type="pct"/>
          </w:tcPr>
          <w:p w14:paraId="27A4A112" w14:textId="77777777" w:rsidR="003F30C4" w:rsidRDefault="003F30C4" w:rsidP="00337FBB">
            <w:pPr>
              <w:spacing w:before="0"/>
              <w:jc w:val="center"/>
              <w:rPr>
                <w:rFonts w:cs="Arial"/>
                <w:sz w:val="20"/>
                <w:szCs w:val="20"/>
                <w:lang w:val="sr-Cyrl-RS"/>
              </w:rPr>
            </w:pPr>
          </w:p>
        </w:tc>
      </w:tr>
      <w:tr w:rsidR="003F30C4" w:rsidRPr="00632EC4" w14:paraId="6E42BB1E" w14:textId="77777777" w:rsidTr="003F30C4">
        <w:trPr>
          <w:trHeight w:val="698"/>
        </w:trPr>
        <w:tc>
          <w:tcPr>
            <w:tcW w:w="197" w:type="pct"/>
            <w:shd w:val="clear" w:color="auto" w:fill="auto"/>
            <w:vAlign w:val="center"/>
          </w:tcPr>
          <w:p w14:paraId="07D6C95B" w14:textId="0D6185F8" w:rsidR="003F30C4" w:rsidRPr="003F30C4" w:rsidRDefault="003F30C4" w:rsidP="00337FBB">
            <w:pPr>
              <w:spacing w:before="0"/>
              <w:jc w:val="center"/>
              <w:rPr>
                <w:rFonts w:cs="Arial"/>
                <w:sz w:val="20"/>
                <w:szCs w:val="20"/>
                <w:lang w:val="sr-Cyrl-RS"/>
              </w:rPr>
            </w:pPr>
            <w:r>
              <w:rPr>
                <w:rFonts w:cs="Arial"/>
                <w:sz w:val="20"/>
                <w:szCs w:val="20"/>
                <w:lang w:val="sr-Cyrl-RS"/>
              </w:rPr>
              <w:t>7.</w:t>
            </w:r>
          </w:p>
        </w:tc>
        <w:tc>
          <w:tcPr>
            <w:tcW w:w="1271" w:type="pct"/>
            <w:shd w:val="clear" w:color="auto" w:fill="auto"/>
            <w:vAlign w:val="center"/>
          </w:tcPr>
          <w:p w14:paraId="55F75517" w14:textId="340325AC" w:rsidR="003F30C4" w:rsidRPr="00F00E57" w:rsidRDefault="003F30C4" w:rsidP="00337FBB">
            <w:pPr>
              <w:spacing w:before="0"/>
              <w:jc w:val="left"/>
              <w:rPr>
                <w:rFonts w:cs="Arial"/>
                <w:color w:val="000000"/>
                <w:sz w:val="20"/>
                <w:szCs w:val="20"/>
                <w:lang w:val="sr-Cyrl-RS"/>
              </w:rPr>
            </w:pPr>
            <w:r w:rsidRPr="003F580C">
              <w:rPr>
                <w:rFonts w:cs="Arial"/>
                <w:lang w:val="sr-Cyrl-RS"/>
              </w:rPr>
              <w:t>SFP+ модул 10Gb</w:t>
            </w:r>
            <w:r w:rsidR="00971EEB">
              <w:rPr>
                <w:rFonts w:cs="Arial"/>
                <w:lang w:val="sr-Cyrl-RS"/>
              </w:rPr>
              <w:t>, који морају бити компатибилни са уређајем под ред.бр.1</w:t>
            </w:r>
          </w:p>
        </w:tc>
        <w:tc>
          <w:tcPr>
            <w:tcW w:w="304" w:type="pct"/>
            <w:vAlign w:val="center"/>
          </w:tcPr>
          <w:p w14:paraId="0C883391" w14:textId="77777777" w:rsidR="003F30C4" w:rsidRPr="003F30C4" w:rsidRDefault="003F30C4" w:rsidP="00337FBB">
            <w:pPr>
              <w:spacing w:before="0"/>
              <w:jc w:val="center"/>
              <w:rPr>
                <w:rFonts w:cs="Arial"/>
                <w:sz w:val="20"/>
                <w:szCs w:val="20"/>
                <w:lang w:val="sr-Cyrl-RS"/>
              </w:rPr>
            </w:pPr>
            <w:r>
              <w:rPr>
                <w:rFonts w:cs="Arial"/>
                <w:sz w:val="20"/>
                <w:szCs w:val="20"/>
                <w:lang w:val="sr-Cyrl-RS"/>
              </w:rPr>
              <w:t>ком</w:t>
            </w:r>
          </w:p>
        </w:tc>
        <w:tc>
          <w:tcPr>
            <w:tcW w:w="303" w:type="pct"/>
            <w:shd w:val="clear" w:color="auto" w:fill="auto"/>
            <w:vAlign w:val="center"/>
          </w:tcPr>
          <w:p w14:paraId="602EFDD7" w14:textId="16D63D8F" w:rsidR="003F30C4" w:rsidRPr="00B95FDD" w:rsidRDefault="005563E3" w:rsidP="00337FBB">
            <w:pPr>
              <w:spacing w:before="0"/>
              <w:jc w:val="center"/>
              <w:rPr>
                <w:rFonts w:cs="Arial"/>
                <w:sz w:val="20"/>
                <w:szCs w:val="20"/>
                <w:lang w:val="sr-Cyrl-RS"/>
              </w:rPr>
            </w:pPr>
            <w:r>
              <w:rPr>
                <w:rFonts w:cs="Arial"/>
                <w:sz w:val="20"/>
                <w:szCs w:val="20"/>
                <w:lang w:val="sr-Cyrl-RS"/>
              </w:rPr>
              <w:t>4</w:t>
            </w:r>
          </w:p>
        </w:tc>
        <w:tc>
          <w:tcPr>
            <w:tcW w:w="855" w:type="pct"/>
          </w:tcPr>
          <w:p w14:paraId="05CD1BD8" w14:textId="77777777" w:rsidR="003F30C4" w:rsidRDefault="003F30C4" w:rsidP="00337FBB">
            <w:pPr>
              <w:spacing w:before="0"/>
              <w:jc w:val="center"/>
              <w:rPr>
                <w:rFonts w:cs="Arial"/>
                <w:sz w:val="20"/>
                <w:szCs w:val="20"/>
                <w:lang w:val="sr-Cyrl-RS"/>
              </w:rPr>
            </w:pPr>
          </w:p>
        </w:tc>
        <w:tc>
          <w:tcPr>
            <w:tcW w:w="503" w:type="pct"/>
          </w:tcPr>
          <w:p w14:paraId="28B1CED0" w14:textId="77777777" w:rsidR="003F30C4" w:rsidRDefault="003F30C4" w:rsidP="00337FBB">
            <w:pPr>
              <w:spacing w:before="0"/>
              <w:jc w:val="center"/>
              <w:rPr>
                <w:rFonts w:cs="Arial"/>
                <w:sz w:val="20"/>
                <w:szCs w:val="20"/>
                <w:lang w:val="sr-Cyrl-RS"/>
              </w:rPr>
            </w:pPr>
          </w:p>
        </w:tc>
        <w:tc>
          <w:tcPr>
            <w:tcW w:w="455" w:type="pct"/>
          </w:tcPr>
          <w:p w14:paraId="4857D4E2" w14:textId="77777777" w:rsidR="003F30C4" w:rsidRDefault="003F30C4" w:rsidP="00337FBB">
            <w:pPr>
              <w:spacing w:before="0"/>
              <w:jc w:val="center"/>
              <w:rPr>
                <w:rFonts w:cs="Arial"/>
                <w:sz w:val="20"/>
                <w:szCs w:val="20"/>
                <w:lang w:val="sr-Cyrl-RS"/>
              </w:rPr>
            </w:pPr>
          </w:p>
        </w:tc>
        <w:tc>
          <w:tcPr>
            <w:tcW w:w="505" w:type="pct"/>
          </w:tcPr>
          <w:p w14:paraId="6C8EBB57" w14:textId="77777777" w:rsidR="003F30C4" w:rsidRDefault="003F30C4" w:rsidP="00337FBB">
            <w:pPr>
              <w:spacing w:before="0"/>
              <w:jc w:val="center"/>
              <w:rPr>
                <w:rFonts w:cs="Arial"/>
                <w:sz w:val="20"/>
                <w:szCs w:val="20"/>
                <w:lang w:val="sr-Cyrl-RS"/>
              </w:rPr>
            </w:pPr>
          </w:p>
        </w:tc>
        <w:tc>
          <w:tcPr>
            <w:tcW w:w="607" w:type="pct"/>
          </w:tcPr>
          <w:p w14:paraId="3AB5DF42" w14:textId="77777777" w:rsidR="003F30C4" w:rsidRDefault="003F30C4" w:rsidP="00337FBB">
            <w:pPr>
              <w:spacing w:before="0"/>
              <w:jc w:val="center"/>
              <w:rPr>
                <w:rFonts w:cs="Arial"/>
                <w:sz w:val="20"/>
                <w:szCs w:val="20"/>
                <w:lang w:val="sr-Cyrl-RS"/>
              </w:rPr>
            </w:pPr>
          </w:p>
        </w:tc>
      </w:tr>
      <w:tr w:rsidR="003F30C4" w:rsidRPr="00632EC4" w14:paraId="0C6555FD" w14:textId="77777777" w:rsidTr="003F30C4">
        <w:trPr>
          <w:trHeight w:val="698"/>
        </w:trPr>
        <w:tc>
          <w:tcPr>
            <w:tcW w:w="3888" w:type="pct"/>
            <w:gridSpan w:val="7"/>
            <w:shd w:val="clear" w:color="auto" w:fill="auto"/>
            <w:vAlign w:val="center"/>
          </w:tcPr>
          <w:p w14:paraId="4DEB85A4" w14:textId="2998254A" w:rsidR="003F30C4" w:rsidRDefault="003F30C4" w:rsidP="003F30C4">
            <w:pPr>
              <w:spacing w:before="0"/>
              <w:jc w:val="left"/>
              <w:rPr>
                <w:rFonts w:cs="Arial"/>
                <w:sz w:val="20"/>
                <w:szCs w:val="20"/>
                <w:lang w:val="sr-Cyrl-RS"/>
              </w:rPr>
            </w:pPr>
            <w:r>
              <w:rPr>
                <w:rFonts w:cs="Arial"/>
                <w:sz w:val="20"/>
                <w:szCs w:val="20"/>
                <w:lang w:val="sr-Cyrl-RS"/>
              </w:rPr>
              <w:t xml:space="preserve"> Укупно за табелу 2</w:t>
            </w:r>
          </w:p>
        </w:tc>
        <w:tc>
          <w:tcPr>
            <w:tcW w:w="505" w:type="pct"/>
          </w:tcPr>
          <w:p w14:paraId="5F72CC0D" w14:textId="77777777" w:rsidR="003F30C4" w:rsidRDefault="003F30C4" w:rsidP="00337FBB">
            <w:pPr>
              <w:spacing w:before="0"/>
              <w:jc w:val="center"/>
              <w:rPr>
                <w:rFonts w:cs="Arial"/>
                <w:sz w:val="20"/>
                <w:szCs w:val="20"/>
                <w:lang w:val="sr-Cyrl-RS"/>
              </w:rPr>
            </w:pPr>
          </w:p>
        </w:tc>
        <w:tc>
          <w:tcPr>
            <w:tcW w:w="607" w:type="pct"/>
          </w:tcPr>
          <w:p w14:paraId="520B0901" w14:textId="77777777" w:rsidR="003F30C4" w:rsidRDefault="003F30C4" w:rsidP="00337FBB">
            <w:pPr>
              <w:spacing w:before="0"/>
              <w:jc w:val="center"/>
              <w:rPr>
                <w:rFonts w:cs="Arial"/>
                <w:sz w:val="20"/>
                <w:szCs w:val="20"/>
                <w:lang w:val="sr-Cyrl-RS"/>
              </w:rPr>
            </w:pPr>
          </w:p>
        </w:tc>
      </w:tr>
    </w:tbl>
    <w:p w14:paraId="348EE7C2" w14:textId="3BD88A82" w:rsidR="003F30C4" w:rsidRDefault="003F30C4" w:rsidP="003F30C4">
      <w:pPr>
        <w:spacing w:before="0"/>
        <w:rPr>
          <w:rFonts w:cs="Arial"/>
          <w:b/>
        </w:rPr>
      </w:pPr>
    </w:p>
    <w:p w14:paraId="7D467D48" w14:textId="77777777" w:rsidR="003F30C4" w:rsidRDefault="003F30C4" w:rsidP="003F30C4">
      <w:pPr>
        <w:spacing w:before="0"/>
        <w:rPr>
          <w:rFonts w:cs="Arial"/>
          <w:b/>
        </w:rPr>
      </w:pPr>
    </w:p>
    <w:p w14:paraId="7116DB0D" w14:textId="77777777" w:rsidR="00AA55D6" w:rsidRDefault="00AA55D6" w:rsidP="003F30C4">
      <w:pPr>
        <w:spacing w:before="0"/>
        <w:rPr>
          <w:rFonts w:cs="Arial"/>
          <w:b/>
        </w:rPr>
      </w:pPr>
    </w:p>
    <w:p w14:paraId="14DE7DCF" w14:textId="77777777" w:rsidR="00AA55D6" w:rsidRDefault="00AA55D6" w:rsidP="003F30C4">
      <w:pPr>
        <w:spacing w:before="0"/>
        <w:rPr>
          <w:rFonts w:cs="Arial"/>
          <w:b/>
        </w:rPr>
      </w:pPr>
    </w:p>
    <w:tbl>
      <w:tblPr>
        <w:tblW w:w="13999" w:type="dxa"/>
        <w:tblInd w:w="426" w:type="dxa"/>
        <w:tblLook w:val="04A0" w:firstRow="1" w:lastRow="0" w:firstColumn="1" w:lastColumn="0" w:noHBand="0" w:noVBand="1"/>
      </w:tblPr>
      <w:tblGrid>
        <w:gridCol w:w="425"/>
        <w:gridCol w:w="5245"/>
        <w:gridCol w:w="695"/>
        <w:gridCol w:w="1110"/>
        <w:gridCol w:w="1190"/>
        <w:gridCol w:w="1418"/>
        <w:gridCol w:w="1664"/>
        <w:gridCol w:w="2252"/>
      </w:tblGrid>
      <w:tr w:rsidR="00CA20F4" w:rsidRPr="00B17894" w14:paraId="5942637D" w14:textId="2F83A2FE" w:rsidTr="003F30C4">
        <w:trPr>
          <w:trHeight w:val="255"/>
        </w:trPr>
        <w:tc>
          <w:tcPr>
            <w:tcW w:w="425" w:type="dxa"/>
            <w:tcBorders>
              <w:top w:val="nil"/>
              <w:left w:val="nil"/>
              <w:bottom w:val="nil"/>
              <w:right w:val="nil"/>
            </w:tcBorders>
            <w:shd w:val="clear" w:color="auto" w:fill="auto"/>
            <w:vAlign w:val="center"/>
            <w:hideMark/>
          </w:tcPr>
          <w:p w14:paraId="2279E8F4" w14:textId="77777777" w:rsidR="00CA20F4" w:rsidRPr="00B17894" w:rsidRDefault="00CA20F4" w:rsidP="00B17894">
            <w:pPr>
              <w:spacing w:before="0"/>
              <w:jc w:val="center"/>
              <w:rPr>
                <w:rFonts w:cs="Arial"/>
                <w:sz w:val="20"/>
                <w:szCs w:val="20"/>
              </w:rPr>
            </w:pPr>
          </w:p>
        </w:tc>
        <w:tc>
          <w:tcPr>
            <w:tcW w:w="5245" w:type="dxa"/>
            <w:tcBorders>
              <w:top w:val="nil"/>
              <w:left w:val="nil"/>
              <w:bottom w:val="nil"/>
              <w:right w:val="nil"/>
            </w:tcBorders>
            <w:shd w:val="clear" w:color="auto" w:fill="auto"/>
            <w:vAlign w:val="center"/>
            <w:hideMark/>
          </w:tcPr>
          <w:p w14:paraId="39EAA84A" w14:textId="77777777" w:rsidR="00CA20F4" w:rsidRPr="00B17894" w:rsidRDefault="00CA20F4" w:rsidP="00B17894">
            <w:pPr>
              <w:spacing w:before="0"/>
              <w:jc w:val="left"/>
              <w:rPr>
                <w:rFonts w:cs="Arial"/>
                <w:sz w:val="20"/>
                <w:szCs w:val="20"/>
              </w:rPr>
            </w:pPr>
          </w:p>
        </w:tc>
        <w:tc>
          <w:tcPr>
            <w:tcW w:w="695" w:type="dxa"/>
            <w:tcBorders>
              <w:top w:val="nil"/>
              <w:left w:val="nil"/>
              <w:bottom w:val="nil"/>
              <w:right w:val="nil"/>
            </w:tcBorders>
            <w:shd w:val="clear" w:color="auto" w:fill="auto"/>
            <w:vAlign w:val="center"/>
            <w:hideMark/>
          </w:tcPr>
          <w:p w14:paraId="7A46FBF1" w14:textId="77777777" w:rsidR="00CA20F4" w:rsidRPr="00B17894" w:rsidRDefault="00CA20F4" w:rsidP="00B17894">
            <w:pPr>
              <w:spacing w:before="0"/>
              <w:jc w:val="center"/>
              <w:rPr>
                <w:rFonts w:cs="Arial"/>
                <w:sz w:val="20"/>
                <w:szCs w:val="20"/>
              </w:rPr>
            </w:pPr>
          </w:p>
        </w:tc>
        <w:tc>
          <w:tcPr>
            <w:tcW w:w="1110" w:type="dxa"/>
            <w:tcBorders>
              <w:top w:val="nil"/>
              <w:left w:val="nil"/>
              <w:bottom w:val="nil"/>
              <w:right w:val="nil"/>
            </w:tcBorders>
            <w:shd w:val="clear" w:color="auto" w:fill="auto"/>
            <w:noWrap/>
            <w:vAlign w:val="center"/>
            <w:hideMark/>
          </w:tcPr>
          <w:p w14:paraId="103C3D52" w14:textId="77777777" w:rsidR="00CA20F4" w:rsidRPr="00B17894" w:rsidRDefault="00CA20F4" w:rsidP="00B17894">
            <w:pPr>
              <w:spacing w:before="0"/>
              <w:jc w:val="center"/>
              <w:rPr>
                <w:rFonts w:cs="Arial"/>
                <w:sz w:val="20"/>
                <w:szCs w:val="20"/>
              </w:rPr>
            </w:pPr>
          </w:p>
        </w:tc>
        <w:tc>
          <w:tcPr>
            <w:tcW w:w="1190" w:type="dxa"/>
            <w:tcBorders>
              <w:top w:val="nil"/>
              <w:left w:val="nil"/>
              <w:bottom w:val="nil"/>
              <w:right w:val="nil"/>
            </w:tcBorders>
            <w:shd w:val="clear" w:color="auto" w:fill="auto"/>
            <w:noWrap/>
            <w:vAlign w:val="center"/>
            <w:hideMark/>
          </w:tcPr>
          <w:p w14:paraId="72093480" w14:textId="77777777" w:rsidR="00CA20F4" w:rsidRPr="00B17894" w:rsidRDefault="00CA20F4" w:rsidP="00B17894">
            <w:pPr>
              <w:spacing w:before="0"/>
              <w:jc w:val="left"/>
              <w:rPr>
                <w:rFonts w:cs="Arial"/>
                <w:sz w:val="20"/>
                <w:szCs w:val="20"/>
              </w:rPr>
            </w:pPr>
          </w:p>
        </w:tc>
        <w:tc>
          <w:tcPr>
            <w:tcW w:w="1418" w:type="dxa"/>
            <w:tcBorders>
              <w:top w:val="nil"/>
              <w:left w:val="nil"/>
              <w:bottom w:val="nil"/>
              <w:right w:val="nil"/>
            </w:tcBorders>
            <w:shd w:val="clear" w:color="auto" w:fill="auto"/>
            <w:noWrap/>
            <w:vAlign w:val="center"/>
            <w:hideMark/>
          </w:tcPr>
          <w:p w14:paraId="662FF7CD" w14:textId="77777777" w:rsidR="00CA20F4" w:rsidRPr="00B17894" w:rsidRDefault="00CA20F4" w:rsidP="00B17894">
            <w:pPr>
              <w:spacing w:before="0"/>
              <w:jc w:val="left"/>
              <w:rPr>
                <w:rFonts w:cs="Arial"/>
                <w:sz w:val="20"/>
                <w:szCs w:val="20"/>
              </w:rPr>
            </w:pPr>
          </w:p>
        </w:tc>
        <w:tc>
          <w:tcPr>
            <w:tcW w:w="1664" w:type="dxa"/>
            <w:tcBorders>
              <w:top w:val="nil"/>
              <w:left w:val="nil"/>
              <w:bottom w:val="nil"/>
              <w:right w:val="nil"/>
            </w:tcBorders>
          </w:tcPr>
          <w:p w14:paraId="21307FF0" w14:textId="77777777" w:rsidR="00CA20F4" w:rsidRPr="00B17894" w:rsidRDefault="00CA20F4" w:rsidP="00B17894">
            <w:pPr>
              <w:spacing w:before="0"/>
              <w:jc w:val="left"/>
              <w:rPr>
                <w:rFonts w:cs="Arial"/>
                <w:sz w:val="20"/>
                <w:szCs w:val="20"/>
              </w:rPr>
            </w:pPr>
          </w:p>
        </w:tc>
        <w:tc>
          <w:tcPr>
            <w:tcW w:w="2252" w:type="dxa"/>
            <w:tcBorders>
              <w:top w:val="nil"/>
              <w:left w:val="nil"/>
              <w:bottom w:val="nil"/>
              <w:right w:val="nil"/>
            </w:tcBorders>
          </w:tcPr>
          <w:p w14:paraId="6810A577" w14:textId="77777777" w:rsidR="00CA20F4" w:rsidRPr="00B17894" w:rsidRDefault="00CA20F4" w:rsidP="00B17894">
            <w:pPr>
              <w:spacing w:before="0"/>
              <w:jc w:val="left"/>
              <w:rPr>
                <w:rFonts w:cs="Arial"/>
                <w:sz w:val="20"/>
                <w:szCs w:val="20"/>
              </w:rPr>
            </w:pPr>
          </w:p>
        </w:tc>
      </w:tr>
      <w:tr w:rsidR="008B1FE8" w:rsidRPr="00B17894" w14:paraId="1CD1D3AB" w14:textId="77777777" w:rsidTr="00AA55D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BA47C3" w14:textId="49D2FC32" w:rsidR="008B1FE8" w:rsidRPr="008B1FE8" w:rsidRDefault="008B1FE8" w:rsidP="00B17894">
            <w:pPr>
              <w:spacing w:before="0"/>
              <w:jc w:val="center"/>
              <w:rPr>
                <w:rFonts w:cs="Arial"/>
                <w:sz w:val="20"/>
                <w:szCs w:val="20"/>
                <w:lang w:val="sr-Latn-RS"/>
              </w:rPr>
            </w:pPr>
            <w:r>
              <w:rPr>
                <w:rFonts w:cs="Arial"/>
                <w:sz w:val="20"/>
                <w:szCs w:val="20"/>
                <w:lang w:val="sr-Latn-RS"/>
              </w:rPr>
              <w:lastRenderedPageBreak/>
              <w:t>I</w:t>
            </w:r>
          </w:p>
        </w:tc>
        <w:tc>
          <w:tcPr>
            <w:tcW w:w="524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159D38F" w14:textId="77777777" w:rsidR="008B1FE8" w:rsidRDefault="008B1FE8" w:rsidP="00B17894">
            <w:pPr>
              <w:spacing w:before="0"/>
              <w:jc w:val="left"/>
              <w:rPr>
                <w:rFonts w:cs="Arial"/>
                <w:b/>
                <w:color w:val="000000"/>
                <w:sz w:val="20"/>
                <w:szCs w:val="20"/>
                <w:lang w:val="sr-Cyrl-RS"/>
              </w:rPr>
            </w:pPr>
            <w:r w:rsidRPr="008B1FE8">
              <w:rPr>
                <w:rFonts w:cs="Arial"/>
                <w:b/>
                <w:color w:val="000000"/>
                <w:sz w:val="20"/>
                <w:szCs w:val="20"/>
                <w:lang w:val="sr-Cyrl-RS"/>
              </w:rPr>
              <w:t xml:space="preserve">Укупно </w:t>
            </w:r>
            <w:r w:rsidR="00AE248E">
              <w:rPr>
                <w:rFonts w:cs="Arial"/>
                <w:b/>
                <w:color w:val="000000"/>
                <w:sz w:val="20"/>
                <w:szCs w:val="20"/>
                <w:lang w:val="sr-Cyrl-RS"/>
              </w:rPr>
              <w:t xml:space="preserve">понуђена цена </w:t>
            </w:r>
            <w:r w:rsidRPr="008B1FE8">
              <w:rPr>
                <w:rFonts w:cs="Arial"/>
                <w:b/>
                <w:color w:val="000000"/>
                <w:sz w:val="20"/>
                <w:szCs w:val="20"/>
                <w:lang w:val="sr-Cyrl-RS"/>
              </w:rPr>
              <w:t>без ПДВ-а</w:t>
            </w:r>
            <w:r w:rsidR="00AE248E">
              <w:rPr>
                <w:rFonts w:cs="Arial"/>
                <w:b/>
                <w:color w:val="000000"/>
                <w:sz w:val="20"/>
                <w:szCs w:val="20"/>
                <w:lang w:val="sr-Cyrl-RS"/>
              </w:rPr>
              <w:t xml:space="preserve"> (динара)</w:t>
            </w:r>
          </w:p>
          <w:p w14:paraId="765FB9B6" w14:textId="236AA1F9" w:rsidR="00006201" w:rsidRPr="00006201" w:rsidRDefault="00006201" w:rsidP="00B17894">
            <w:pPr>
              <w:spacing w:before="0"/>
              <w:jc w:val="left"/>
              <w:rPr>
                <w:rFonts w:cs="Arial"/>
                <w:b/>
                <w:color w:val="000000"/>
                <w:sz w:val="20"/>
                <w:szCs w:val="20"/>
                <w:lang w:val="sr-Cyrl-RS"/>
              </w:rPr>
            </w:pPr>
            <w:r>
              <w:rPr>
                <w:rFonts w:cs="Arial"/>
                <w:b/>
                <w:color w:val="000000"/>
                <w:sz w:val="20"/>
                <w:szCs w:val="20"/>
                <w:lang w:val="sr-Cyrl-RS"/>
              </w:rPr>
              <w:t xml:space="preserve">(збир износа ит табеле 1 и 2, колона </w:t>
            </w:r>
            <w:r w:rsidRPr="00006201">
              <w:rPr>
                <w:rFonts w:cs="Arial"/>
                <w:b/>
                <w:bCs/>
                <w:sz w:val="16"/>
                <w:szCs w:val="16"/>
                <w:lang w:val="sr-Latn-RS"/>
              </w:rPr>
              <w:t>VIII</w:t>
            </w:r>
            <w:r>
              <w:rPr>
                <w:rFonts w:cs="Arial"/>
                <w:b/>
                <w:bCs/>
                <w:sz w:val="16"/>
                <w:szCs w:val="16"/>
                <w:lang w:val="sr-Cyrl-RS"/>
              </w:rPr>
              <w:t>)</w:t>
            </w:r>
          </w:p>
        </w:tc>
        <w:tc>
          <w:tcPr>
            <w:tcW w:w="8329" w:type="dxa"/>
            <w:gridSpan w:val="6"/>
            <w:tcBorders>
              <w:top w:val="single" w:sz="4" w:space="0" w:color="auto"/>
              <w:left w:val="nil"/>
              <w:bottom w:val="single" w:sz="4" w:space="0" w:color="auto"/>
              <w:right w:val="single" w:sz="4" w:space="0" w:color="auto"/>
            </w:tcBorders>
            <w:shd w:val="clear" w:color="auto" w:fill="auto"/>
            <w:vAlign w:val="center"/>
          </w:tcPr>
          <w:p w14:paraId="2BCAC41A" w14:textId="77777777" w:rsidR="008B1FE8" w:rsidRPr="00B17894" w:rsidRDefault="008B1FE8" w:rsidP="00B17894">
            <w:pPr>
              <w:spacing w:before="0"/>
              <w:jc w:val="left"/>
              <w:rPr>
                <w:rFonts w:cs="Arial"/>
                <w:sz w:val="20"/>
                <w:szCs w:val="20"/>
              </w:rPr>
            </w:pPr>
          </w:p>
        </w:tc>
      </w:tr>
      <w:tr w:rsidR="008B1FE8" w:rsidRPr="00B17894" w14:paraId="2CECDAD0" w14:textId="77777777" w:rsidTr="00AA55D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463E10" w14:textId="3E21D372" w:rsidR="008B1FE8" w:rsidRPr="00B17894" w:rsidRDefault="008B1FE8" w:rsidP="00B17894">
            <w:pPr>
              <w:spacing w:before="0"/>
              <w:jc w:val="center"/>
              <w:rPr>
                <w:rFonts w:cs="Arial"/>
                <w:sz w:val="20"/>
                <w:szCs w:val="20"/>
              </w:rPr>
            </w:pPr>
            <w:r>
              <w:rPr>
                <w:rFonts w:cs="Arial"/>
                <w:sz w:val="20"/>
                <w:szCs w:val="20"/>
              </w:rPr>
              <w:t>II</w:t>
            </w:r>
          </w:p>
        </w:tc>
        <w:tc>
          <w:tcPr>
            <w:tcW w:w="524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4C7E92B" w14:textId="1C95E7E1" w:rsidR="008B1FE8" w:rsidRPr="008B1FE8" w:rsidRDefault="00AE248E" w:rsidP="00AE248E">
            <w:pPr>
              <w:spacing w:before="0"/>
              <w:jc w:val="left"/>
              <w:rPr>
                <w:rFonts w:cs="Arial"/>
                <w:b/>
                <w:color w:val="000000"/>
                <w:sz w:val="20"/>
                <w:szCs w:val="20"/>
                <w:lang w:val="sr-Cyrl-RS"/>
              </w:rPr>
            </w:pPr>
            <w:r>
              <w:rPr>
                <w:rFonts w:cs="Arial"/>
                <w:b/>
                <w:color w:val="000000"/>
                <w:sz w:val="20"/>
                <w:szCs w:val="20"/>
                <w:lang w:val="sr-Cyrl-RS"/>
              </w:rPr>
              <w:t>Укупан и</w:t>
            </w:r>
            <w:r w:rsidR="008B1FE8" w:rsidRPr="008B1FE8">
              <w:rPr>
                <w:rFonts w:cs="Arial"/>
                <w:b/>
                <w:color w:val="000000"/>
                <w:sz w:val="20"/>
                <w:szCs w:val="20"/>
                <w:lang w:val="sr-Cyrl-RS"/>
              </w:rPr>
              <w:t>знос ПДВ-а</w:t>
            </w:r>
            <w:r>
              <w:rPr>
                <w:rFonts w:cs="Arial"/>
                <w:b/>
                <w:color w:val="000000"/>
                <w:sz w:val="20"/>
                <w:szCs w:val="20"/>
                <w:lang w:val="sr-Cyrl-RS"/>
              </w:rPr>
              <w:t xml:space="preserve"> (стопа ПДВ-а 20%)</w:t>
            </w:r>
          </w:p>
        </w:tc>
        <w:tc>
          <w:tcPr>
            <w:tcW w:w="8329" w:type="dxa"/>
            <w:gridSpan w:val="6"/>
            <w:tcBorders>
              <w:top w:val="single" w:sz="4" w:space="0" w:color="auto"/>
              <w:left w:val="nil"/>
              <w:bottom w:val="single" w:sz="4" w:space="0" w:color="auto"/>
              <w:right w:val="single" w:sz="4" w:space="0" w:color="auto"/>
            </w:tcBorders>
            <w:shd w:val="clear" w:color="auto" w:fill="auto"/>
            <w:vAlign w:val="center"/>
          </w:tcPr>
          <w:p w14:paraId="248211AD" w14:textId="77777777" w:rsidR="008B1FE8" w:rsidRPr="00B17894" w:rsidRDefault="008B1FE8" w:rsidP="00B17894">
            <w:pPr>
              <w:spacing w:before="0"/>
              <w:jc w:val="left"/>
              <w:rPr>
                <w:rFonts w:cs="Arial"/>
                <w:sz w:val="20"/>
                <w:szCs w:val="20"/>
              </w:rPr>
            </w:pPr>
          </w:p>
        </w:tc>
      </w:tr>
      <w:tr w:rsidR="008B1FE8" w:rsidRPr="00B17894" w14:paraId="036EEE6E" w14:textId="77777777" w:rsidTr="00AA55D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04A3C7" w14:textId="32B9889E" w:rsidR="008B1FE8" w:rsidRPr="00B17894" w:rsidRDefault="008B1FE8" w:rsidP="00B17894">
            <w:pPr>
              <w:spacing w:before="0"/>
              <w:jc w:val="center"/>
              <w:rPr>
                <w:rFonts w:cs="Arial"/>
                <w:sz w:val="20"/>
                <w:szCs w:val="20"/>
              </w:rPr>
            </w:pPr>
            <w:r>
              <w:rPr>
                <w:rFonts w:cs="Arial"/>
                <w:sz w:val="20"/>
                <w:szCs w:val="20"/>
              </w:rPr>
              <w:t>III</w:t>
            </w:r>
          </w:p>
        </w:tc>
        <w:tc>
          <w:tcPr>
            <w:tcW w:w="524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B42FD5E" w14:textId="77777777" w:rsidR="007F3A3D" w:rsidRDefault="008B1FE8" w:rsidP="00B17894">
            <w:pPr>
              <w:spacing w:before="0"/>
              <w:jc w:val="left"/>
              <w:rPr>
                <w:rFonts w:cs="Arial"/>
                <w:b/>
                <w:color w:val="000000"/>
                <w:sz w:val="20"/>
                <w:szCs w:val="20"/>
                <w:lang w:val="sr-Cyrl-RS"/>
              </w:rPr>
            </w:pPr>
            <w:r w:rsidRPr="008B1FE8">
              <w:rPr>
                <w:rFonts w:cs="Arial"/>
                <w:b/>
                <w:color w:val="000000"/>
                <w:sz w:val="20"/>
                <w:szCs w:val="20"/>
                <w:lang w:val="sr-Cyrl-RS"/>
              </w:rPr>
              <w:t xml:space="preserve">Укупно </w:t>
            </w:r>
            <w:r w:rsidR="00AE248E">
              <w:rPr>
                <w:rFonts w:cs="Arial"/>
                <w:b/>
                <w:color w:val="000000"/>
                <w:sz w:val="20"/>
                <w:szCs w:val="20"/>
                <w:lang w:val="sr-Cyrl-RS"/>
              </w:rPr>
              <w:t xml:space="preserve">понуђена цена </w:t>
            </w:r>
            <w:r w:rsidRPr="008B1FE8">
              <w:rPr>
                <w:rFonts w:cs="Arial"/>
                <w:b/>
                <w:color w:val="000000"/>
                <w:sz w:val="20"/>
                <w:szCs w:val="20"/>
                <w:lang w:val="sr-Cyrl-RS"/>
              </w:rPr>
              <w:t>са ПДВ-ом</w:t>
            </w:r>
            <w:r w:rsidR="00AE248E">
              <w:rPr>
                <w:rFonts w:cs="Arial"/>
                <w:b/>
                <w:color w:val="000000"/>
                <w:sz w:val="20"/>
                <w:szCs w:val="20"/>
                <w:lang w:val="sr-Cyrl-RS"/>
              </w:rPr>
              <w:t xml:space="preserve"> (динара) </w:t>
            </w:r>
          </w:p>
          <w:p w14:paraId="5F0BDFFC" w14:textId="3617D494" w:rsidR="008B1FE8" w:rsidRPr="00AE248E" w:rsidRDefault="00AE248E" w:rsidP="00B17894">
            <w:pPr>
              <w:spacing w:before="0"/>
              <w:jc w:val="left"/>
              <w:rPr>
                <w:rFonts w:cs="Arial"/>
                <w:b/>
                <w:color w:val="000000"/>
                <w:sz w:val="20"/>
                <w:szCs w:val="20"/>
                <w:lang w:val="sr-Cyrl-RS"/>
              </w:rPr>
            </w:pPr>
            <w:r>
              <w:rPr>
                <w:rFonts w:cs="Arial"/>
                <w:b/>
                <w:color w:val="000000"/>
                <w:sz w:val="20"/>
                <w:szCs w:val="20"/>
                <w:lang w:val="sr-Cyrl-RS"/>
              </w:rPr>
              <w:t xml:space="preserve">(збир </w:t>
            </w:r>
            <w:r>
              <w:rPr>
                <w:rFonts w:cs="Arial"/>
                <w:b/>
                <w:color w:val="000000"/>
                <w:sz w:val="20"/>
                <w:szCs w:val="20"/>
                <w:lang w:val="sr-Latn-RS"/>
              </w:rPr>
              <w:t xml:space="preserve">I </w:t>
            </w:r>
            <w:r>
              <w:rPr>
                <w:rFonts w:cs="Arial"/>
                <w:b/>
                <w:color w:val="000000"/>
                <w:sz w:val="20"/>
                <w:szCs w:val="20"/>
                <w:lang w:val="sr-Cyrl-RS"/>
              </w:rPr>
              <w:t xml:space="preserve">и </w:t>
            </w:r>
            <w:r>
              <w:rPr>
                <w:rFonts w:cs="Arial"/>
                <w:b/>
                <w:color w:val="000000"/>
                <w:sz w:val="20"/>
                <w:szCs w:val="20"/>
                <w:lang w:val="sr-Latn-RS"/>
              </w:rPr>
              <w:t>II)</w:t>
            </w:r>
          </w:p>
        </w:tc>
        <w:tc>
          <w:tcPr>
            <w:tcW w:w="8329" w:type="dxa"/>
            <w:gridSpan w:val="6"/>
            <w:tcBorders>
              <w:top w:val="single" w:sz="4" w:space="0" w:color="auto"/>
              <w:left w:val="nil"/>
              <w:bottom w:val="single" w:sz="4" w:space="0" w:color="auto"/>
              <w:right w:val="single" w:sz="4" w:space="0" w:color="auto"/>
            </w:tcBorders>
            <w:shd w:val="clear" w:color="auto" w:fill="auto"/>
            <w:vAlign w:val="center"/>
          </w:tcPr>
          <w:p w14:paraId="03CA5015" w14:textId="77777777" w:rsidR="008B1FE8" w:rsidRPr="00B17894" w:rsidRDefault="008B1FE8" w:rsidP="00B17894">
            <w:pPr>
              <w:spacing w:before="0"/>
              <w:jc w:val="left"/>
              <w:rPr>
                <w:rFonts w:cs="Arial"/>
                <w:sz w:val="20"/>
                <w:szCs w:val="20"/>
              </w:rPr>
            </w:pPr>
          </w:p>
        </w:tc>
      </w:tr>
    </w:tbl>
    <w:p w14:paraId="233F71BC" w14:textId="77777777" w:rsidR="001C4B6D" w:rsidRPr="00211167" w:rsidRDefault="001C4B6D" w:rsidP="00CE588A">
      <w:pPr>
        <w:widowControl w:val="0"/>
        <w:spacing w:before="0"/>
        <w:rPr>
          <w:rFonts w:eastAsia="Arial Unicode MS" w:cs="Arial"/>
          <w:lang w:val="sr-Cyrl-RS"/>
        </w:rPr>
      </w:pPr>
    </w:p>
    <w:p w14:paraId="40A1E106" w14:textId="530FFAB2" w:rsidR="003F30C4" w:rsidRDefault="003F30C4" w:rsidP="00CE588A">
      <w:pPr>
        <w:widowControl w:val="0"/>
        <w:spacing w:before="0"/>
        <w:rPr>
          <w:rFonts w:eastAsia="Arial Unicode MS" w:cs="Arial"/>
        </w:rPr>
      </w:pPr>
    </w:p>
    <w:p w14:paraId="5C6A5403" w14:textId="08DC53F2" w:rsidR="008D5131" w:rsidRPr="00A94BEB" w:rsidRDefault="003F30C4" w:rsidP="00CE588A">
      <w:pPr>
        <w:widowControl w:val="0"/>
        <w:spacing w:before="0"/>
        <w:rPr>
          <w:rFonts w:eastAsia="Arial Unicode MS" w:cs="Arial"/>
        </w:rPr>
      </w:pPr>
      <w:r>
        <w:rPr>
          <w:rFonts w:eastAsia="Arial Unicode MS" w:cs="Arial"/>
        </w:rPr>
        <w:t>Табела 3</w:t>
      </w:r>
    </w:p>
    <w:p w14:paraId="7625DF3D" w14:textId="77777777" w:rsidR="008D5131" w:rsidRPr="00A94BEB" w:rsidRDefault="008D5131" w:rsidP="00CE588A">
      <w:pPr>
        <w:widowControl w:val="0"/>
        <w:spacing w:before="0"/>
        <w:rPr>
          <w:rFonts w:eastAsia="Arial Unicode MS" w:cs="Arial"/>
        </w:rPr>
      </w:pPr>
    </w:p>
    <w:tbl>
      <w:tblPr>
        <w:tblW w:w="140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98"/>
        <w:gridCol w:w="2110"/>
        <w:gridCol w:w="1320"/>
        <w:gridCol w:w="2439"/>
        <w:gridCol w:w="1967"/>
      </w:tblGrid>
      <w:tr w:rsidR="00E15E42" w:rsidRPr="00E15E42" w14:paraId="7B2964AC" w14:textId="77777777" w:rsidTr="00AA55D6">
        <w:trPr>
          <w:trHeight w:val="543"/>
        </w:trPr>
        <w:tc>
          <w:tcPr>
            <w:tcW w:w="5670" w:type="dxa"/>
            <w:vMerge w:val="restart"/>
            <w:shd w:val="clear" w:color="auto" w:fill="EAF1DD" w:themeFill="accent3" w:themeFillTint="33"/>
            <w:vAlign w:val="center"/>
          </w:tcPr>
          <w:p w14:paraId="52E04EEF" w14:textId="64D8FBFB" w:rsidR="008D5131" w:rsidRPr="001C4B6D" w:rsidRDefault="008D5131" w:rsidP="00211167">
            <w:pPr>
              <w:spacing w:before="0"/>
              <w:jc w:val="left"/>
              <w:rPr>
                <w:rFonts w:cs="Arial"/>
                <w:sz w:val="20"/>
                <w:szCs w:val="20"/>
              </w:rPr>
            </w:pPr>
            <w:r w:rsidRPr="001C4B6D">
              <w:rPr>
                <w:rFonts w:cs="Arial"/>
                <w:sz w:val="20"/>
                <w:szCs w:val="20"/>
              </w:rPr>
              <w:t xml:space="preserve">Посебно </w:t>
            </w:r>
            <w:r w:rsidRPr="00AA55D6">
              <w:rPr>
                <w:rFonts w:cs="Arial"/>
                <w:sz w:val="20"/>
                <w:szCs w:val="20"/>
                <w:shd w:val="clear" w:color="auto" w:fill="EAF1DD" w:themeFill="accent3" w:themeFillTint="33"/>
              </w:rPr>
              <w:t>исказани трошкови који су укључени у укупно понуђену цену без ПДВ-а</w:t>
            </w:r>
            <w:r w:rsidR="001C4B6D" w:rsidRPr="00AA55D6">
              <w:rPr>
                <w:rFonts w:cs="Arial"/>
                <w:sz w:val="20"/>
                <w:szCs w:val="20"/>
                <w:shd w:val="clear" w:color="auto" w:fill="EAF1DD" w:themeFill="accent3" w:themeFillTint="33"/>
                <w:lang w:val="sr-Cyrl-RS"/>
              </w:rPr>
              <w:t xml:space="preserve"> </w:t>
            </w:r>
            <w:r w:rsidRPr="00AA55D6">
              <w:rPr>
                <w:rFonts w:cs="Arial"/>
                <w:sz w:val="20"/>
                <w:szCs w:val="20"/>
                <w:shd w:val="clear" w:color="auto" w:fill="EAF1DD" w:themeFill="accent3" w:themeFillTint="33"/>
              </w:rPr>
              <w:t xml:space="preserve">(цена из реда бр. </w:t>
            </w:r>
            <w:r w:rsidR="001C4B6D" w:rsidRPr="00AA55D6">
              <w:rPr>
                <w:rFonts w:cs="Arial"/>
                <w:sz w:val="20"/>
                <w:szCs w:val="20"/>
                <w:shd w:val="clear" w:color="auto" w:fill="EAF1DD" w:themeFill="accent3" w:themeFillTint="33"/>
                <w:lang w:val="sr-Cyrl-RS"/>
              </w:rPr>
              <w:t>1</w:t>
            </w:r>
            <w:r w:rsidRPr="00AA55D6">
              <w:rPr>
                <w:rFonts w:cs="Arial"/>
                <w:sz w:val="20"/>
                <w:szCs w:val="20"/>
                <w:shd w:val="clear" w:color="auto" w:fill="EAF1DD" w:themeFill="accent3" w:themeFillTint="33"/>
                <w:lang w:val="sr-Cyrl-RS"/>
              </w:rPr>
              <w:t>) уколико исти постоје као засебни трошкови</w:t>
            </w:r>
            <w:r w:rsidRPr="001C4B6D">
              <w:rPr>
                <w:rFonts w:cs="Arial"/>
                <w:sz w:val="20"/>
                <w:szCs w:val="20"/>
                <w:lang w:val="sr-Latn-CS"/>
              </w:rPr>
              <w:t>)</w:t>
            </w:r>
          </w:p>
        </w:tc>
        <w:tc>
          <w:tcPr>
            <w:tcW w:w="3928" w:type="dxa"/>
            <w:gridSpan w:val="3"/>
            <w:shd w:val="clear" w:color="auto" w:fill="auto"/>
            <w:vAlign w:val="center"/>
          </w:tcPr>
          <w:p w14:paraId="0240F6DA" w14:textId="77777777" w:rsidR="008D5131" w:rsidRPr="00E15E42" w:rsidRDefault="008D5131" w:rsidP="00CE588A">
            <w:pPr>
              <w:spacing w:before="0"/>
              <w:rPr>
                <w:rFonts w:cs="Arial"/>
              </w:rPr>
            </w:pPr>
            <w:r w:rsidRPr="00E15E42">
              <w:rPr>
                <w:rFonts w:cs="Arial"/>
              </w:rPr>
              <w:t>Трошкови царине</w:t>
            </w:r>
          </w:p>
        </w:tc>
        <w:tc>
          <w:tcPr>
            <w:tcW w:w="4406" w:type="dxa"/>
            <w:gridSpan w:val="2"/>
            <w:vAlign w:val="center"/>
          </w:tcPr>
          <w:p w14:paraId="114ABC60" w14:textId="4E9B2901" w:rsidR="008D5131" w:rsidRPr="008F412C" w:rsidRDefault="00E15E42" w:rsidP="00367E21">
            <w:pPr>
              <w:spacing w:before="0"/>
              <w:jc w:val="center"/>
              <w:rPr>
                <w:rFonts w:cs="Arial"/>
                <w:lang w:val="sr-Cyrl-RS"/>
              </w:rPr>
            </w:pPr>
            <w:r w:rsidRPr="008F412C">
              <w:rPr>
                <w:rFonts w:cs="Arial"/>
                <w:lang w:val="sr-Cyrl-RS"/>
              </w:rPr>
              <w:t xml:space="preserve">______________________ </w:t>
            </w:r>
            <w:r w:rsidR="00367E21" w:rsidRPr="008F412C">
              <w:rPr>
                <w:rFonts w:cs="Arial"/>
                <w:lang w:val="sr-Cyrl-RS"/>
              </w:rPr>
              <w:t>динара</w:t>
            </w:r>
          </w:p>
        </w:tc>
      </w:tr>
      <w:tr w:rsidR="00E15E42" w:rsidRPr="00E15E42" w14:paraId="7DF0F2BB" w14:textId="77777777" w:rsidTr="00AA55D6">
        <w:trPr>
          <w:trHeight w:val="502"/>
        </w:trPr>
        <w:tc>
          <w:tcPr>
            <w:tcW w:w="5670" w:type="dxa"/>
            <w:vMerge/>
            <w:shd w:val="clear" w:color="auto" w:fill="EAF1DD" w:themeFill="accent3" w:themeFillTint="33"/>
          </w:tcPr>
          <w:p w14:paraId="7E081B5C" w14:textId="77777777" w:rsidR="008D5131" w:rsidRPr="00E15E42" w:rsidRDefault="008D5131" w:rsidP="00CE588A">
            <w:pPr>
              <w:spacing w:before="0"/>
              <w:rPr>
                <w:rFonts w:cs="Arial"/>
              </w:rPr>
            </w:pPr>
          </w:p>
        </w:tc>
        <w:tc>
          <w:tcPr>
            <w:tcW w:w="3928" w:type="dxa"/>
            <w:gridSpan w:val="3"/>
            <w:shd w:val="clear" w:color="auto" w:fill="auto"/>
            <w:vAlign w:val="center"/>
          </w:tcPr>
          <w:p w14:paraId="180E8273" w14:textId="77777777" w:rsidR="008D5131" w:rsidRPr="00E15E42" w:rsidRDefault="008D5131" w:rsidP="00CE588A">
            <w:pPr>
              <w:spacing w:before="0"/>
              <w:rPr>
                <w:rFonts w:cs="Arial"/>
              </w:rPr>
            </w:pPr>
            <w:r w:rsidRPr="00E15E42">
              <w:rPr>
                <w:rFonts w:cs="Arial"/>
              </w:rPr>
              <w:t>Трошкови превоза</w:t>
            </w:r>
          </w:p>
        </w:tc>
        <w:tc>
          <w:tcPr>
            <w:tcW w:w="4406" w:type="dxa"/>
            <w:gridSpan w:val="2"/>
            <w:vAlign w:val="center"/>
          </w:tcPr>
          <w:p w14:paraId="7FAF2A26" w14:textId="38675341" w:rsidR="008D5131" w:rsidRPr="008F412C" w:rsidRDefault="00E15E42" w:rsidP="00367E21">
            <w:pPr>
              <w:spacing w:before="0"/>
              <w:jc w:val="center"/>
              <w:rPr>
                <w:rFonts w:cs="Arial"/>
                <w:lang w:val="sr-Cyrl-RS"/>
              </w:rPr>
            </w:pPr>
            <w:r w:rsidRPr="008F412C">
              <w:rPr>
                <w:rFonts w:cs="Arial"/>
                <w:lang w:val="sr-Cyrl-RS"/>
              </w:rPr>
              <w:t xml:space="preserve">______________________ </w:t>
            </w:r>
            <w:r w:rsidR="00367E21" w:rsidRPr="008F412C">
              <w:rPr>
                <w:rFonts w:cs="Arial"/>
                <w:lang w:val="sr-Cyrl-RS"/>
              </w:rPr>
              <w:t>динара</w:t>
            </w:r>
          </w:p>
        </w:tc>
      </w:tr>
      <w:tr w:rsidR="00E15E42" w:rsidRPr="00E15E42" w14:paraId="19A90F5B" w14:textId="77777777" w:rsidTr="00AA55D6">
        <w:trPr>
          <w:trHeight w:val="510"/>
        </w:trPr>
        <w:tc>
          <w:tcPr>
            <w:tcW w:w="5670" w:type="dxa"/>
            <w:vMerge/>
            <w:shd w:val="clear" w:color="auto" w:fill="EAF1DD" w:themeFill="accent3" w:themeFillTint="33"/>
          </w:tcPr>
          <w:p w14:paraId="1F9CE4C0" w14:textId="77777777" w:rsidR="008D5131" w:rsidRPr="00E15E42" w:rsidRDefault="008D5131" w:rsidP="00CE588A">
            <w:pPr>
              <w:spacing w:before="0"/>
              <w:rPr>
                <w:rFonts w:cs="Arial"/>
              </w:rPr>
            </w:pPr>
          </w:p>
        </w:tc>
        <w:tc>
          <w:tcPr>
            <w:tcW w:w="3928" w:type="dxa"/>
            <w:gridSpan w:val="3"/>
            <w:shd w:val="clear" w:color="auto" w:fill="auto"/>
            <w:vAlign w:val="center"/>
          </w:tcPr>
          <w:p w14:paraId="6100541E" w14:textId="77777777" w:rsidR="008D5131" w:rsidRPr="00E15E42" w:rsidRDefault="008D5131" w:rsidP="00CE588A">
            <w:pPr>
              <w:spacing w:before="0"/>
              <w:rPr>
                <w:rFonts w:cs="Arial"/>
                <w:lang w:val="sr-Cyrl-CS"/>
              </w:rPr>
            </w:pPr>
            <w:r w:rsidRPr="00E15E42">
              <w:rPr>
                <w:rFonts w:cs="Arial"/>
              </w:rPr>
              <w:t>Остали трошкови</w:t>
            </w:r>
            <w:r w:rsidRPr="00E15E42">
              <w:rPr>
                <w:rFonts w:cs="Arial"/>
                <w:lang w:val="sr-Cyrl-CS"/>
              </w:rPr>
              <w:t xml:space="preserve"> (</w:t>
            </w:r>
            <w:r w:rsidRPr="00E15E42">
              <w:rPr>
                <w:rFonts w:cs="Arial"/>
                <w:i/>
                <w:lang w:val="sr-Cyrl-CS"/>
              </w:rPr>
              <w:t>навести</w:t>
            </w:r>
            <w:r w:rsidRPr="00E15E42">
              <w:rPr>
                <w:rFonts w:cs="Arial"/>
                <w:lang w:val="sr-Cyrl-CS"/>
              </w:rPr>
              <w:t>)</w:t>
            </w:r>
          </w:p>
        </w:tc>
        <w:tc>
          <w:tcPr>
            <w:tcW w:w="4406" w:type="dxa"/>
            <w:gridSpan w:val="2"/>
            <w:vAlign w:val="center"/>
          </w:tcPr>
          <w:p w14:paraId="64A7EFD8" w14:textId="65C6D643" w:rsidR="008D5131" w:rsidRPr="008F412C" w:rsidRDefault="00367E21" w:rsidP="00E15E42">
            <w:pPr>
              <w:spacing w:before="0"/>
              <w:jc w:val="center"/>
              <w:rPr>
                <w:rFonts w:cs="Arial"/>
              </w:rPr>
            </w:pPr>
            <w:r w:rsidRPr="008F412C">
              <w:rPr>
                <w:rFonts w:cs="Arial"/>
                <w:lang w:val="sr-Cyrl-RS"/>
              </w:rPr>
              <w:t>______________________ динара</w:t>
            </w:r>
          </w:p>
        </w:tc>
      </w:tr>
      <w:tr w:rsidR="00343A18" w:rsidRPr="00A94BEB" w14:paraId="50F0DB4D" w14:textId="77777777" w:rsidTr="003F30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67" w:type="dxa"/>
          <w:trHeight w:val="474"/>
          <w:jc w:val="center"/>
        </w:trPr>
        <w:tc>
          <w:tcPr>
            <w:tcW w:w="6168" w:type="dxa"/>
            <w:gridSpan w:val="2"/>
          </w:tcPr>
          <w:p w14:paraId="05BEE064" w14:textId="77777777" w:rsidR="00E15E42" w:rsidRDefault="00E15E42" w:rsidP="00CE588A">
            <w:pPr>
              <w:spacing w:before="0"/>
              <w:jc w:val="center"/>
              <w:rPr>
                <w:rFonts w:cs="Arial"/>
                <w:lang w:val="sr-Latn-RS"/>
              </w:rPr>
            </w:pPr>
          </w:p>
          <w:p w14:paraId="5FCDB1CF" w14:textId="77777777" w:rsidR="008B1FE8" w:rsidRDefault="008B1FE8" w:rsidP="00CE588A">
            <w:pPr>
              <w:spacing w:before="0"/>
              <w:jc w:val="center"/>
              <w:rPr>
                <w:rFonts w:cs="Arial"/>
                <w:lang w:val="sr-Latn-RS"/>
              </w:rPr>
            </w:pPr>
          </w:p>
          <w:p w14:paraId="712B4789" w14:textId="77777777" w:rsidR="008B1FE8" w:rsidRDefault="008B1FE8" w:rsidP="00CE588A">
            <w:pPr>
              <w:spacing w:before="0"/>
              <w:jc w:val="center"/>
              <w:rPr>
                <w:rFonts w:cs="Arial"/>
                <w:lang w:val="sr-Latn-RS"/>
              </w:rPr>
            </w:pPr>
          </w:p>
          <w:p w14:paraId="24643DD8" w14:textId="77777777" w:rsidR="008B1FE8" w:rsidRPr="008B1FE8" w:rsidRDefault="008B1FE8" w:rsidP="00CE588A">
            <w:pPr>
              <w:spacing w:before="0"/>
              <w:jc w:val="center"/>
              <w:rPr>
                <w:rFonts w:cs="Arial"/>
                <w:lang w:val="sr-Latn-RS"/>
              </w:rPr>
            </w:pPr>
          </w:p>
          <w:p w14:paraId="06B31700" w14:textId="69720C7F" w:rsidR="00343A18" w:rsidRPr="00A94BEB" w:rsidRDefault="00610524" w:rsidP="00610524">
            <w:pPr>
              <w:spacing w:before="0"/>
              <w:jc w:val="center"/>
              <w:rPr>
                <w:rFonts w:cs="Arial"/>
              </w:rPr>
            </w:pPr>
            <w:r>
              <w:rPr>
                <w:rFonts w:cs="Arial"/>
                <w:lang w:val="sr-Cyrl-RS"/>
              </w:rPr>
              <w:t>Место и д</w:t>
            </w:r>
            <w:r w:rsidR="001C4B6D">
              <w:rPr>
                <w:rFonts w:cs="Arial"/>
              </w:rPr>
              <w:t>атум</w:t>
            </w:r>
          </w:p>
        </w:tc>
        <w:tc>
          <w:tcPr>
            <w:tcW w:w="2110" w:type="dxa"/>
          </w:tcPr>
          <w:p w14:paraId="1F861718" w14:textId="77777777" w:rsidR="00343A18" w:rsidRPr="00A94BEB" w:rsidRDefault="00343A18" w:rsidP="00CE588A">
            <w:pPr>
              <w:spacing w:before="0"/>
              <w:jc w:val="center"/>
              <w:rPr>
                <w:rFonts w:cs="Arial"/>
                <w:lang w:val="ru-RU"/>
              </w:rPr>
            </w:pPr>
          </w:p>
        </w:tc>
        <w:tc>
          <w:tcPr>
            <w:tcW w:w="3759" w:type="dxa"/>
            <w:gridSpan w:val="2"/>
            <w:vAlign w:val="center"/>
          </w:tcPr>
          <w:p w14:paraId="7630C11E" w14:textId="77777777" w:rsidR="00E15E42" w:rsidRDefault="00E15E42" w:rsidP="00E15E42">
            <w:pPr>
              <w:spacing w:before="0"/>
              <w:jc w:val="center"/>
              <w:rPr>
                <w:rFonts w:cs="Arial"/>
                <w:lang w:val="sr-Cyrl-CS"/>
              </w:rPr>
            </w:pPr>
          </w:p>
          <w:p w14:paraId="476D8E17" w14:textId="77777777" w:rsidR="00343A18" w:rsidRPr="00A94BEB" w:rsidRDefault="00343A18" w:rsidP="00E15E42">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14:paraId="4D71B192" w14:textId="77777777" w:rsidTr="003F30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67" w:type="dxa"/>
          <w:trHeight w:val="244"/>
          <w:jc w:val="center"/>
        </w:trPr>
        <w:tc>
          <w:tcPr>
            <w:tcW w:w="6168" w:type="dxa"/>
            <w:gridSpan w:val="2"/>
          </w:tcPr>
          <w:p w14:paraId="4319F5BC" w14:textId="77777777" w:rsidR="00343A18" w:rsidRPr="00A94BEB" w:rsidRDefault="00343A18" w:rsidP="00CE588A">
            <w:pPr>
              <w:spacing w:before="0"/>
              <w:jc w:val="center"/>
              <w:rPr>
                <w:rFonts w:cs="Arial"/>
              </w:rPr>
            </w:pPr>
          </w:p>
        </w:tc>
        <w:tc>
          <w:tcPr>
            <w:tcW w:w="2110" w:type="dxa"/>
          </w:tcPr>
          <w:p w14:paraId="55F50231" w14:textId="77777777" w:rsidR="00343A18" w:rsidRPr="00A94BEB" w:rsidRDefault="00343A18" w:rsidP="00CE588A">
            <w:pPr>
              <w:spacing w:before="0"/>
              <w:jc w:val="center"/>
              <w:rPr>
                <w:rFonts w:cs="Arial"/>
              </w:rPr>
            </w:pPr>
            <w:r w:rsidRPr="00A94BEB">
              <w:rPr>
                <w:rFonts w:cs="Arial"/>
              </w:rPr>
              <w:t>М.П.</w:t>
            </w:r>
          </w:p>
        </w:tc>
        <w:tc>
          <w:tcPr>
            <w:tcW w:w="3759" w:type="dxa"/>
            <w:gridSpan w:val="2"/>
            <w:vAlign w:val="center"/>
          </w:tcPr>
          <w:p w14:paraId="3361E3EC" w14:textId="77777777" w:rsidR="00343A18" w:rsidRPr="00A94BEB" w:rsidRDefault="00343A18" w:rsidP="00E15E42">
            <w:pPr>
              <w:spacing w:before="0"/>
              <w:jc w:val="center"/>
              <w:rPr>
                <w:rFonts w:cs="Arial"/>
                <w:lang w:val="ru-RU"/>
              </w:rPr>
            </w:pPr>
          </w:p>
        </w:tc>
      </w:tr>
      <w:tr w:rsidR="00343A18" w:rsidRPr="00A94BEB" w14:paraId="0462A079" w14:textId="77777777" w:rsidTr="003F30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67" w:type="dxa"/>
          <w:trHeight w:val="244"/>
          <w:jc w:val="center"/>
        </w:trPr>
        <w:tc>
          <w:tcPr>
            <w:tcW w:w="6168" w:type="dxa"/>
            <w:gridSpan w:val="2"/>
            <w:tcBorders>
              <w:bottom w:val="single" w:sz="4" w:space="0" w:color="auto"/>
            </w:tcBorders>
          </w:tcPr>
          <w:p w14:paraId="1DB609E7" w14:textId="77777777" w:rsidR="00343A18" w:rsidRPr="00A94BEB" w:rsidRDefault="00343A18" w:rsidP="00CE588A">
            <w:pPr>
              <w:spacing w:before="0"/>
              <w:jc w:val="center"/>
              <w:rPr>
                <w:rFonts w:cs="Arial"/>
              </w:rPr>
            </w:pPr>
          </w:p>
        </w:tc>
        <w:tc>
          <w:tcPr>
            <w:tcW w:w="2110" w:type="dxa"/>
          </w:tcPr>
          <w:p w14:paraId="6BA6B0EA" w14:textId="77777777" w:rsidR="00343A18" w:rsidRPr="00A94BEB" w:rsidRDefault="00343A18" w:rsidP="00CE588A">
            <w:pPr>
              <w:spacing w:before="0"/>
              <w:jc w:val="center"/>
              <w:rPr>
                <w:rFonts w:cs="Arial"/>
                <w:lang w:val="ru-RU"/>
              </w:rPr>
            </w:pPr>
          </w:p>
        </w:tc>
        <w:tc>
          <w:tcPr>
            <w:tcW w:w="3759" w:type="dxa"/>
            <w:gridSpan w:val="2"/>
            <w:tcBorders>
              <w:bottom w:val="single" w:sz="4" w:space="0" w:color="auto"/>
            </w:tcBorders>
            <w:vAlign w:val="center"/>
          </w:tcPr>
          <w:p w14:paraId="74DE0494" w14:textId="77777777" w:rsidR="00343A18" w:rsidRPr="00A94BEB" w:rsidRDefault="00343A18" w:rsidP="00E15E42">
            <w:pPr>
              <w:spacing w:before="0"/>
              <w:jc w:val="center"/>
              <w:rPr>
                <w:rFonts w:cs="Arial"/>
                <w:lang w:val="ru-RU"/>
              </w:rPr>
            </w:pPr>
          </w:p>
        </w:tc>
      </w:tr>
      <w:tr w:rsidR="00343A18" w:rsidRPr="00A94BEB" w14:paraId="5DC0CEFD" w14:textId="77777777" w:rsidTr="003F30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67" w:type="dxa"/>
          <w:trHeight w:val="372"/>
          <w:jc w:val="center"/>
        </w:trPr>
        <w:tc>
          <w:tcPr>
            <w:tcW w:w="6168" w:type="dxa"/>
            <w:gridSpan w:val="2"/>
            <w:tcBorders>
              <w:top w:val="single" w:sz="4" w:space="0" w:color="auto"/>
            </w:tcBorders>
          </w:tcPr>
          <w:p w14:paraId="56B2FB6D" w14:textId="77777777" w:rsidR="00343A18" w:rsidRPr="00A94BEB" w:rsidRDefault="00343A18" w:rsidP="005B48AC">
            <w:pPr>
              <w:spacing w:before="0"/>
              <w:rPr>
                <w:rFonts w:cs="Arial"/>
              </w:rPr>
            </w:pPr>
          </w:p>
        </w:tc>
        <w:tc>
          <w:tcPr>
            <w:tcW w:w="2110" w:type="dxa"/>
          </w:tcPr>
          <w:p w14:paraId="2B646AA7" w14:textId="77777777" w:rsidR="00343A18" w:rsidRPr="00A94BEB" w:rsidRDefault="00343A18" w:rsidP="00CE588A">
            <w:pPr>
              <w:spacing w:before="0"/>
              <w:jc w:val="center"/>
              <w:rPr>
                <w:rFonts w:cs="Arial"/>
                <w:lang w:val="ru-RU"/>
              </w:rPr>
            </w:pPr>
          </w:p>
        </w:tc>
        <w:tc>
          <w:tcPr>
            <w:tcW w:w="3759" w:type="dxa"/>
            <w:gridSpan w:val="2"/>
            <w:tcBorders>
              <w:top w:val="single" w:sz="4" w:space="0" w:color="auto"/>
            </w:tcBorders>
            <w:vAlign w:val="center"/>
          </w:tcPr>
          <w:p w14:paraId="465C4B47" w14:textId="77777777" w:rsidR="00343A18" w:rsidRPr="00A94BEB" w:rsidRDefault="00343A18" w:rsidP="00E15E42">
            <w:pPr>
              <w:spacing w:before="0"/>
              <w:jc w:val="center"/>
              <w:rPr>
                <w:rFonts w:cs="Arial"/>
                <w:lang w:val="ru-RU"/>
              </w:rPr>
            </w:pPr>
          </w:p>
        </w:tc>
      </w:tr>
    </w:tbl>
    <w:p w14:paraId="554B970F" w14:textId="6AE73453" w:rsidR="00591DC6" w:rsidRPr="005B48AC" w:rsidRDefault="00591DC6" w:rsidP="005B48AC">
      <w:pPr>
        <w:spacing w:before="0"/>
        <w:rPr>
          <w:rFonts w:cs="Arial"/>
          <w:sz w:val="20"/>
          <w:szCs w:val="20"/>
          <w:lang w:val="sr-Cyrl-CS"/>
        </w:rPr>
        <w:sectPr w:rsidR="00591DC6" w:rsidRPr="005B48AC" w:rsidSect="008D5131">
          <w:footnotePr>
            <w:pos w:val="beneathText"/>
          </w:footnotePr>
          <w:pgSz w:w="16834" w:h="11909" w:orient="landscape" w:code="9"/>
          <w:pgMar w:top="1440" w:right="1440" w:bottom="1440" w:left="1440" w:header="144" w:footer="432" w:gutter="0"/>
          <w:cols w:space="708"/>
          <w:titlePg/>
          <w:docGrid w:linePitch="360"/>
        </w:sectPr>
      </w:pPr>
    </w:p>
    <w:p w14:paraId="6372ECA4" w14:textId="77777777" w:rsidR="00610524" w:rsidRDefault="00610524" w:rsidP="00CE588A">
      <w:pPr>
        <w:spacing w:before="0"/>
        <w:rPr>
          <w:rFonts w:cs="Arial"/>
          <w:b/>
          <w:lang w:val="sr-Latn-CS"/>
        </w:rPr>
      </w:pPr>
    </w:p>
    <w:p w14:paraId="4FEEF9E8" w14:textId="34A550AD" w:rsidR="00343A18" w:rsidRPr="008B1FE8" w:rsidRDefault="00343A18" w:rsidP="00CE588A">
      <w:pPr>
        <w:spacing w:before="0"/>
        <w:rPr>
          <w:rFonts w:cs="Arial"/>
          <w:b/>
          <w:lang w:val="ru-RU"/>
        </w:rPr>
      </w:pPr>
      <w:r w:rsidRPr="008B1FE8">
        <w:rPr>
          <w:rFonts w:cs="Arial"/>
          <w:b/>
          <w:lang w:val="sr-Latn-CS"/>
        </w:rPr>
        <w:t>Упутство</w:t>
      </w:r>
      <w:r w:rsidR="008B1FE8" w:rsidRPr="008B1FE8">
        <w:rPr>
          <w:rFonts w:cs="Arial"/>
          <w:b/>
          <w:lang w:val="sr-Latn-CS"/>
        </w:rPr>
        <w:t xml:space="preserve"> </w:t>
      </w:r>
      <w:r w:rsidRPr="008B1FE8">
        <w:rPr>
          <w:rFonts w:cs="Arial"/>
          <w:b/>
          <w:lang w:val="sr-Latn-CS"/>
        </w:rPr>
        <w:t>за попуњавањ</w:t>
      </w:r>
      <w:r w:rsidRPr="008B1FE8">
        <w:rPr>
          <w:rFonts w:cs="Arial"/>
          <w:b/>
          <w:lang w:val="ru-RU"/>
        </w:rPr>
        <w:t>е</w:t>
      </w:r>
      <w:r w:rsidR="007E7BB8" w:rsidRPr="008B1FE8">
        <w:rPr>
          <w:rFonts w:cs="Arial"/>
          <w:b/>
          <w:lang w:val="ru-RU"/>
        </w:rPr>
        <w:t xml:space="preserve"> О</w:t>
      </w:r>
      <w:r w:rsidRPr="008B1FE8">
        <w:rPr>
          <w:rFonts w:cs="Arial"/>
          <w:b/>
          <w:lang w:val="ru-RU"/>
        </w:rPr>
        <w:t>брасца структуре цене</w:t>
      </w:r>
    </w:p>
    <w:p w14:paraId="1DF622DC" w14:textId="77777777" w:rsidR="00343A18" w:rsidRPr="00116B2C" w:rsidRDefault="00343A18" w:rsidP="00CE588A">
      <w:pPr>
        <w:spacing w:before="0"/>
        <w:rPr>
          <w:rFonts w:cs="Arial"/>
          <w:b/>
          <w:highlight w:val="yellow"/>
        </w:rPr>
      </w:pPr>
    </w:p>
    <w:p w14:paraId="06A402C7" w14:textId="77777777" w:rsidR="00343A18" w:rsidRPr="008B1FE8" w:rsidRDefault="00343A18" w:rsidP="00CE588A">
      <w:pPr>
        <w:pStyle w:val="ListParagraph"/>
        <w:tabs>
          <w:tab w:val="left" w:pos="90"/>
        </w:tabs>
        <w:spacing w:before="0" w:after="0" w:line="240" w:lineRule="auto"/>
        <w:ind w:left="0"/>
        <w:rPr>
          <w:rFonts w:ascii="Arial" w:hAnsi="Arial" w:cs="Arial"/>
          <w:bCs/>
          <w:iCs/>
        </w:rPr>
      </w:pPr>
      <w:r w:rsidRPr="008B1FE8">
        <w:rPr>
          <w:rFonts w:ascii="Arial" w:hAnsi="Arial" w:cs="Arial"/>
          <w:bCs/>
          <w:iCs/>
        </w:rPr>
        <w:t>Понуђач треба да попун</w:t>
      </w:r>
      <w:r w:rsidRPr="008B1FE8">
        <w:rPr>
          <w:rFonts w:ascii="Arial" w:hAnsi="Arial" w:cs="Arial"/>
          <w:bCs/>
          <w:iCs/>
          <w:lang w:val="sr-Cyrl-CS"/>
        </w:rPr>
        <w:t>и</w:t>
      </w:r>
      <w:r w:rsidRPr="008B1FE8">
        <w:rPr>
          <w:rFonts w:ascii="Arial" w:hAnsi="Arial" w:cs="Arial"/>
          <w:bCs/>
          <w:iCs/>
        </w:rPr>
        <w:t xml:space="preserve"> образац структуре цене </w:t>
      </w:r>
      <w:r w:rsidRPr="008B1FE8">
        <w:rPr>
          <w:rFonts w:ascii="Arial" w:hAnsi="Arial" w:cs="Arial"/>
          <w:bCs/>
          <w:iCs/>
          <w:lang w:val="sr-Cyrl-CS"/>
        </w:rPr>
        <w:t>на следећи начин</w:t>
      </w:r>
      <w:r w:rsidRPr="008B1FE8">
        <w:rPr>
          <w:rFonts w:ascii="Arial" w:hAnsi="Arial" w:cs="Arial"/>
          <w:bCs/>
          <w:iCs/>
        </w:rPr>
        <w:t>:</w:t>
      </w:r>
    </w:p>
    <w:p w14:paraId="5D0B5040" w14:textId="77777777" w:rsidR="000F683D" w:rsidRPr="008B1FE8" w:rsidRDefault="000F683D" w:rsidP="00CE588A">
      <w:pPr>
        <w:pStyle w:val="ListParagraph"/>
        <w:tabs>
          <w:tab w:val="left" w:pos="90"/>
        </w:tabs>
        <w:spacing w:before="0" w:after="0" w:line="240" w:lineRule="auto"/>
        <w:ind w:left="0"/>
        <w:rPr>
          <w:rFonts w:ascii="Arial" w:hAnsi="Arial" w:cs="Arial"/>
          <w:bCs/>
          <w:iCs/>
        </w:rPr>
      </w:pPr>
    </w:p>
    <w:p w14:paraId="20332E52" w14:textId="721C809E" w:rsidR="008F3C73" w:rsidRPr="008F3C73" w:rsidRDefault="008F3C73"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Pr>
          <w:rFonts w:ascii="Arial" w:hAnsi="Arial" w:cs="Arial"/>
          <w:bCs/>
          <w:iCs/>
          <w:lang w:val="sr-Cyrl-RS"/>
        </w:rPr>
        <w:t>У колону „</w:t>
      </w:r>
      <w:r w:rsidR="008906DE" w:rsidRPr="008906DE">
        <w:rPr>
          <w:rFonts w:ascii="Arial" w:hAnsi="Arial" w:cs="Arial"/>
          <w:bCs/>
          <w:color w:val="000000"/>
          <w:lang w:val="sr-Cyrl-RS"/>
        </w:rPr>
        <w:t>Понуђено добро, произвођач добра и земља порекла</w:t>
      </w:r>
      <w:r w:rsidR="008906DE">
        <w:rPr>
          <w:rStyle w:val="CommentReference"/>
          <w:rFonts w:eastAsia="Times New Roman"/>
          <w:lang w:val="sr-Cyrl-CS" w:eastAsia="ar-SA"/>
        </w:rPr>
        <w:t>“</w:t>
      </w:r>
      <w:r>
        <w:rPr>
          <w:rFonts w:ascii="Arial" w:hAnsi="Arial" w:cs="Arial"/>
          <w:bCs/>
          <w:iCs/>
          <w:lang w:val="sr-Cyrl-RS"/>
        </w:rPr>
        <w:t xml:space="preserve"> уписати назив </w:t>
      </w:r>
      <w:r w:rsidR="008906DE">
        <w:rPr>
          <w:rFonts w:ascii="Arial" w:hAnsi="Arial" w:cs="Arial"/>
          <w:bCs/>
          <w:iCs/>
          <w:lang w:val="sr-Cyrl-RS"/>
        </w:rPr>
        <w:t xml:space="preserve">понуђеног добра, </w:t>
      </w:r>
      <w:r>
        <w:rPr>
          <w:rFonts w:ascii="Arial" w:hAnsi="Arial" w:cs="Arial"/>
          <w:bCs/>
          <w:iCs/>
          <w:lang w:val="sr-Cyrl-RS"/>
        </w:rPr>
        <w:t>произвођача добра</w:t>
      </w:r>
      <w:r w:rsidR="008906DE">
        <w:rPr>
          <w:rFonts w:ascii="Arial" w:hAnsi="Arial" w:cs="Arial"/>
          <w:bCs/>
          <w:iCs/>
          <w:lang w:val="sr-Cyrl-RS"/>
        </w:rPr>
        <w:t xml:space="preserve"> и земљу порекла понуђеног добра</w:t>
      </w:r>
    </w:p>
    <w:p w14:paraId="16129DCA" w14:textId="4FEF08D8" w:rsidR="00343A18" w:rsidRPr="008B1FE8"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8B1FE8">
        <w:rPr>
          <w:rFonts w:ascii="Arial" w:hAnsi="Arial" w:cs="Arial"/>
          <w:bCs/>
          <w:iCs/>
          <w:lang w:val="sr-Cyrl-CS"/>
        </w:rPr>
        <w:t xml:space="preserve">у колону </w:t>
      </w:r>
      <w:r w:rsidR="00BB0E8D">
        <w:rPr>
          <w:rFonts w:ascii="Arial" w:hAnsi="Arial" w:cs="Arial"/>
          <w:bCs/>
          <w:iCs/>
          <w:lang w:val="sr-Cyrl-RS"/>
        </w:rPr>
        <w:t>„Јединична цена без ПДВ.а</w:t>
      </w:r>
      <w:r w:rsidR="00BB0E8D">
        <w:rPr>
          <w:rFonts w:ascii="Arial" w:hAnsi="Arial" w:cs="Arial"/>
          <w:bCs/>
          <w:iCs/>
          <w:lang w:val="sr-Latn-RS"/>
        </w:rPr>
        <w:t>“</w:t>
      </w:r>
      <w:r w:rsidRPr="008B1FE8">
        <w:rPr>
          <w:rFonts w:ascii="Arial" w:hAnsi="Arial" w:cs="Arial"/>
          <w:bCs/>
          <w:iCs/>
          <w:lang w:val="sr-Cyrl-CS"/>
        </w:rPr>
        <w:t xml:space="preserve"> </w:t>
      </w:r>
      <w:r w:rsidRPr="008B1FE8">
        <w:rPr>
          <w:rFonts w:ascii="Arial" w:hAnsi="Arial" w:cs="Arial"/>
          <w:bCs/>
          <w:iCs/>
        </w:rPr>
        <w:t xml:space="preserve">уписати </w:t>
      </w:r>
      <w:r w:rsidR="00BB0E8D">
        <w:rPr>
          <w:rFonts w:ascii="Arial" w:hAnsi="Arial" w:cs="Arial"/>
          <w:bCs/>
          <w:iCs/>
        </w:rPr>
        <w:t>износ</w:t>
      </w:r>
      <w:r w:rsidR="001C4B6D" w:rsidRPr="008B1FE8">
        <w:rPr>
          <w:rFonts w:ascii="Arial" w:hAnsi="Arial" w:cs="Arial"/>
          <w:bCs/>
          <w:iCs/>
        </w:rPr>
        <w:t xml:space="preserve"> јединичн</w:t>
      </w:r>
      <w:r w:rsidR="00BB0E8D">
        <w:rPr>
          <w:rFonts w:ascii="Arial" w:hAnsi="Arial" w:cs="Arial"/>
          <w:bCs/>
          <w:iCs/>
          <w:lang w:val="sr-Cyrl-RS"/>
        </w:rPr>
        <w:t>е</w:t>
      </w:r>
      <w:r w:rsidR="001C4B6D" w:rsidRPr="008B1FE8">
        <w:rPr>
          <w:rFonts w:ascii="Arial" w:hAnsi="Arial" w:cs="Arial"/>
          <w:bCs/>
          <w:iCs/>
        </w:rPr>
        <w:t xml:space="preserve"> цен</w:t>
      </w:r>
      <w:r w:rsidR="00BB0E8D">
        <w:rPr>
          <w:rFonts w:ascii="Arial" w:hAnsi="Arial" w:cs="Arial"/>
          <w:bCs/>
          <w:iCs/>
          <w:lang w:val="sr-Cyrl-RS"/>
        </w:rPr>
        <w:t>е добра</w:t>
      </w:r>
      <w:r w:rsidR="001C4B6D" w:rsidRPr="008B1FE8">
        <w:rPr>
          <w:rFonts w:ascii="Arial" w:hAnsi="Arial" w:cs="Arial"/>
          <w:bCs/>
          <w:iCs/>
        </w:rPr>
        <w:t xml:space="preserve"> без ПДВ</w:t>
      </w:r>
      <w:r w:rsidR="001C4B6D" w:rsidRPr="008B1FE8">
        <w:rPr>
          <w:rFonts w:ascii="Arial" w:hAnsi="Arial" w:cs="Arial"/>
          <w:bCs/>
          <w:iCs/>
          <w:lang w:val="sr-Cyrl-RS"/>
        </w:rPr>
        <w:t>-а</w:t>
      </w:r>
    </w:p>
    <w:p w14:paraId="633C0F7E" w14:textId="5134B19C" w:rsidR="00343A18" w:rsidRPr="008B1FE8"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8B1FE8">
        <w:rPr>
          <w:rFonts w:ascii="Arial" w:hAnsi="Arial" w:cs="Arial"/>
          <w:bCs/>
          <w:iCs/>
        </w:rPr>
        <w:t xml:space="preserve">у колону </w:t>
      </w:r>
      <w:r w:rsidR="00BB0E8D">
        <w:rPr>
          <w:rFonts w:ascii="Arial" w:hAnsi="Arial" w:cs="Arial"/>
          <w:bCs/>
          <w:iCs/>
          <w:lang w:val="sr-Latn-RS"/>
        </w:rPr>
        <w:t>„</w:t>
      </w:r>
      <w:r w:rsidR="00BB0E8D">
        <w:rPr>
          <w:rFonts w:ascii="Arial" w:hAnsi="Arial" w:cs="Arial"/>
          <w:bCs/>
          <w:iCs/>
          <w:lang w:val="sr-Cyrl-RS"/>
        </w:rPr>
        <w:t>Јединична цена са ПДВ-ом“</w:t>
      </w:r>
      <w:r w:rsidRPr="008B1FE8">
        <w:rPr>
          <w:rFonts w:ascii="Arial" w:hAnsi="Arial" w:cs="Arial"/>
          <w:bCs/>
          <w:iCs/>
        </w:rPr>
        <w:t xml:space="preserve"> уписати </w:t>
      </w:r>
      <w:r w:rsidR="001C4B6D" w:rsidRPr="008B1FE8">
        <w:rPr>
          <w:rFonts w:ascii="Arial" w:hAnsi="Arial" w:cs="Arial"/>
          <w:bCs/>
          <w:iCs/>
        </w:rPr>
        <w:t>износ јединичн</w:t>
      </w:r>
      <w:r w:rsidR="00BB0E8D">
        <w:rPr>
          <w:rFonts w:ascii="Arial" w:hAnsi="Arial" w:cs="Arial"/>
          <w:bCs/>
          <w:iCs/>
          <w:lang w:val="sr-Cyrl-RS"/>
        </w:rPr>
        <w:t>е</w:t>
      </w:r>
      <w:r w:rsidR="001C4B6D" w:rsidRPr="008B1FE8">
        <w:rPr>
          <w:rFonts w:ascii="Arial" w:hAnsi="Arial" w:cs="Arial"/>
          <w:bCs/>
          <w:iCs/>
        </w:rPr>
        <w:t xml:space="preserve"> цен</w:t>
      </w:r>
      <w:r w:rsidR="00BB0E8D">
        <w:rPr>
          <w:rFonts w:ascii="Arial" w:hAnsi="Arial" w:cs="Arial"/>
          <w:bCs/>
          <w:iCs/>
          <w:lang w:val="sr-Cyrl-RS"/>
        </w:rPr>
        <w:t>е</w:t>
      </w:r>
      <w:r w:rsidR="001C4B6D" w:rsidRPr="008B1FE8">
        <w:rPr>
          <w:rFonts w:ascii="Arial" w:hAnsi="Arial" w:cs="Arial"/>
          <w:bCs/>
          <w:iCs/>
        </w:rPr>
        <w:t xml:space="preserve"> </w:t>
      </w:r>
      <w:r w:rsidR="00BB0E8D">
        <w:rPr>
          <w:rFonts w:ascii="Arial" w:hAnsi="Arial" w:cs="Arial"/>
          <w:bCs/>
          <w:iCs/>
          <w:lang w:val="sr-Cyrl-RS"/>
        </w:rPr>
        <w:t xml:space="preserve">добра </w:t>
      </w:r>
      <w:r w:rsidR="001C4B6D" w:rsidRPr="008B1FE8">
        <w:rPr>
          <w:rFonts w:ascii="Arial" w:hAnsi="Arial" w:cs="Arial"/>
          <w:bCs/>
          <w:iCs/>
        </w:rPr>
        <w:t>са ПДВ</w:t>
      </w:r>
      <w:r w:rsidR="001C4B6D" w:rsidRPr="008B1FE8">
        <w:rPr>
          <w:rFonts w:ascii="Arial" w:hAnsi="Arial" w:cs="Arial"/>
          <w:bCs/>
          <w:iCs/>
          <w:lang w:val="sr-Cyrl-RS"/>
        </w:rPr>
        <w:t>-ом</w:t>
      </w:r>
    </w:p>
    <w:p w14:paraId="122B4F0F" w14:textId="62C61CEB" w:rsidR="00343A18" w:rsidRPr="008B1FE8"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8B1FE8">
        <w:rPr>
          <w:rFonts w:ascii="Arial" w:hAnsi="Arial" w:cs="Arial"/>
          <w:bCs/>
          <w:iCs/>
        </w:rPr>
        <w:t xml:space="preserve">у колону </w:t>
      </w:r>
      <w:r w:rsidR="00BB0E8D">
        <w:rPr>
          <w:rFonts w:ascii="Arial" w:hAnsi="Arial" w:cs="Arial"/>
          <w:bCs/>
          <w:iCs/>
          <w:lang w:val="sr-Cyrl-CS"/>
        </w:rPr>
        <w:t>„Укупна цена без ПДВ-а“</w:t>
      </w:r>
      <w:r w:rsidRPr="008B1FE8">
        <w:rPr>
          <w:rFonts w:ascii="Arial" w:hAnsi="Arial" w:cs="Arial"/>
          <w:bCs/>
          <w:iCs/>
        </w:rPr>
        <w:t xml:space="preserve"> уписати износ укупн</w:t>
      </w:r>
      <w:r w:rsidR="00BB0E8D">
        <w:rPr>
          <w:rFonts w:ascii="Arial" w:hAnsi="Arial" w:cs="Arial"/>
          <w:bCs/>
          <w:iCs/>
          <w:lang w:val="sr-Cyrl-RS"/>
        </w:rPr>
        <w:t>е</w:t>
      </w:r>
      <w:r w:rsidRPr="008B1FE8">
        <w:rPr>
          <w:rFonts w:ascii="Arial" w:hAnsi="Arial" w:cs="Arial"/>
          <w:bCs/>
          <w:iCs/>
        </w:rPr>
        <w:t xml:space="preserve"> цен</w:t>
      </w:r>
      <w:r w:rsidR="00BB0E8D">
        <w:rPr>
          <w:rFonts w:ascii="Arial" w:hAnsi="Arial" w:cs="Arial"/>
          <w:bCs/>
          <w:iCs/>
          <w:lang w:val="sr-Cyrl-RS"/>
        </w:rPr>
        <w:t>е</w:t>
      </w:r>
      <w:r w:rsidRPr="008B1FE8">
        <w:rPr>
          <w:rFonts w:ascii="Arial" w:hAnsi="Arial" w:cs="Arial"/>
          <w:bCs/>
          <w:iCs/>
        </w:rPr>
        <w:t xml:space="preserve"> без ПДВ</w:t>
      </w:r>
      <w:r w:rsidR="001C4B6D" w:rsidRPr="008B1FE8">
        <w:rPr>
          <w:rFonts w:ascii="Arial" w:hAnsi="Arial" w:cs="Arial"/>
          <w:bCs/>
          <w:iCs/>
          <w:lang w:val="sr-Cyrl-RS"/>
        </w:rPr>
        <w:t>-а</w:t>
      </w:r>
      <w:r w:rsidRPr="008B1FE8">
        <w:rPr>
          <w:rFonts w:ascii="Arial" w:hAnsi="Arial" w:cs="Arial"/>
          <w:bCs/>
          <w:iCs/>
        </w:rPr>
        <w:t xml:space="preserve"> и то тако што ће помножити јединичну цену без ПДВ</w:t>
      </w:r>
      <w:r w:rsidR="00BB0E8D">
        <w:rPr>
          <w:rFonts w:ascii="Arial" w:hAnsi="Arial" w:cs="Arial"/>
          <w:bCs/>
          <w:iCs/>
          <w:lang w:val="sr-Cyrl-RS"/>
        </w:rPr>
        <w:t>-а</w:t>
      </w:r>
      <w:r w:rsidRPr="008B1FE8">
        <w:rPr>
          <w:rFonts w:ascii="Arial" w:hAnsi="Arial" w:cs="Arial"/>
          <w:bCs/>
          <w:iCs/>
        </w:rPr>
        <w:t xml:space="preserve"> са количином </w:t>
      </w:r>
    </w:p>
    <w:p w14:paraId="2284B6B6" w14:textId="44381A17" w:rsidR="00343A18" w:rsidRPr="008B1FE8"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8B1FE8">
        <w:rPr>
          <w:rFonts w:ascii="Arial" w:hAnsi="Arial" w:cs="Arial"/>
          <w:bCs/>
          <w:iCs/>
          <w:lang w:val="sr-Cyrl-CS"/>
        </w:rPr>
        <w:t xml:space="preserve">у колону </w:t>
      </w:r>
      <w:r w:rsidR="00BB0E8D">
        <w:rPr>
          <w:rFonts w:ascii="Arial" w:hAnsi="Arial" w:cs="Arial"/>
          <w:bCs/>
          <w:iCs/>
          <w:lang w:val="sr-Cyrl-CS"/>
        </w:rPr>
        <w:t>„Укупна цена са ПДВ-ом“</w:t>
      </w:r>
      <w:r w:rsidRPr="008B1FE8">
        <w:rPr>
          <w:rFonts w:ascii="Arial" w:hAnsi="Arial" w:cs="Arial"/>
          <w:bCs/>
          <w:iCs/>
        </w:rPr>
        <w:t xml:space="preserve"> уписати износ укупн</w:t>
      </w:r>
      <w:r w:rsidR="00BB0E8D">
        <w:rPr>
          <w:rFonts w:ascii="Arial" w:hAnsi="Arial" w:cs="Arial"/>
          <w:bCs/>
          <w:iCs/>
          <w:lang w:val="sr-Cyrl-RS"/>
        </w:rPr>
        <w:t>е</w:t>
      </w:r>
      <w:r w:rsidRPr="008B1FE8">
        <w:rPr>
          <w:rFonts w:ascii="Arial" w:hAnsi="Arial" w:cs="Arial"/>
          <w:bCs/>
          <w:iCs/>
        </w:rPr>
        <w:t xml:space="preserve"> цен</w:t>
      </w:r>
      <w:r w:rsidR="00BB0E8D">
        <w:rPr>
          <w:rFonts w:ascii="Arial" w:hAnsi="Arial" w:cs="Arial"/>
          <w:bCs/>
          <w:iCs/>
          <w:lang w:val="sr-Cyrl-RS"/>
        </w:rPr>
        <w:t>е</w:t>
      </w:r>
      <w:r w:rsidRPr="008B1FE8">
        <w:rPr>
          <w:rFonts w:ascii="Arial" w:hAnsi="Arial" w:cs="Arial"/>
          <w:bCs/>
          <w:iCs/>
        </w:rPr>
        <w:t xml:space="preserve"> са ПДВ</w:t>
      </w:r>
      <w:r w:rsidR="001C4B6D" w:rsidRPr="008B1FE8">
        <w:rPr>
          <w:rFonts w:ascii="Arial" w:hAnsi="Arial" w:cs="Arial"/>
          <w:bCs/>
          <w:iCs/>
          <w:lang w:val="sr-Cyrl-RS"/>
        </w:rPr>
        <w:t>-ом</w:t>
      </w:r>
      <w:r w:rsidRPr="008B1FE8">
        <w:rPr>
          <w:rFonts w:ascii="Arial" w:hAnsi="Arial" w:cs="Arial"/>
          <w:bCs/>
          <w:iCs/>
        </w:rPr>
        <w:t xml:space="preserve"> и то тако што ће помножити јединичну цену са ПДВ</w:t>
      </w:r>
      <w:r w:rsidR="00BB0E8D">
        <w:rPr>
          <w:rFonts w:ascii="Arial" w:hAnsi="Arial" w:cs="Arial"/>
          <w:bCs/>
          <w:iCs/>
          <w:lang w:val="sr-Cyrl-RS"/>
        </w:rPr>
        <w:t>-ом</w:t>
      </w:r>
      <w:r w:rsidRPr="008B1FE8">
        <w:rPr>
          <w:rFonts w:ascii="Arial" w:hAnsi="Arial" w:cs="Arial"/>
          <w:bCs/>
          <w:iCs/>
        </w:rPr>
        <w:t xml:space="preserve"> са количином </w:t>
      </w:r>
    </w:p>
    <w:p w14:paraId="586229CD" w14:textId="77777777" w:rsidR="007E7BB8" w:rsidRPr="008B1FE8"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48EA7477" w14:textId="0433C116" w:rsidR="00537552" w:rsidRPr="008B1FE8" w:rsidRDefault="00610524" w:rsidP="00610524">
      <w:pPr>
        <w:pStyle w:val="ListParagraph"/>
        <w:numPr>
          <w:ilvl w:val="0"/>
          <w:numId w:val="18"/>
        </w:numPr>
        <w:spacing w:before="0"/>
        <w:rPr>
          <w:rFonts w:ascii="Arial" w:eastAsia="TimesNewRomanPS-BoldMT" w:hAnsi="Arial" w:cs="Arial"/>
          <w:lang w:val="sr-Cyrl-RS"/>
        </w:rPr>
      </w:pPr>
      <w:r w:rsidRPr="008B1FE8">
        <w:rPr>
          <w:rFonts w:ascii="Arial" w:eastAsia="TimesNewRomanPS-BoldMT" w:hAnsi="Arial" w:cs="Arial"/>
          <w:lang w:val="sr-Cyrl-RS"/>
        </w:rPr>
        <w:t>На месту „Место и датум“ треба уписати место и датум попуњавања обрасца 2</w:t>
      </w:r>
    </w:p>
    <w:p w14:paraId="2A9FCF9F" w14:textId="77777777" w:rsidR="00610524" w:rsidRPr="008B1FE8" w:rsidRDefault="00610524" w:rsidP="00610524">
      <w:pPr>
        <w:pStyle w:val="ListParagraph"/>
        <w:rPr>
          <w:rFonts w:ascii="Arial" w:eastAsia="TimesNewRomanPS-BoldMT" w:hAnsi="Arial" w:cs="Arial"/>
          <w:lang w:val="sr-Cyrl-RS"/>
        </w:rPr>
      </w:pPr>
    </w:p>
    <w:p w14:paraId="584D5AC3" w14:textId="39288B40" w:rsidR="00610524" w:rsidRPr="008B1FE8" w:rsidRDefault="00610524" w:rsidP="00610524">
      <w:pPr>
        <w:pStyle w:val="ListParagraph"/>
        <w:numPr>
          <w:ilvl w:val="0"/>
          <w:numId w:val="18"/>
        </w:numPr>
        <w:spacing w:before="0"/>
        <w:rPr>
          <w:rFonts w:ascii="Arial" w:eastAsia="TimesNewRomanPS-BoldMT" w:hAnsi="Arial" w:cs="Arial"/>
          <w:lang w:val="sr-Cyrl-RS"/>
        </w:rPr>
      </w:pPr>
      <w:r w:rsidRPr="008B1FE8">
        <w:rPr>
          <w:rFonts w:ascii="Arial" w:eastAsia="TimesNewRomanPS-BoldMT" w:hAnsi="Arial" w:cs="Arial"/>
          <w:lang w:val="sr-Cyrl-RS"/>
        </w:rPr>
        <w:t>На месту „Понуђач“ законски заступник или овлашћено лице треба потписати, те на месту М.П. треба оверити печатом понуђача</w:t>
      </w:r>
    </w:p>
    <w:p w14:paraId="6582CEA6" w14:textId="77777777" w:rsidR="00537552" w:rsidRPr="00A94BEB" w:rsidRDefault="00537552" w:rsidP="00CE588A">
      <w:pPr>
        <w:spacing w:before="0"/>
        <w:rPr>
          <w:rFonts w:eastAsia="TimesNewRomanPS-BoldMT" w:cs="Arial"/>
        </w:rPr>
      </w:pPr>
    </w:p>
    <w:p w14:paraId="663E92D7" w14:textId="77777777" w:rsidR="007E7BB8" w:rsidRPr="00A94BEB" w:rsidRDefault="007E7BB8" w:rsidP="00CE588A">
      <w:pPr>
        <w:spacing w:before="0"/>
        <w:rPr>
          <w:rFonts w:eastAsia="TimesNewRomanPS-BoldMT" w:cs="Arial"/>
        </w:rPr>
      </w:pPr>
    </w:p>
    <w:p w14:paraId="09942876" w14:textId="77777777" w:rsidR="007E7BB8" w:rsidRPr="00A94BEB" w:rsidRDefault="007E7BB8" w:rsidP="00CE588A">
      <w:pPr>
        <w:spacing w:before="0"/>
        <w:rPr>
          <w:rFonts w:eastAsia="TimesNewRomanPS-BoldMT" w:cs="Arial"/>
        </w:rPr>
      </w:pPr>
    </w:p>
    <w:p w14:paraId="13E0EEFE" w14:textId="77777777" w:rsidR="007E7BB8" w:rsidRPr="00A94BEB" w:rsidRDefault="007E7BB8" w:rsidP="00CE588A">
      <w:pPr>
        <w:spacing w:before="0"/>
        <w:rPr>
          <w:rFonts w:eastAsia="TimesNewRomanPS-BoldMT" w:cs="Arial"/>
        </w:rPr>
      </w:pPr>
    </w:p>
    <w:p w14:paraId="373D3BA0" w14:textId="77777777" w:rsidR="007E7BB8" w:rsidRPr="00A94BEB" w:rsidRDefault="007E7BB8" w:rsidP="00CE588A">
      <w:pPr>
        <w:spacing w:before="0"/>
        <w:rPr>
          <w:rFonts w:eastAsia="TimesNewRomanPS-BoldMT" w:cs="Arial"/>
        </w:rPr>
      </w:pPr>
    </w:p>
    <w:p w14:paraId="43252930" w14:textId="77777777" w:rsidR="007E7BB8" w:rsidRPr="00A94BEB" w:rsidRDefault="007E7BB8" w:rsidP="00CE588A">
      <w:pPr>
        <w:spacing w:before="0"/>
        <w:rPr>
          <w:rFonts w:eastAsia="TimesNewRomanPS-BoldMT" w:cs="Arial"/>
        </w:rPr>
      </w:pPr>
    </w:p>
    <w:p w14:paraId="03A9FBE5" w14:textId="77777777" w:rsidR="008D5131" w:rsidRPr="00A94BEB" w:rsidRDefault="008D5131" w:rsidP="00CE588A">
      <w:pPr>
        <w:pStyle w:val="KDObrazac"/>
        <w:spacing w:before="0"/>
        <w:sectPr w:rsidR="008D5131" w:rsidRPr="00A94BEB" w:rsidSect="00591DC6">
          <w:footnotePr>
            <w:pos w:val="beneathText"/>
          </w:footnotePr>
          <w:pgSz w:w="11909" w:h="16834" w:code="9"/>
          <w:pgMar w:top="1440" w:right="1440" w:bottom="1440" w:left="1440" w:header="144" w:footer="432" w:gutter="0"/>
          <w:cols w:space="708"/>
          <w:titlePg/>
          <w:docGrid w:linePitch="360"/>
        </w:sectPr>
      </w:pPr>
      <w:bookmarkStart w:id="222" w:name="_Toc442559926"/>
    </w:p>
    <w:p w14:paraId="2B31316C" w14:textId="7377F2A1" w:rsidR="00591DC6" w:rsidRPr="001C4B6D" w:rsidRDefault="00591DC6" w:rsidP="00591DC6">
      <w:pPr>
        <w:spacing w:before="0"/>
        <w:jc w:val="right"/>
        <w:rPr>
          <w:rFonts w:cs="Arial"/>
          <w:lang w:val="sr-Cyrl-RS"/>
        </w:rPr>
      </w:pPr>
      <w:r w:rsidRPr="001C4B6D">
        <w:rPr>
          <w:rFonts w:cs="Arial"/>
          <w:lang w:val="sr-Cyrl-RS"/>
        </w:rPr>
        <w:lastRenderedPageBreak/>
        <w:t>О</w:t>
      </w:r>
      <w:r w:rsidR="00BB0E8D">
        <w:rPr>
          <w:rFonts w:cs="Arial"/>
          <w:lang w:val="sr-Cyrl-RS"/>
        </w:rPr>
        <w:t>бразац</w:t>
      </w:r>
      <w:r w:rsidRPr="001C4B6D">
        <w:rPr>
          <w:rFonts w:cs="Arial"/>
          <w:lang w:val="sr-Cyrl-RS"/>
        </w:rPr>
        <w:t xml:space="preserve"> 3</w:t>
      </w:r>
    </w:p>
    <w:p w14:paraId="1941BCAD" w14:textId="77777777" w:rsidR="00591DC6" w:rsidRDefault="00591DC6" w:rsidP="00591DC6">
      <w:pPr>
        <w:spacing w:before="0"/>
        <w:jc w:val="right"/>
        <w:rPr>
          <w:rFonts w:cs="Arial"/>
          <w:b/>
          <w:lang w:val="sr-Cyrl-RS"/>
        </w:rPr>
      </w:pPr>
    </w:p>
    <w:p w14:paraId="313CC429" w14:textId="77777777" w:rsidR="00EA26D0" w:rsidRDefault="00EA26D0" w:rsidP="00C929D5">
      <w:pPr>
        <w:pStyle w:val="KDPodnaslov1"/>
        <w:spacing w:before="0"/>
        <w:ind w:left="720"/>
        <w:jc w:val="center"/>
        <w:rPr>
          <w:rFonts w:cs="Arial"/>
          <w:lang w:val="sr-Cyrl-RS"/>
        </w:rPr>
      </w:pPr>
      <w:bookmarkStart w:id="223" w:name="_Toc442559948"/>
    </w:p>
    <w:p w14:paraId="09EFF46B" w14:textId="77777777" w:rsidR="00C929D5" w:rsidRPr="00BB0E8D" w:rsidRDefault="00C929D5" w:rsidP="00C929D5">
      <w:pPr>
        <w:pStyle w:val="KDPodnaslov1"/>
        <w:spacing w:before="0"/>
        <w:ind w:left="720"/>
        <w:jc w:val="center"/>
        <w:rPr>
          <w:rFonts w:cs="Arial"/>
          <w:lang w:val="sr-Cyrl-RS"/>
        </w:rPr>
      </w:pPr>
      <w:r w:rsidRPr="00BB0E8D">
        <w:rPr>
          <w:rFonts w:cs="Arial"/>
          <w:lang w:val="sr-Cyrl-RS"/>
        </w:rPr>
        <w:t>МОДЕЛ УГОВОРА</w:t>
      </w:r>
      <w:bookmarkEnd w:id="223"/>
    </w:p>
    <w:p w14:paraId="3B500D3C" w14:textId="79EF6B0D" w:rsidR="00C929D5" w:rsidRPr="00F74BED" w:rsidRDefault="00001F14" w:rsidP="00F74BED">
      <w:pPr>
        <w:spacing w:before="0"/>
        <w:rPr>
          <w:rFonts w:cs="Arial"/>
          <w:i/>
          <w:lang w:val="sr-Cyrl-RS"/>
        </w:rPr>
      </w:pPr>
      <w:r w:rsidRPr="00001F14">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w:t>
      </w:r>
      <w:r w:rsidR="00930035">
        <w:rPr>
          <w:rFonts w:cs="Arial"/>
          <w:i/>
          <w:lang w:val="sr-Cyrl-RS"/>
        </w:rPr>
        <w:t>и.</w:t>
      </w:r>
    </w:p>
    <w:p w14:paraId="2B600F77" w14:textId="067D0DC5" w:rsidR="00896856" w:rsidRPr="00BB0E8D" w:rsidRDefault="00641E43" w:rsidP="00896856">
      <w:pPr>
        <w:spacing w:before="240"/>
        <w:rPr>
          <w:b/>
          <w:lang w:val="sr-Cyrl-RS"/>
        </w:rPr>
      </w:pPr>
      <w:r>
        <w:rPr>
          <w:rFonts w:cs="Arial"/>
          <w:lang w:val="ru-RU"/>
        </w:rPr>
        <w:t>Уговорне стране</w:t>
      </w:r>
      <w:r w:rsidR="00891895">
        <w:rPr>
          <w:rFonts w:cs="Arial"/>
          <w:lang w:val="ru-RU"/>
        </w:rPr>
        <w:t>:</w:t>
      </w:r>
    </w:p>
    <w:p w14:paraId="0094EBBF" w14:textId="77777777" w:rsidR="00C929D5" w:rsidRPr="00BB0E8D" w:rsidRDefault="00C929D5" w:rsidP="00C929D5">
      <w:pPr>
        <w:pStyle w:val="KDParagraf"/>
        <w:spacing w:before="0"/>
        <w:rPr>
          <w:rFonts w:cs="Arial"/>
          <w:color w:val="000000"/>
          <w:lang w:val="sr-Cyrl-RS"/>
        </w:rPr>
      </w:pPr>
    </w:p>
    <w:p w14:paraId="53A920E9" w14:textId="3FD63310" w:rsidR="00C929D5" w:rsidRPr="00641E43" w:rsidRDefault="00BB0E8D" w:rsidP="00C929D5">
      <w:pPr>
        <w:pStyle w:val="KDParagraf"/>
        <w:spacing w:before="0"/>
        <w:rPr>
          <w:rFonts w:cs="Arial"/>
          <w:b/>
          <w:lang w:val="sr-Cyrl-RS"/>
        </w:rPr>
      </w:pPr>
      <w:r w:rsidRPr="00641E43">
        <w:rPr>
          <w:rFonts w:cs="Arial"/>
          <w:b/>
          <w:lang w:val="sr-Cyrl-RS"/>
        </w:rPr>
        <w:t>КУПАЦ</w:t>
      </w:r>
    </w:p>
    <w:p w14:paraId="29F0A947" w14:textId="77777777" w:rsidR="00896856" w:rsidRPr="00BB0E8D" w:rsidRDefault="00896856" w:rsidP="00C929D5">
      <w:pPr>
        <w:pStyle w:val="KDParagraf"/>
        <w:spacing w:before="0"/>
        <w:rPr>
          <w:rFonts w:cs="Arial"/>
          <w:b/>
          <w:lang w:val="sr-Cyrl-RS"/>
        </w:rPr>
      </w:pPr>
    </w:p>
    <w:p w14:paraId="7FDBF0A1" w14:textId="6A56B3D5" w:rsidR="00C929D5" w:rsidRPr="00BB0E8D" w:rsidRDefault="00C929D5" w:rsidP="00E73C35">
      <w:pPr>
        <w:pStyle w:val="ListParagraph"/>
        <w:numPr>
          <w:ilvl w:val="0"/>
          <w:numId w:val="19"/>
        </w:numPr>
        <w:spacing w:before="0" w:after="0" w:line="240" w:lineRule="auto"/>
        <w:rPr>
          <w:rFonts w:ascii="Arial" w:hAnsi="Arial" w:cs="Arial"/>
          <w:lang w:val="sr-Cyrl-RS"/>
        </w:rPr>
      </w:pPr>
      <w:r w:rsidRPr="00641E43">
        <w:rPr>
          <w:rFonts w:ascii="Arial" w:hAnsi="Arial" w:cs="Arial"/>
          <w:lang w:val="sr-Cyrl-RS"/>
        </w:rPr>
        <w:t>Јавно предузеће „Електропривреда Србије“ Београд,</w:t>
      </w:r>
      <w:r w:rsidRPr="00BB0E8D">
        <w:rPr>
          <w:rFonts w:ascii="Arial" w:hAnsi="Arial" w:cs="Arial"/>
          <w:lang w:val="sr-Cyrl-RS"/>
        </w:rPr>
        <w:t xml:space="preserve"> Балканска 13, МБ 20053658, ПИБ 103920327, Текући рачун 160-700-13 Banka Intesа ад Београд, које заступа законски заступник Милорад Грчић, в.д. директора (у даљем тексту: Купац)</w:t>
      </w:r>
    </w:p>
    <w:p w14:paraId="1F93A26F" w14:textId="0E6BFBC0" w:rsidR="00896856" w:rsidRDefault="00BB0E8D" w:rsidP="00C929D5">
      <w:pPr>
        <w:spacing w:before="0"/>
        <w:rPr>
          <w:rFonts w:cs="Arial"/>
          <w:lang w:val="sr-Cyrl-RS"/>
        </w:rPr>
      </w:pPr>
      <w:r>
        <w:rPr>
          <w:rFonts w:cs="Arial"/>
          <w:lang w:val="sr-Cyrl-RS"/>
        </w:rPr>
        <w:t>и</w:t>
      </w:r>
    </w:p>
    <w:p w14:paraId="2167FE55" w14:textId="77777777" w:rsidR="00BB0E8D" w:rsidRPr="00BB0E8D" w:rsidRDefault="00BB0E8D" w:rsidP="00C929D5">
      <w:pPr>
        <w:spacing w:before="0"/>
        <w:rPr>
          <w:rFonts w:cs="Arial"/>
          <w:lang w:val="sr-Cyrl-RS"/>
        </w:rPr>
      </w:pPr>
    </w:p>
    <w:p w14:paraId="4491C0D4" w14:textId="04FE0DE7" w:rsidR="00896856" w:rsidRPr="00641E43" w:rsidRDefault="00BB0E8D" w:rsidP="00C929D5">
      <w:pPr>
        <w:spacing w:before="0"/>
        <w:rPr>
          <w:rFonts w:cs="Arial"/>
          <w:b/>
          <w:lang w:val="sr-Cyrl-RS"/>
        </w:rPr>
      </w:pPr>
      <w:r w:rsidRPr="00641E43">
        <w:rPr>
          <w:rFonts w:cs="Arial"/>
          <w:b/>
          <w:lang w:val="sr-Cyrl-RS"/>
        </w:rPr>
        <w:t>ПРОДАВАЦ</w:t>
      </w:r>
    </w:p>
    <w:p w14:paraId="4C48BABF" w14:textId="77777777" w:rsidR="00896856" w:rsidRPr="00896856" w:rsidRDefault="00896856" w:rsidP="00C929D5">
      <w:pPr>
        <w:spacing w:before="0"/>
        <w:rPr>
          <w:rFonts w:cs="Arial"/>
          <w:b/>
          <w:lang w:val="sr-Cyrl-RS"/>
        </w:rPr>
      </w:pPr>
    </w:p>
    <w:p w14:paraId="4C0481EA" w14:textId="3D28A9F1" w:rsidR="00C929D5" w:rsidRPr="00305615" w:rsidRDefault="00C929D5" w:rsidP="00E73C35">
      <w:pPr>
        <w:pStyle w:val="ListParagraph"/>
        <w:numPr>
          <w:ilvl w:val="0"/>
          <w:numId w:val="19"/>
        </w:numPr>
        <w:spacing w:before="0" w:after="0" w:line="240" w:lineRule="auto"/>
        <w:rPr>
          <w:rFonts w:ascii="Arial" w:hAnsi="Arial" w:cs="Arial"/>
          <w:lang w:val="sr-Cyrl-RS"/>
        </w:rPr>
      </w:pPr>
      <w:r w:rsidRPr="00305615">
        <w:rPr>
          <w:rFonts w:ascii="Arial" w:hAnsi="Arial" w:cs="Arial"/>
          <w:lang w:val="sr-Cyrl-RS"/>
        </w:rPr>
        <w:t xml:space="preserve">_________________ из ________, ул. ____________, бр.____, </w:t>
      </w:r>
      <w:r w:rsidR="00356020">
        <w:rPr>
          <w:rFonts w:ascii="Arial" w:hAnsi="Arial" w:cs="Arial"/>
          <w:lang w:val="sr-Cyrl-RS"/>
        </w:rPr>
        <w:t>МБ ___________, ПИБ</w:t>
      </w:r>
      <w:r w:rsidRPr="00305615">
        <w:rPr>
          <w:rFonts w:ascii="Arial" w:hAnsi="Arial" w:cs="Arial"/>
          <w:lang w:val="sr-Cyrl-RS"/>
        </w:rPr>
        <w:t xml:space="preserve"> ___________, Текући рачун ____________, банка ______________ кога заступа __</w:t>
      </w:r>
      <w:r w:rsidR="00356020">
        <w:rPr>
          <w:rFonts w:ascii="Arial" w:hAnsi="Arial" w:cs="Arial"/>
          <w:lang w:val="sr-Cyrl-RS"/>
        </w:rPr>
        <w:t>________________, _____________</w:t>
      </w:r>
      <w:r w:rsidRPr="00305615">
        <w:rPr>
          <w:rFonts w:ascii="Arial" w:hAnsi="Arial" w:cs="Arial"/>
          <w:lang w:val="sr-Cyrl-RS"/>
        </w:rPr>
        <w:t xml:space="preserve"> (као лидер у име и за рачун групе понуђача)</w:t>
      </w:r>
      <w:r w:rsidR="00356020">
        <w:rPr>
          <w:rFonts w:ascii="Arial" w:hAnsi="Arial" w:cs="Arial"/>
          <w:lang w:val="sr-Cyrl-RS"/>
        </w:rPr>
        <w:t xml:space="preserve"> </w:t>
      </w:r>
      <w:r w:rsidRPr="00305615">
        <w:rPr>
          <w:rFonts w:ascii="Arial" w:hAnsi="Arial" w:cs="Arial"/>
          <w:lang w:val="sr-Cyrl-RS"/>
        </w:rPr>
        <w:t xml:space="preserve">(у даљем тексту: Продавац) </w:t>
      </w:r>
    </w:p>
    <w:p w14:paraId="63F8BA95" w14:textId="77777777" w:rsidR="00C929D5" w:rsidRPr="00305615" w:rsidRDefault="00C929D5" w:rsidP="00C929D5">
      <w:pPr>
        <w:spacing w:before="0"/>
        <w:ind w:left="360"/>
        <w:rPr>
          <w:rFonts w:cs="Arial"/>
          <w:lang w:val="sr-Cyrl-RS"/>
        </w:rPr>
      </w:pPr>
    </w:p>
    <w:p w14:paraId="581AD865" w14:textId="77777777" w:rsidR="00C929D5" w:rsidRPr="00305615" w:rsidRDefault="00C929D5" w:rsidP="00C929D5">
      <w:pPr>
        <w:spacing w:before="0"/>
        <w:rPr>
          <w:rFonts w:eastAsia="Calibri" w:cs="Arial"/>
          <w:lang w:val="sr-Cyrl-RS"/>
        </w:rPr>
      </w:pPr>
      <w:r w:rsidRPr="00305615">
        <w:rPr>
          <w:rFonts w:eastAsia="Calibri" w:cs="Arial"/>
          <w:lang w:val="sr-Cyrl-RS"/>
        </w:rPr>
        <w:t>2а)________________________________________из</w:t>
      </w:r>
      <w:r w:rsidRPr="00305615">
        <w:rPr>
          <w:rFonts w:eastAsia="Calibri" w:cs="Arial"/>
          <w:lang w:val="sr-Cyrl-RS"/>
        </w:rPr>
        <w:tab/>
        <w:t>_____________, улица</w:t>
      </w:r>
    </w:p>
    <w:p w14:paraId="18EC749C" w14:textId="0B84CEF3" w:rsidR="00C929D5" w:rsidRPr="00305615" w:rsidRDefault="00C929D5" w:rsidP="00C929D5">
      <w:pPr>
        <w:spacing w:before="0"/>
        <w:rPr>
          <w:rFonts w:eastAsia="Calibri" w:cs="Arial"/>
          <w:i/>
          <w:lang w:val="sr-Cyrl-RS"/>
        </w:rPr>
      </w:pPr>
      <w:r w:rsidRPr="00305615">
        <w:rPr>
          <w:rFonts w:eastAsia="Calibri" w:cs="Arial"/>
          <w:lang w:val="sr-Cyrl-RS"/>
        </w:rPr>
        <w:t xml:space="preserve"> ___________________ бр. ___, </w:t>
      </w:r>
      <w:r w:rsidR="008F3C73">
        <w:rPr>
          <w:rFonts w:eastAsia="Calibri" w:cs="Arial"/>
          <w:lang w:val="sr-Cyrl-RS"/>
        </w:rPr>
        <w:t xml:space="preserve">МБ __________, </w:t>
      </w:r>
      <w:r w:rsidRPr="00305615">
        <w:rPr>
          <w:rFonts w:eastAsia="Calibri" w:cs="Arial"/>
          <w:lang w:val="sr-Cyrl-RS"/>
        </w:rPr>
        <w:t xml:space="preserve">ПИБ _____________, </w:t>
      </w:r>
      <w:r w:rsidRPr="00305615">
        <w:rPr>
          <w:rFonts w:cs="Arial"/>
          <w:lang w:val="sr-Cyrl-RS"/>
        </w:rPr>
        <w:t>Текући рачун ____________, банка ______________ ,</w:t>
      </w:r>
      <w:r w:rsidR="00356020">
        <w:rPr>
          <w:rFonts w:cs="Arial"/>
          <w:lang w:val="sr-Cyrl-RS"/>
        </w:rPr>
        <w:t xml:space="preserve"> </w:t>
      </w:r>
      <w:r w:rsidRPr="00305615">
        <w:rPr>
          <w:rFonts w:eastAsia="Calibri" w:cs="Arial"/>
          <w:lang w:val="sr-Cyrl-RS"/>
        </w:rPr>
        <w:t xml:space="preserve">кога заступа __________________________, </w:t>
      </w:r>
      <w:r w:rsidRPr="00305615">
        <w:rPr>
          <w:rFonts w:eastAsia="Calibri" w:cs="Arial"/>
          <w:i/>
          <w:lang w:val="sr-Cyrl-RS"/>
        </w:rPr>
        <w:t>(члан групе понуђача или подизвођач)</w:t>
      </w:r>
    </w:p>
    <w:p w14:paraId="424236F3" w14:textId="77777777" w:rsidR="00C929D5" w:rsidRPr="00305615" w:rsidRDefault="00C929D5" w:rsidP="00C929D5">
      <w:pPr>
        <w:spacing w:before="0"/>
        <w:rPr>
          <w:rFonts w:eastAsia="Calibri" w:cs="Arial"/>
          <w:lang w:val="sr-Cyrl-RS"/>
        </w:rPr>
      </w:pPr>
      <w:r w:rsidRPr="00305615">
        <w:rPr>
          <w:rFonts w:eastAsia="Calibri" w:cs="Arial"/>
          <w:lang w:val="sr-Cyrl-RS"/>
        </w:rPr>
        <w:t>2б)_______________________________________из</w:t>
      </w:r>
      <w:r w:rsidRPr="00305615">
        <w:rPr>
          <w:rFonts w:eastAsia="Calibri" w:cs="Arial"/>
          <w:lang w:val="sr-Cyrl-RS"/>
        </w:rPr>
        <w:tab/>
        <w:t>_____________, улица</w:t>
      </w:r>
    </w:p>
    <w:p w14:paraId="7D3A1275" w14:textId="19A39A85" w:rsidR="00C929D5" w:rsidRPr="00305615" w:rsidRDefault="00C929D5" w:rsidP="00C929D5">
      <w:pPr>
        <w:spacing w:before="0"/>
        <w:rPr>
          <w:rFonts w:eastAsia="Calibri" w:cs="Arial"/>
          <w:lang w:val="sr-Cyrl-RS"/>
        </w:rPr>
      </w:pPr>
      <w:r w:rsidRPr="00305615">
        <w:rPr>
          <w:rFonts w:eastAsia="Calibri" w:cs="Arial"/>
          <w:lang w:val="sr-Cyrl-RS"/>
        </w:rPr>
        <w:t xml:space="preserve"> ___________________ бр. ___, </w:t>
      </w:r>
      <w:r w:rsidR="008F3C73">
        <w:rPr>
          <w:rFonts w:eastAsia="Calibri" w:cs="Arial"/>
          <w:lang w:val="sr-Cyrl-RS"/>
        </w:rPr>
        <w:t xml:space="preserve">МБ ____________, </w:t>
      </w:r>
      <w:r w:rsidRPr="00305615">
        <w:rPr>
          <w:rFonts w:eastAsia="Calibri" w:cs="Arial"/>
          <w:lang w:val="sr-Cyrl-RS"/>
        </w:rPr>
        <w:t>ПИБ _____________</w:t>
      </w:r>
      <w:r w:rsidR="008F3C73">
        <w:rPr>
          <w:rFonts w:eastAsia="Calibri" w:cs="Arial"/>
          <w:lang w:val="sr-Cyrl-RS"/>
        </w:rPr>
        <w:t xml:space="preserve">, </w:t>
      </w:r>
      <w:r w:rsidRPr="00305615">
        <w:rPr>
          <w:rFonts w:cs="Arial"/>
          <w:lang w:val="sr-Cyrl-RS"/>
        </w:rPr>
        <w:t>Текући рачун ____________, банка ______________ ,</w:t>
      </w:r>
      <w:r w:rsidRPr="00305615">
        <w:rPr>
          <w:rFonts w:eastAsia="Calibri" w:cs="Arial"/>
          <w:lang w:val="sr-Cyrl-RS"/>
        </w:rPr>
        <w:t>кога  заступа _</w:t>
      </w:r>
      <w:r w:rsidR="00356020">
        <w:rPr>
          <w:rFonts w:eastAsia="Calibri" w:cs="Arial"/>
          <w:lang w:val="sr-Cyrl-RS"/>
        </w:rPr>
        <w:t>______________________</w:t>
      </w:r>
      <w:r w:rsidRPr="00305615">
        <w:rPr>
          <w:rFonts w:eastAsia="Calibri" w:cs="Arial"/>
          <w:lang w:val="sr-Cyrl-RS"/>
        </w:rPr>
        <w:t xml:space="preserve"> </w:t>
      </w:r>
      <w:r w:rsidRPr="00305615">
        <w:rPr>
          <w:rFonts w:eastAsia="Calibri" w:cs="Arial"/>
          <w:i/>
          <w:lang w:val="sr-Cyrl-RS"/>
        </w:rPr>
        <w:t>(члан групе понуђача или подизвођач)</w:t>
      </w:r>
    </w:p>
    <w:p w14:paraId="37E3011A" w14:textId="77777777" w:rsidR="00C929D5" w:rsidRPr="00305615" w:rsidRDefault="00C929D5" w:rsidP="00C929D5">
      <w:pPr>
        <w:pStyle w:val="KDParagraf"/>
        <w:spacing w:before="0"/>
        <w:rPr>
          <w:rFonts w:cs="Arial"/>
          <w:lang w:val="sr-Cyrl-RS"/>
        </w:rPr>
      </w:pPr>
    </w:p>
    <w:p w14:paraId="1AAE055C" w14:textId="7ED915D1" w:rsidR="00C929D5" w:rsidRPr="00305615" w:rsidRDefault="00C929D5" w:rsidP="00C929D5">
      <w:pPr>
        <w:pStyle w:val="KDParagraf"/>
        <w:spacing w:before="0"/>
        <w:rPr>
          <w:rFonts w:cs="Arial"/>
          <w:lang w:val="sr-Cyrl-RS"/>
        </w:rPr>
      </w:pPr>
      <w:r w:rsidRPr="00305615">
        <w:rPr>
          <w:rFonts w:cs="Arial"/>
          <w:lang w:val="sr-Cyrl-RS"/>
        </w:rPr>
        <w:t>(у даљем тексту заједно</w:t>
      </w:r>
      <w:r w:rsidR="00896856">
        <w:rPr>
          <w:rFonts w:cs="Arial"/>
          <w:lang w:val="sr-Cyrl-RS"/>
        </w:rPr>
        <w:t xml:space="preserve"> названи</w:t>
      </w:r>
      <w:r w:rsidRPr="00305615">
        <w:rPr>
          <w:rFonts w:cs="Arial"/>
          <w:lang w:val="sr-Cyrl-RS"/>
        </w:rPr>
        <w:t xml:space="preserve">: </w:t>
      </w:r>
      <w:r w:rsidR="00896856">
        <w:rPr>
          <w:rFonts w:cs="Arial"/>
          <w:lang w:val="sr-Cyrl-RS"/>
        </w:rPr>
        <w:t>У</w:t>
      </w:r>
      <w:r w:rsidRPr="00305615">
        <w:rPr>
          <w:rFonts w:cs="Arial"/>
          <w:lang w:val="sr-Cyrl-RS"/>
        </w:rPr>
        <w:t>говорне стране)</w:t>
      </w:r>
    </w:p>
    <w:p w14:paraId="033E2C38" w14:textId="73509C77" w:rsidR="00EA26D0" w:rsidRDefault="00EA26D0" w:rsidP="00896856">
      <w:pPr>
        <w:spacing w:before="0"/>
        <w:rPr>
          <w:rFonts w:cs="Arial"/>
          <w:i/>
          <w:u w:val="single"/>
          <w:lang w:val="sr-Cyrl-RS"/>
        </w:rPr>
      </w:pPr>
    </w:p>
    <w:p w14:paraId="64CE775E" w14:textId="653EA95F" w:rsidR="00EA26D0" w:rsidRDefault="00EA26D0" w:rsidP="008F3C73">
      <w:pPr>
        <w:spacing w:before="0"/>
        <w:rPr>
          <w:rFonts w:cs="Arial"/>
          <w:b/>
          <w:lang w:val="sr-Cyrl-RS"/>
        </w:rPr>
      </w:pPr>
      <w:bookmarkStart w:id="224" w:name="_Toc442559949"/>
    </w:p>
    <w:p w14:paraId="7CEE6C1B" w14:textId="5686418F" w:rsidR="00C929D5" w:rsidRDefault="00C929D5" w:rsidP="00C929D5">
      <w:pPr>
        <w:spacing w:before="0"/>
        <w:jc w:val="center"/>
        <w:rPr>
          <w:rFonts w:cs="Arial"/>
          <w:b/>
          <w:lang w:val="sr-Cyrl-RS"/>
        </w:rPr>
      </w:pPr>
      <w:r w:rsidRPr="00305615">
        <w:rPr>
          <w:rFonts w:cs="Arial"/>
          <w:b/>
          <w:lang w:val="sr-Cyrl-RS"/>
        </w:rPr>
        <w:t>МОДЕЛ УГОВОРА О КУПОПРОДАЈИ</w:t>
      </w:r>
      <w:bookmarkEnd w:id="224"/>
      <w:r w:rsidRPr="00305615">
        <w:rPr>
          <w:rFonts w:cs="Arial"/>
          <w:b/>
          <w:lang w:val="sr-Cyrl-RS"/>
        </w:rPr>
        <w:t xml:space="preserve"> ДОБАРА </w:t>
      </w:r>
    </w:p>
    <w:p w14:paraId="750DB7C4" w14:textId="77777777" w:rsidR="003E7ECD" w:rsidRPr="003E7ECD" w:rsidRDefault="003E7ECD" w:rsidP="003E7ECD">
      <w:pPr>
        <w:pStyle w:val="BodyText"/>
        <w:spacing w:before="0"/>
        <w:jc w:val="center"/>
        <w:rPr>
          <w:rFonts w:cs="Arial"/>
          <w:b/>
          <w:color w:val="00B0F0"/>
          <w:sz w:val="22"/>
          <w:szCs w:val="22"/>
          <w:lang w:val="sr-Cyrl-RS"/>
        </w:rPr>
      </w:pPr>
      <w:r w:rsidRPr="003E7ECD">
        <w:rPr>
          <w:rFonts w:cs="Arial"/>
          <w:b/>
          <w:sz w:val="22"/>
          <w:szCs w:val="22"/>
          <w:lang w:val="en-US"/>
        </w:rPr>
        <w:t>Firewall</w:t>
      </w:r>
      <w:r w:rsidRPr="003E7ECD">
        <w:rPr>
          <w:rFonts w:cs="Arial"/>
          <w:b/>
          <w:sz w:val="22"/>
          <w:szCs w:val="22"/>
          <w:lang w:val="sr-Cyrl-RS"/>
        </w:rPr>
        <w:t xml:space="preserve"> – одржавање и обнова лиценци</w:t>
      </w:r>
    </w:p>
    <w:p w14:paraId="5B5718AD" w14:textId="77777777" w:rsidR="00610524" w:rsidRDefault="00610524" w:rsidP="00C929D5">
      <w:pPr>
        <w:pStyle w:val="KDParagraf"/>
        <w:spacing w:before="0"/>
        <w:rPr>
          <w:rFonts w:cs="Arial"/>
          <w:lang w:val="sr-Cyrl-RS"/>
        </w:rPr>
      </w:pPr>
    </w:p>
    <w:p w14:paraId="0E6A9FAF" w14:textId="1E55B2E3" w:rsidR="00C929D5" w:rsidRPr="008F3C73" w:rsidRDefault="00C929D5" w:rsidP="008F3C73">
      <w:pPr>
        <w:pStyle w:val="KDParagraf"/>
        <w:spacing w:before="0"/>
        <w:rPr>
          <w:rFonts w:cs="Arial"/>
          <w:lang w:val="sr-Cyrl-RS"/>
        </w:rPr>
      </w:pPr>
      <w:r w:rsidRPr="008F3C73">
        <w:rPr>
          <w:rFonts w:cs="Arial"/>
          <w:lang w:val="sr-Cyrl-RS"/>
        </w:rPr>
        <w:t xml:space="preserve">Уговорне стране </w:t>
      </w:r>
      <w:r w:rsidR="00196A44" w:rsidRPr="008F3C73">
        <w:rPr>
          <w:rFonts w:cs="Arial"/>
          <w:lang w:val="sr-Cyrl-RS"/>
        </w:rPr>
        <w:t xml:space="preserve">сагласно </w:t>
      </w:r>
      <w:r w:rsidRPr="008F3C73">
        <w:rPr>
          <w:rFonts w:cs="Arial"/>
          <w:lang w:val="sr-Cyrl-RS"/>
        </w:rPr>
        <w:t>констатују:</w:t>
      </w:r>
    </w:p>
    <w:p w14:paraId="2B7CB239" w14:textId="619915B8" w:rsidR="00C929D5" w:rsidRPr="00412847" w:rsidRDefault="00C929D5" w:rsidP="00412847">
      <w:pPr>
        <w:pStyle w:val="BodyText"/>
        <w:numPr>
          <w:ilvl w:val="0"/>
          <w:numId w:val="32"/>
        </w:numPr>
        <w:spacing w:before="0"/>
        <w:rPr>
          <w:rFonts w:cs="Arial"/>
          <w:b/>
          <w:color w:val="00B0F0"/>
          <w:sz w:val="22"/>
          <w:szCs w:val="22"/>
          <w:lang w:val="sr-Cyrl-RS"/>
        </w:rPr>
      </w:pPr>
      <w:r w:rsidRPr="008F3C73">
        <w:rPr>
          <w:sz w:val="22"/>
          <w:szCs w:val="22"/>
        </w:rPr>
        <w:t xml:space="preserve">да је </w:t>
      </w:r>
      <w:r w:rsidR="00196A44" w:rsidRPr="008F3C73">
        <w:rPr>
          <w:sz w:val="22"/>
          <w:szCs w:val="22"/>
          <w:lang w:val="sr-Cyrl-RS"/>
        </w:rPr>
        <w:t>Наручилац (у даљем тексту: Купац)</w:t>
      </w:r>
      <w:r w:rsidRPr="008F3C73">
        <w:rPr>
          <w:sz w:val="22"/>
          <w:szCs w:val="22"/>
        </w:rPr>
        <w:t xml:space="preserve"> у складу са </w:t>
      </w:r>
      <w:r w:rsidR="00196A44" w:rsidRPr="008F3C73">
        <w:rPr>
          <w:sz w:val="22"/>
          <w:szCs w:val="22"/>
          <w:lang w:val="sr-Cyrl-RS"/>
        </w:rPr>
        <w:t>ч</w:t>
      </w:r>
      <w:r w:rsidRPr="008F3C73">
        <w:rPr>
          <w:sz w:val="22"/>
          <w:szCs w:val="22"/>
        </w:rPr>
        <w:t>лану 32. Закона о јавним набавкама („Сл.гласник РС“, бр.124/2012,14/2015 и 68/2015) (</w:t>
      </w:r>
      <w:r w:rsidR="00196A44" w:rsidRPr="008F3C73">
        <w:rPr>
          <w:sz w:val="22"/>
          <w:szCs w:val="22"/>
          <w:lang w:val="sr-Cyrl-RS"/>
        </w:rPr>
        <w:t xml:space="preserve">у </w:t>
      </w:r>
      <w:r w:rsidRPr="008F3C73">
        <w:rPr>
          <w:sz w:val="22"/>
          <w:szCs w:val="22"/>
        </w:rPr>
        <w:t>даље</w:t>
      </w:r>
      <w:r w:rsidR="00196A44" w:rsidRPr="008F3C73">
        <w:rPr>
          <w:sz w:val="22"/>
          <w:szCs w:val="22"/>
          <w:lang w:val="sr-Cyrl-RS"/>
        </w:rPr>
        <w:t>м тексту: Закон</w:t>
      </w:r>
      <w:r w:rsidRPr="008F3C73">
        <w:rPr>
          <w:sz w:val="22"/>
          <w:szCs w:val="22"/>
        </w:rPr>
        <w:t>) спровео отворени поступак јавне набавке бр.ЈН/</w:t>
      </w:r>
      <w:r w:rsidR="00726C49">
        <w:rPr>
          <w:sz w:val="22"/>
          <w:szCs w:val="22"/>
          <w:lang w:val="sr-Cyrl-RS"/>
        </w:rPr>
        <w:t>1</w:t>
      </w:r>
      <w:r w:rsidRPr="008F3C73">
        <w:rPr>
          <w:sz w:val="22"/>
          <w:szCs w:val="22"/>
        </w:rPr>
        <w:t>000/0</w:t>
      </w:r>
      <w:r w:rsidR="00726C49">
        <w:rPr>
          <w:sz w:val="22"/>
          <w:szCs w:val="22"/>
          <w:lang w:val="sr-Cyrl-RS"/>
        </w:rPr>
        <w:t>473</w:t>
      </w:r>
      <w:r w:rsidRPr="008F3C73">
        <w:rPr>
          <w:sz w:val="22"/>
          <w:szCs w:val="22"/>
        </w:rPr>
        <w:t>/201</w:t>
      </w:r>
      <w:r w:rsidR="008F3C73" w:rsidRPr="008F3C73">
        <w:rPr>
          <w:sz w:val="22"/>
          <w:szCs w:val="22"/>
          <w:lang w:val="sr-Cyrl-RS"/>
        </w:rPr>
        <w:t>9</w:t>
      </w:r>
      <w:r w:rsidRPr="008F3C73">
        <w:rPr>
          <w:sz w:val="22"/>
          <w:szCs w:val="22"/>
        </w:rPr>
        <w:t xml:space="preserve"> </w:t>
      </w:r>
      <w:r w:rsidR="00610524" w:rsidRPr="008F3C73">
        <w:rPr>
          <w:sz w:val="22"/>
          <w:szCs w:val="22"/>
          <w:lang w:val="sr-Cyrl-RS"/>
        </w:rPr>
        <w:t>(</w:t>
      </w:r>
      <w:r w:rsidR="00726C49">
        <w:rPr>
          <w:sz w:val="22"/>
          <w:szCs w:val="22"/>
          <w:lang w:val="sr-Cyrl-RS"/>
        </w:rPr>
        <w:t>3269</w:t>
      </w:r>
      <w:r w:rsidR="008F3C73" w:rsidRPr="008F3C73">
        <w:rPr>
          <w:sz w:val="22"/>
          <w:szCs w:val="22"/>
          <w:lang w:val="sr-Cyrl-RS"/>
        </w:rPr>
        <w:t>/2019</w:t>
      </w:r>
      <w:r w:rsidR="00610524" w:rsidRPr="008F3C73">
        <w:rPr>
          <w:sz w:val="22"/>
          <w:szCs w:val="22"/>
          <w:lang w:val="sr-Cyrl-RS"/>
        </w:rPr>
        <w:t xml:space="preserve">) </w:t>
      </w:r>
      <w:r w:rsidRPr="008F3C73">
        <w:rPr>
          <w:sz w:val="22"/>
          <w:szCs w:val="22"/>
        </w:rPr>
        <w:t xml:space="preserve">ради набавке добара и то </w:t>
      </w:r>
      <w:r w:rsidR="00412847" w:rsidRPr="00412847">
        <w:rPr>
          <w:rFonts w:cs="Arial"/>
          <w:sz w:val="22"/>
          <w:szCs w:val="22"/>
          <w:lang w:val="en-US"/>
        </w:rPr>
        <w:t>Firewall</w:t>
      </w:r>
      <w:r w:rsidR="00412847" w:rsidRPr="00412847">
        <w:rPr>
          <w:rFonts w:cs="Arial"/>
          <w:sz w:val="22"/>
          <w:szCs w:val="22"/>
          <w:lang w:val="sr-Cyrl-RS"/>
        </w:rPr>
        <w:t xml:space="preserve"> – одржавање и обнова лиценци</w:t>
      </w:r>
    </w:p>
    <w:p w14:paraId="080A3AB6" w14:textId="7BCF7A38" w:rsidR="008F3C73" w:rsidRPr="008F3C73" w:rsidRDefault="00196A44" w:rsidP="004F2297">
      <w:pPr>
        <w:pStyle w:val="BodyText"/>
        <w:numPr>
          <w:ilvl w:val="0"/>
          <w:numId w:val="32"/>
        </w:numPr>
        <w:spacing w:before="0"/>
        <w:rPr>
          <w:rFonts w:cs="Arial"/>
          <w:i/>
          <w:color w:val="00B0F0"/>
          <w:sz w:val="22"/>
          <w:szCs w:val="22"/>
          <w:lang w:val="sr-Latn-CS"/>
        </w:rPr>
      </w:pPr>
      <w:r w:rsidRPr="008F3C73">
        <w:rPr>
          <w:rFonts w:cs="Arial"/>
          <w:sz w:val="22"/>
          <w:szCs w:val="22"/>
          <w:lang w:val="sr-Cyrl-RS"/>
        </w:rPr>
        <w:t>да је Понуђач (у даљем тексту: Продавац) на основу п</w:t>
      </w:r>
      <w:r w:rsidR="00C929D5" w:rsidRPr="008F3C73">
        <w:rPr>
          <w:rFonts w:cs="Arial"/>
          <w:sz w:val="22"/>
          <w:szCs w:val="22"/>
          <w:lang w:val="sr-Cyrl-RS"/>
        </w:rPr>
        <w:t>озив</w:t>
      </w:r>
      <w:r w:rsidRPr="008F3C73">
        <w:rPr>
          <w:rFonts w:cs="Arial"/>
          <w:sz w:val="22"/>
          <w:szCs w:val="22"/>
          <w:lang w:val="sr-Cyrl-RS"/>
        </w:rPr>
        <w:t>а</w:t>
      </w:r>
      <w:r w:rsidR="00C929D5" w:rsidRPr="008F3C73">
        <w:rPr>
          <w:rFonts w:cs="Arial"/>
          <w:sz w:val="22"/>
          <w:szCs w:val="22"/>
          <w:lang w:val="sr-Cyrl-RS"/>
        </w:rPr>
        <w:t xml:space="preserve"> за подношење понуда </w:t>
      </w:r>
      <w:r w:rsidRPr="008F3C73">
        <w:rPr>
          <w:rFonts w:cs="Arial"/>
          <w:sz w:val="22"/>
          <w:szCs w:val="22"/>
          <w:lang w:val="sr-Cyrl-RS"/>
        </w:rPr>
        <w:t xml:space="preserve">и конкурсне документације који су објављени на Порталу јавних набавки, Порталу службених гласила Републике Србије и база прописа и на </w:t>
      </w:r>
      <w:r w:rsidR="00C929D5" w:rsidRPr="008F3C73">
        <w:rPr>
          <w:rFonts w:cs="Arial"/>
          <w:sz w:val="22"/>
          <w:szCs w:val="22"/>
          <w:lang w:val="sr-Cyrl-RS"/>
        </w:rPr>
        <w:t xml:space="preserve">интернет страници Наручиоца </w:t>
      </w:r>
      <w:r w:rsidRPr="008F3C73">
        <w:rPr>
          <w:rFonts w:cs="Arial"/>
          <w:sz w:val="22"/>
          <w:szCs w:val="22"/>
          <w:lang w:val="sr-Cyrl-RS"/>
        </w:rPr>
        <w:t>дана ________ 2019. године, доставио понуду бр.____________ од _____________ године (</w:t>
      </w:r>
      <w:r w:rsidRPr="008F3C73">
        <w:rPr>
          <w:rFonts w:cs="Arial"/>
          <w:i/>
          <w:sz w:val="22"/>
          <w:szCs w:val="22"/>
          <w:lang w:val="sr-Cyrl-RS"/>
        </w:rPr>
        <w:t>податке попуњава Продавац</w:t>
      </w:r>
      <w:r w:rsidRPr="008F3C73">
        <w:rPr>
          <w:rFonts w:cs="Arial"/>
          <w:sz w:val="22"/>
          <w:szCs w:val="22"/>
          <w:lang w:val="sr-Cyrl-RS"/>
        </w:rPr>
        <w:t>)</w:t>
      </w:r>
    </w:p>
    <w:p w14:paraId="376765D1" w14:textId="2D860490" w:rsidR="00AA7112" w:rsidRPr="00F74BED" w:rsidRDefault="00016FCA" w:rsidP="00F74BED">
      <w:pPr>
        <w:pStyle w:val="KDNabrajanje"/>
        <w:numPr>
          <w:ilvl w:val="0"/>
          <w:numId w:val="32"/>
        </w:numPr>
        <w:rPr>
          <w:rFonts w:eastAsia="Calibri"/>
          <w:i/>
        </w:rPr>
      </w:pPr>
      <w:r w:rsidRPr="008F3C73">
        <w:rPr>
          <w:rFonts w:eastAsia="Calibri"/>
        </w:rPr>
        <w:t>да је Купац на основу Извештаја комисије о стручној оцени понуда, у складу са чланом 105. З</w:t>
      </w:r>
      <w:r w:rsidR="00196A44" w:rsidRPr="008F3C73">
        <w:rPr>
          <w:rFonts w:eastAsia="Calibri"/>
          <w:lang w:val="sr-Cyrl-RS"/>
        </w:rPr>
        <w:t>акона</w:t>
      </w:r>
      <w:r w:rsidRPr="008F3C73">
        <w:rPr>
          <w:rFonts w:eastAsia="Calibri"/>
        </w:rPr>
        <w:t xml:space="preserve"> и Одлуке о додели уговора бр. </w:t>
      </w:r>
      <w:r w:rsidR="00196A44" w:rsidRPr="008F3C73">
        <w:rPr>
          <w:rFonts w:eastAsia="Calibri"/>
          <w:lang w:val="sr-Cyrl-RS"/>
        </w:rPr>
        <w:t>___________</w:t>
      </w:r>
      <w:r w:rsidRPr="008F3C73">
        <w:rPr>
          <w:rFonts w:eastAsia="Calibri"/>
        </w:rPr>
        <w:t xml:space="preserve"> од </w:t>
      </w:r>
      <w:r w:rsidR="00196A44" w:rsidRPr="008F3C73">
        <w:rPr>
          <w:rFonts w:eastAsia="Calibri"/>
          <w:lang w:val="sr-Cyrl-RS"/>
        </w:rPr>
        <w:t>__________</w:t>
      </w:r>
      <w:r w:rsidRPr="008F3C73">
        <w:rPr>
          <w:rFonts w:eastAsia="Calibri"/>
        </w:rPr>
        <w:t xml:space="preserve"> године донете у складу са чланом 108. З</w:t>
      </w:r>
      <w:r w:rsidR="00196A44" w:rsidRPr="008F3C73">
        <w:rPr>
          <w:rFonts w:eastAsia="Calibri"/>
          <w:lang w:val="sr-Cyrl-RS"/>
        </w:rPr>
        <w:t>акона</w:t>
      </w:r>
      <w:r w:rsidRPr="008F3C73">
        <w:rPr>
          <w:rFonts w:eastAsia="Calibri"/>
        </w:rPr>
        <w:t xml:space="preserve">, доделио Уговор о јавној набавци Продавцу. </w:t>
      </w:r>
      <w:r w:rsidRPr="008F3C73">
        <w:rPr>
          <w:rFonts w:eastAsia="Calibri"/>
          <w:i/>
        </w:rPr>
        <w:t>(податке попуњава Купац).</w:t>
      </w:r>
    </w:p>
    <w:p w14:paraId="40C40E52" w14:textId="77777777" w:rsidR="00042133" w:rsidRDefault="00042133" w:rsidP="00C929D5">
      <w:pPr>
        <w:pStyle w:val="KDParagraf"/>
        <w:spacing w:before="0"/>
        <w:rPr>
          <w:rFonts w:cs="Arial"/>
          <w:b/>
          <w:lang w:val="sr-Cyrl-RS"/>
        </w:rPr>
      </w:pPr>
    </w:p>
    <w:p w14:paraId="01C5383F" w14:textId="4FA9D102" w:rsidR="00C929D5" w:rsidRPr="00305615" w:rsidRDefault="00C929D5" w:rsidP="00C929D5">
      <w:pPr>
        <w:pStyle w:val="KDParagraf"/>
        <w:spacing w:before="0"/>
        <w:rPr>
          <w:rFonts w:cs="Arial"/>
          <w:b/>
          <w:lang w:val="sr-Cyrl-RS"/>
        </w:rPr>
      </w:pPr>
      <w:r w:rsidRPr="00305615">
        <w:rPr>
          <w:rFonts w:cs="Arial"/>
          <w:b/>
          <w:lang w:val="sr-Cyrl-RS"/>
        </w:rPr>
        <w:lastRenderedPageBreak/>
        <w:t>ПРЕДМЕТ  УГОВОРА</w:t>
      </w:r>
    </w:p>
    <w:p w14:paraId="060B7CD1" w14:textId="77777777" w:rsidR="00C929D5" w:rsidRPr="00305615" w:rsidRDefault="00C929D5" w:rsidP="00C929D5">
      <w:pPr>
        <w:spacing w:before="0"/>
        <w:jc w:val="center"/>
        <w:rPr>
          <w:rFonts w:cs="Arial"/>
          <w:b/>
          <w:lang w:val="sr-Cyrl-RS"/>
        </w:rPr>
      </w:pPr>
      <w:r w:rsidRPr="00305615">
        <w:rPr>
          <w:rFonts w:cs="Arial"/>
          <w:b/>
          <w:lang w:val="sr-Cyrl-RS"/>
        </w:rPr>
        <w:t>Члан 1.</w:t>
      </w:r>
    </w:p>
    <w:p w14:paraId="01C00CB0" w14:textId="4F7E1F63" w:rsidR="00C929D5" w:rsidRPr="00CB61FB" w:rsidRDefault="00C929D5" w:rsidP="00141B55">
      <w:pPr>
        <w:pStyle w:val="BodyText"/>
        <w:spacing w:before="0"/>
        <w:rPr>
          <w:rFonts w:cs="Arial"/>
          <w:color w:val="00B0F0"/>
          <w:sz w:val="22"/>
          <w:szCs w:val="22"/>
          <w:lang w:val="sr-Cyrl-RS"/>
        </w:rPr>
      </w:pPr>
      <w:r w:rsidRPr="00141B55">
        <w:rPr>
          <w:rFonts w:eastAsia="Calibri" w:cs="Arial"/>
          <w:sz w:val="22"/>
          <w:szCs w:val="22"/>
          <w:lang w:val="sr-Cyrl-RS"/>
        </w:rPr>
        <w:t xml:space="preserve">Предмет </w:t>
      </w:r>
      <w:r w:rsidR="00356020" w:rsidRPr="00141B55">
        <w:rPr>
          <w:rFonts w:eastAsia="Calibri" w:cs="Arial"/>
          <w:sz w:val="22"/>
          <w:szCs w:val="22"/>
          <w:lang w:val="sr-Cyrl-RS"/>
        </w:rPr>
        <w:t xml:space="preserve">овог </w:t>
      </w:r>
      <w:r w:rsidR="00196A44" w:rsidRPr="00141B55">
        <w:rPr>
          <w:rFonts w:eastAsia="Calibri" w:cs="Arial"/>
          <w:sz w:val="22"/>
          <w:szCs w:val="22"/>
          <w:lang w:val="sr-Cyrl-RS"/>
        </w:rPr>
        <w:t>У</w:t>
      </w:r>
      <w:r w:rsidRPr="00141B55">
        <w:rPr>
          <w:rFonts w:eastAsia="Calibri" w:cs="Arial"/>
          <w:sz w:val="22"/>
          <w:szCs w:val="22"/>
          <w:lang w:val="sr-Cyrl-RS"/>
        </w:rPr>
        <w:t xml:space="preserve">говора </w:t>
      </w:r>
      <w:r w:rsidR="00356020" w:rsidRPr="00141B55">
        <w:rPr>
          <w:rFonts w:eastAsia="Calibri" w:cs="Arial"/>
          <w:sz w:val="22"/>
          <w:szCs w:val="22"/>
          <w:lang w:val="sr-Cyrl-RS"/>
        </w:rPr>
        <w:t>је купопродаја</w:t>
      </w:r>
      <w:r w:rsidRPr="00141B55">
        <w:rPr>
          <w:rFonts w:eastAsia="Calibri" w:cs="Arial"/>
          <w:sz w:val="22"/>
          <w:szCs w:val="22"/>
          <w:lang w:val="sr-Cyrl-RS"/>
        </w:rPr>
        <w:t xml:space="preserve"> (</w:t>
      </w:r>
      <w:r w:rsidR="00196A44" w:rsidRPr="00141B55">
        <w:rPr>
          <w:rFonts w:eastAsia="Calibri" w:cs="Arial"/>
          <w:sz w:val="22"/>
          <w:szCs w:val="22"/>
          <w:lang w:val="sr-Cyrl-RS"/>
        </w:rPr>
        <w:t>у даљем тексту:</w:t>
      </w:r>
      <w:r w:rsidRPr="00141B55">
        <w:rPr>
          <w:rFonts w:eastAsia="Calibri" w:cs="Arial"/>
          <w:sz w:val="22"/>
          <w:szCs w:val="22"/>
          <w:lang w:val="sr-Cyrl-RS"/>
        </w:rPr>
        <w:t xml:space="preserve"> Уговор) </w:t>
      </w:r>
      <w:r w:rsidR="00356020" w:rsidRPr="00141B55">
        <w:rPr>
          <w:rFonts w:eastAsia="Calibri" w:cs="Arial"/>
          <w:sz w:val="22"/>
          <w:szCs w:val="22"/>
          <w:lang w:val="sr-Cyrl-RS"/>
        </w:rPr>
        <w:t>и</w:t>
      </w:r>
      <w:r w:rsidRPr="00141B55">
        <w:rPr>
          <w:rFonts w:eastAsia="Calibri" w:cs="Arial"/>
          <w:sz w:val="22"/>
          <w:szCs w:val="22"/>
          <w:lang w:val="sr-Cyrl-RS"/>
        </w:rPr>
        <w:t xml:space="preserve"> испорука </w:t>
      </w:r>
      <w:r w:rsidR="00610524" w:rsidRPr="00141B55">
        <w:rPr>
          <w:rFonts w:eastAsia="Calibri" w:cs="Arial"/>
          <w:sz w:val="22"/>
          <w:szCs w:val="22"/>
          <w:lang w:val="sr-Cyrl-RS"/>
        </w:rPr>
        <w:t xml:space="preserve">добара </w:t>
      </w:r>
      <w:r w:rsidR="00412847" w:rsidRPr="00412847">
        <w:rPr>
          <w:rFonts w:cs="Arial"/>
          <w:sz w:val="22"/>
          <w:szCs w:val="22"/>
          <w:lang w:val="en-US"/>
        </w:rPr>
        <w:t>Firewall</w:t>
      </w:r>
      <w:r w:rsidR="00412847" w:rsidRPr="00412847">
        <w:rPr>
          <w:rFonts w:cs="Arial"/>
          <w:sz w:val="22"/>
          <w:szCs w:val="22"/>
          <w:lang w:val="sr-Cyrl-RS"/>
        </w:rPr>
        <w:t xml:space="preserve"> – одржавање и обнова лиценци</w:t>
      </w:r>
      <w:r w:rsidR="00412847" w:rsidRPr="00412847">
        <w:rPr>
          <w:rFonts w:cs="Arial"/>
          <w:color w:val="00B0F0"/>
          <w:sz w:val="22"/>
          <w:szCs w:val="22"/>
          <w:lang w:val="sr-Cyrl-RS"/>
        </w:rPr>
        <w:t xml:space="preserve"> </w:t>
      </w:r>
      <w:r w:rsidR="00CB61FB" w:rsidRPr="00CB61FB">
        <w:rPr>
          <w:rFonts w:cs="Arial"/>
          <w:sz w:val="22"/>
          <w:szCs w:val="22"/>
          <w:lang w:val="sr-Cyrl-RS"/>
        </w:rPr>
        <w:t xml:space="preserve">(обухвата набавку лиценци, уређаја и имплементацију понуђених хардверских и софтверских производа који се користе за заштиту интернет саобраћаја (WEB Security) </w:t>
      </w:r>
      <w:r w:rsidR="00CB61FB">
        <w:rPr>
          <w:rFonts w:cs="Arial"/>
          <w:sz w:val="22"/>
          <w:szCs w:val="22"/>
          <w:lang w:val="sr-Cyrl-RS"/>
        </w:rPr>
        <w:t>за Купца)</w:t>
      </w:r>
      <w:r w:rsidR="00CB61FB" w:rsidRPr="00CB61FB">
        <w:rPr>
          <w:rFonts w:eastAsia="Calibri" w:cs="Arial"/>
          <w:sz w:val="22"/>
          <w:szCs w:val="22"/>
          <w:lang w:val="sr-Cyrl-RS"/>
        </w:rPr>
        <w:t xml:space="preserve"> </w:t>
      </w:r>
      <w:r w:rsidR="00141B55" w:rsidRPr="00CB61FB">
        <w:rPr>
          <w:rFonts w:eastAsia="Calibri" w:cs="Arial"/>
          <w:sz w:val="22"/>
          <w:szCs w:val="22"/>
          <w:lang w:val="sr-Cyrl-RS"/>
        </w:rPr>
        <w:t>(</w:t>
      </w:r>
      <w:r w:rsidR="00196A44" w:rsidRPr="00CB61FB">
        <w:rPr>
          <w:rFonts w:cs="Arial"/>
          <w:sz w:val="22"/>
          <w:szCs w:val="22"/>
          <w:lang w:val="sr-Cyrl-RS"/>
        </w:rPr>
        <w:t>у даљем тексту: Добра)</w:t>
      </w:r>
      <w:r w:rsidR="00610524" w:rsidRPr="00CB61FB">
        <w:rPr>
          <w:rFonts w:cs="Arial"/>
          <w:sz w:val="22"/>
          <w:szCs w:val="22"/>
          <w:lang w:val="sr-Cyrl-RS"/>
        </w:rPr>
        <w:t>.</w:t>
      </w:r>
    </w:p>
    <w:p w14:paraId="62CB0718" w14:textId="77777777" w:rsidR="003843F6" w:rsidRPr="003843F6" w:rsidRDefault="003843F6" w:rsidP="00C929D5">
      <w:pPr>
        <w:pStyle w:val="KDParagraf"/>
        <w:spacing w:before="0"/>
        <w:rPr>
          <w:rFonts w:cs="Arial"/>
          <w:color w:val="7030A0"/>
          <w:sz w:val="16"/>
          <w:szCs w:val="16"/>
          <w:lang w:val="sr-Cyrl-RS"/>
        </w:rPr>
      </w:pPr>
    </w:p>
    <w:p w14:paraId="0582D9B3" w14:textId="19C49740" w:rsidR="00016FCA" w:rsidRPr="00196A44" w:rsidRDefault="00C929D5" w:rsidP="00016FCA">
      <w:pPr>
        <w:pStyle w:val="KDParagraf"/>
        <w:spacing w:before="0"/>
        <w:rPr>
          <w:rFonts w:eastAsia="Calibri" w:cs="Arial"/>
          <w:lang w:val="sr-Cyrl-RS"/>
        </w:rPr>
      </w:pPr>
      <w:r w:rsidRPr="00305615">
        <w:rPr>
          <w:rFonts w:eastAsia="Calibri" w:cs="Arial"/>
          <w:lang w:val="sr-Cyrl-RS"/>
        </w:rPr>
        <w:t>Продавац се обавезује да</w:t>
      </w:r>
      <w:r w:rsidR="002C44E7">
        <w:rPr>
          <w:rFonts w:eastAsia="Calibri" w:cs="Arial"/>
          <w:lang w:val="sr-Cyrl-RS"/>
        </w:rPr>
        <w:t xml:space="preserve"> ће</w:t>
      </w:r>
      <w:r w:rsidRPr="00305615">
        <w:rPr>
          <w:rFonts w:eastAsia="Calibri" w:cs="Arial"/>
          <w:lang w:val="sr-Cyrl-RS"/>
        </w:rPr>
        <w:t xml:space="preserve"> за потребе Купца испоручи</w:t>
      </w:r>
      <w:r w:rsidR="002C44E7">
        <w:rPr>
          <w:rFonts w:eastAsia="Calibri" w:cs="Arial"/>
          <w:lang w:val="sr-Cyrl-RS"/>
        </w:rPr>
        <w:t>ти</w:t>
      </w:r>
      <w:r w:rsidRPr="00305615">
        <w:rPr>
          <w:rFonts w:eastAsia="Calibri" w:cs="Arial"/>
          <w:lang w:val="sr-Cyrl-RS"/>
        </w:rPr>
        <w:t xml:space="preserve"> </w:t>
      </w:r>
      <w:r w:rsidR="00356020">
        <w:rPr>
          <w:rFonts w:eastAsia="Calibri" w:cs="Arial"/>
          <w:lang w:val="sr-Cyrl-RS"/>
        </w:rPr>
        <w:t>Д</w:t>
      </w:r>
      <w:r w:rsidRPr="00305615">
        <w:rPr>
          <w:rFonts w:eastAsia="Calibri" w:cs="Arial"/>
          <w:lang w:val="sr-Cyrl-RS"/>
        </w:rPr>
        <w:t xml:space="preserve">обра </w:t>
      </w:r>
      <w:r>
        <w:rPr>
          <w:rFonts w:eastAsia="Calibri" w:cs="Arial"/>
          <w:lang w:val="sr-Cyrl-RS"/>
        </w:rPr>
        <w:t xml:space="preserve">у уговореном року, </w:t>
      </w:r>
      <w:r w:rsidRPr="00305615">
        <w:rPr>
          <w:rFonts w:eastAsia="Calibri" w:cs="Arial"/>
          <w:lang w:val="sr-Cyrl-RS"/>
        </w:rPr>
        <w:t xml:space="preserve">у </w:t>
      </w:r>
      <w:r>
        <w:rPr>
          <w:rFonts w:eastAsia="Calibri" w:cs="Arial"/>
          <w:lang w:val="sr-Cyrl-RS"/>
        </w:rPr>
        <w:t xml:space="preserve">складу са </w:t>
      </w:r>
      <w:r w:rsidR="00CA064C">
        <w:rPr>
          <w:rFonts w:eastAsia="Calibri" w:cs="Arial"/>
          <w:lang w:val="sr-Cyrl-RS"/>
        </w:rPr>
        <w:t>Конкурсном документацијом</w:t>
      </w:r>
      <w:r w:rsidR="00196A44">
        <w:rPr>
          <w:lang w:val="sr-Cyrl-RS"/>
        </w:rPr>
        <w:t>,</w:t>
      </w:r>
      <w:r w:rsidR="00196A44">
        <w:rPr>
          <w:rFonts w:eastAsia="Calibri" w:cs="Arial"/>
          <w:lang w:val="sr-Cyrl-RS"/>
        </w:rPr>
        <w:t xml:space="preserve"> </w:t>
      </w:r>
      <w:r w:rsidR="00CA064C">
        <w:rPr>
          <w:rFonts w:eastAsia="Calibri" w:cs="Arial"/>
          <w:lang w:val="sr-Cyrl-RS"/>
        </w:rPr>
        <w:t>П</w:t>
      </w:r>
      <w:r w:rsidRPr="00305615">
        <w:rPr>
          <w:rFonts w:eastAsia="Calibri" w:cs="Arial"/>
          <w:lang w:val="sr-Cyrl-RS"/>
        </w:rPr>
        <w:t>онуд</w:t>
      </w:r>
      <w:r>
        <w:rPr>
          <w:rFonts w:eastAsia="Calibri" w:cs="Arial"/>
          <w:lang w:val="sr-Cyrl-RS"/>
        </w:rPr>
        <w:t>ом</w:t>
      </w:r>
      <w:r w:rsidRPr="00305615">
        <w:rPr>
          <w:rFonts w:eastAsia="Calibri" w:cs="Arial"/>
          <w:lang w:val="sr-Cyrl-RS"/>
        </w:rPr>
        <w:t xml:space="preserve"> Продавца бр</w:t>
      </w:r>
      <w:r>
        <w:rPr>
          <w:rFonts w:eastAsia="Calibri" w:cs="Arial"/>
          <w:lang w:val="sr-Cyrl-RS"/>
        </w:rPr>
        <w:t>.</w:t>
      </w:r>
      <w:r w:rsidRPr="00305615">
        <w:rPr>
          <w:rFonts w:eastAsia="Calibri" w:cs="Arial"/>
          <w:lang w:val="sr-Cyrl-RS"/>
        </w:rPr>
        <w:t xml:space="preserve"> _______ од _____</w:t>
      </w:r>
      <w:r>
        <w:rPr>
          <w:rFonts w:eastAsia="Calibri" w:cs="Arial"/>
          <w:lang w:val="sr-Cyrl-RS"/>
        </w:rPr>
        <w:t xml:space="preserve">____ </w:t>
      </w:r>
      <w:r w:rsidRPr="00305615">
        <w:rPr>
          <w:rFonts w:eastAsia="Calibri" w:cs="Arial"/>
          <w:lang w:val="sr-Cyrl-RS"/>
        </w:rPr>
        <w:t>године, Обрасц</w:t>
      </w:r>
      <w:r>
        <w:rPr>
          <w:rFonts w:eastAsia="Calibri" w:cs="Arial"/>
          <w:lang w:val="sr-Cyrl-RS"/>
        </w:rPr>
        <w:t>ем</w:t>
      </w:r>
      <w:r w:rsidRPr="00305615">
        <w:rPr>
          <w:rFonts w:eastAsia="Calibri" w:cs="Arial"/>
          <w:lang w:val="sr-Cyrl-RS"/>
        </w:rPr>
        <w:t xml:space="preserve"> структуре цене</w:t>
      </w:r>
      <w:r w:rsidR="00016FCA">
        <w:rPr>
          <w:rFonts w:eastAsia="Calibri" w:cs="Arial"/>
        </w:rPr>
        <w:t xml:space="preserve"> и Техничком</w:t>
      </w:r>
      <w:r w:rsidR="00016FCA" w:rsidRPr="00A94BEB">
        <w:rPr>
          <w:rFonts w:eastAsia="Calibri" w:cs="Arial"/>
        </w:rPr>
        <w:t xml:space="preserve"> специф</w:t>
      </w:r>
      <w:r w:rsidR="00016FCA">
        <w:rPr>
          <w:rFonts w:eastAsia="Calibri" w:cs="Arial"/>
        </w:rPr>
        <w:t>икацијом</w:t>
      </w:r>
      <w:r w:rsidR="00016FCA" w:rsidRPr="00A94BEB">
        <w:rPr>
          <w:rFonts w:eastAsia="Calibri" w:cs="Arial"/>
        </w:rPr>
        <w:t xml:space="preserve">, </w:t>
      </w:r>
      <w:r w:rsidR="00016FCA" w:rsidRPr="009E7C90">
        <w:rPr>
          <w:rFonts w:eastAsia="Calibri" w:cs="Arial"/>
        </w:rPr>
        <w:t>који као Прилог 1,</w:t>
      </w:r>
      <w:r w:rsidR="00356020">
        <w:rPr>
          <w:rFonts w:eastAsia="Calibri" w:cs="Arial"/>
        </w:rPr>
        <w:t xml:space="preserve"> Прилог 2, Прилог 3  и Прилог 4</w:t>
      </w:r>
      <w:r w:rsidR="00356020">
        <w:rPr>
          <w:rFonts w:eastAsia="Calibri" w:cs="Arial"/>
          <w:lang w:val="sr-Cyrl-RS"/>
        </w:rPr>
        <w:t xml:space="preserve"> </w:t>
      </w:r>
      <w:r w:rsidR="00016FCA" w:rsidRPr="009E7C90">
        <w:rPr>
          <w:rFonts w:eastAsia="Calibri" w:cs="Arial"/>
        </w:rPr>
        <w:t>чине саставни део овог Уговора.</w:t>
      </w:r>
    </w:p>
    <w:p w14:paraId="28A62DA2" w14:textId="77777777" w:rsidR="00C929D5" w:rsidRDefault="00C929D5" w:rsidP="00C929D5">
      <w:pPr>
        <w:pStyle w:val="KDParagraf"/>
        <w:spacing w:before="0"/>
        <w:rPr>
          <w:rFonts w:eastAsia="Calibri" w:cs="Arial"/>
          <w:lang w:val="sr-Cyrl-RS"/>
        </w:rPr>
      </w:pPr>
    </w:p>
    <w:p w14:paraId="0A317832" w14:textId="77777777" w:rsidR="00C929D5" w:rsidRPr="00305615" w:rsidRDefault="00C929D5" w:rsidP="00C929D5">
      <w:pPr>
        <w:pStyle w:val="KDParagraf"/>
        <w:spacing w:before="0"/>
        <w:rPr>
          <w:rFonts w:eastAsia="Calibri" w:cs="Arial"/>
          <w:lang w:val="sr-Cyrl-RS"/>
        </w:rPr>
      </w:pPr>
    </w:p>
    <w:p w14:paraId="26DCCF90" w14:textId="77777777" w:rsidR="00C929D5" w:rsidRPr="00305615" w:rsidRDefault="00C929D5" w:rsidP="00C929D5">
      <w:pPr>
        <w:pStyle w:val="KDParagraf"/>
        <w:spacing w:before="0"/>
        <w:rPr>
          <w:rFonts w:cs="Arial"/>
          <w:b/>
          <w:lang w:val="sr-Cyrl-RS"/>
        </w:rPr>
      </w:pPr>
      <w:r w:rsidRPr="00305615">
        <w:rPr>
          <w:rFonts w:cs="Arial"/>
          <w:b/>
          <w:lang w:val="sr-Cyrl-RS"/>
        </w:rPr>
        <w:t xml:space="preserve">УГОВОРЕНА </w:t>
      </w:r>
      <w:r>
        <w:rPr>
          <w:rFonts w:cs="Arial"/>
          <w:b/>
          <w:lang w:val="sr-Cyrl-RS"/>
        </w:rPr>
        <w:t>ЦЕНА</w:t>
      </w:r>
      <w:r w:rsidRPr="00305615">
        <w:rPr>
          <w:rFonts w:cs="Arial"/>
          <w:b/>
          <w:lang w:val="sr-Cyrl-RS"/>
        </w:rPr>
        <w:t xml:space="preserve"> </w:t>
      </w:r>
    </w:p>
    <w:p w14:paraId="0013800A" w14:textId="50BF962B" w:rsidR="00C929D5" w:rsidRPr="00305615" w:rsidRDefault="00C929D5" w:rsidP="00C929D5">
      <w:pPr>
        <w:spacing w:before="0"/>
        <w:jc w:val="center"/>
        <w:rPr>
          <w:rFonts w:cs="Arial"/>
          <w:b/>
          <w:lang w:val="sr-Cyrl-RS"/>
        </w:rPr>
      </w:pPr>
      <w:r w:rsidRPr="00305615">
        <w:rPr>
          <w:rFonts w:cs="Arial"/>
          <w:b/>
          <w:lang w:val="sr-Cyrl-RS"/>
        </w:rPr>
        <w:t xml:space="preserve">Члан </w:t>
      </w:r>
      <w:r w:rsidR="001F79A9">
        <w:rPr>
          <w:rFonts w:cs="Arial"/>
          <w:b/>
          <w:lang w:val="sr-Cyrl-RS"/>
        </w:rPr>
        <w:t>2</w:t>
      </w:r>
      <w:r w:rsidRPr="00305615">
        <w:rPr>
          <w:rFonts w:cs="Arial"/>
          <w:b/>
          <w:lang w:val="sr-Cyrl-RS"/>
        </w:rPr>
        <w:t>.</w:t>
      </w:r>
    </w:p>
    <w:p w14:paraId="0723A001" w14:textId="2EFBABA2" w:rsidR="00C929D5" w:rsidRPr="00305615" w:rsidRDefault="00C929D5" w:rsidP="00C929D5">
      <w:pPr>
        <w:pStyle w:val="KDParagraf"/>
        <w:spacing w:before="0"/>
        <w:rPr>
          <w:rFonts w:cs="Arial"/>
          <w:color w:val="00B0F0"/>
          <w:lang w:val="sr-Cyrl-RS"/>
        </w:rPr>
      </w:pPr>
      <w:r w:rsidRPr="00305615">
        <w:rPr>
          <w:rFonts w:cs="Arial"/>
          <w:lang w:val="sr-Cyrl-RS"/>
        </w:rPr>
        <w:t>Укупна</w:t>
      </w:r>
      <w:r>
        <w:rPr>
          <w:rFonts w:cs="Arial"/>
          <w:lang w:val="sr-Cyrl-RS"/>
        </w:rPr>
        <w:t xml:space="preserve"> уговорена цена</w:t>
      </w:r>
      <w:r w:rsidR="001F79A9">
        <w:rPr>
          <w:rFonts w:cs="Arial"/>
          <w:lang w:val="sr-Cyrl-RS"/>
        </w:rPr>
        <w:t xml:space="preserve"> Доб</w:t>
      </w:r>
      <w:r w:rsidR="00356020">
        <w:rPr>
          <w:rFonts w:cs="Arial"/>
          <w:lang w:val="sr-Cyrl-RS"/>
        </w:rPr>
        <w:t>а</w:t>
      </w:r>
      <w:r w:rsidR="001F79A9">
        <w:rPr>
          <w:rFonts w:cs="Arial"/>
          <w:lang w:val="sr-Cyrl-RS"/>
        </w:rPr>
        <w:t>ра</w:t>
      </w:r>
      <w:r w:rsidR="00107126">
        <w:rPr>
          <w:rFonts w:cs="Arial"/>
          <w:lang w:val="sr-Cyrl-RS"/>
        </w:rPr>
        <w:t xml:space="preserve"> из члана</w:t>
      </w:r>
      <w:r>
        <w:rPr>
          <w:rFonts w:cs="Arial"/>
          <w:lang w:val="sr-Cyrl-RS"/>
        </w:rPr>
        <w:t xml:space="preserve"> 1 </w:t>
      </w:r>
      <w:r w:rsidR="001F79A9">
        <w:rPr>
          <w:rFonts w:cs="Arial"/>
          <w:lang w:val="sr-Cyrl-RS"/>
        </w:rPr>
        <w:t xml:space="preserve">Уговора </w:t>
      </w:r>
      <w:r>
        <w:rPr>
          <w:rFonts w:cs="Arial"/>
          <w:lang w:val="sr-Cyrl-RS"/>
        </w:rPr>
        <w:t>износи _____________</w:t>
      </w:r>
      <w:r w:rsidRPr="00305615">
        <w:rPr>
          <w:rFonts w:cs="Arial"/>
          <w:lang w:val="sr-Cyrl-RS"/>
        </w:rPr>
        <w:t>________ (словима:</w:t>
      </w:r>
      <w:r>
        <w:rPr>
          <w:rFonts w:cs="Arial"/>
          <w:lang w:val="sr-Cyrl-RS"/>
        </w:rPr>
        <w:t>_______________</w:t>
      </w:r>
      <w:r w:rsidR="001F79A9">
        <w:rPr>
          <w:rFonts w:cs="Arial"/>
          <w:lang w:val="sr-Cyrl-RS"/>
        </w:rPr>
        <w:t>_______________________</w:t>
      </w:r>
      <w:r w:rsidRPr="00305615">
        <w:rPr>
          <w:rFonts w:cs="Arial"/>
          <w:lang w:val="sr-Cyrl-RS"/>
        </w:rPr>
        <w:t>)</w:t>
      </w:r>
      <w:r>
        <w:rPr>
          <w:rFonts w:cs="Arial"/>
          <w:lang w:val="sr-Cyrl-RS"/>
        </w:rPr>
        <w:t xml:space="preserve"> </w:t>
      </w:r>
      <w:r w:rsidR="001F79A9">
        <w:rPr>
          <w:rFonts w:cs="Arial"/>
          <w:lang w:val="sr-Cyrl-RS"/>
        </w:rPr>
        <w:t>динара</w:t>
      </w:r>
      <w:r w:rsidR="00016FCA">
        <w:rPr>
          <w:rFonts w:cs="Arial"/>
          <w:lang w:val="sr-Cyrl-RS"/>
        </w:rPr>
        <w:t xml:space="preserve"> без обрачунатог ПДВ-а.</w:t>
      </w:r>
    </w:p>
    <w:p w14:paraId="7CBE0BD2" w14:textId="77777777" w:rsidR="00C929D5" w:rsidRPr="00305615" w:rsidRDefault="00C929D5" w:rsidP="00C929D5">
      <w:pPr>
        <w:pStyle w:val="KDParagraf"/>
        <w:spacing w:before="0"/>
        <w:rPr>
          <w:rFonts w:cs="Arial"/>
          <w:lang w:val="sr-Cyrl-RS"/>
        </w:rPr>
      </w:pPr>
    </w:p>
    <w:p w14:paraId="3B37A486" w14:textId="7F095B45" w:rsidR="001F79A9" w:rsidRPr="00DB1D9C" w:rsidRDefault="001F79A9" w:rsidP="001F79A9">
      <w:pPr>
        <w:pStyle w:val="KDParagraf"/>
        <w:spacing w:before="0"/>
        <w:rPr>
          <w:rFonts w:cs="Arial"/>
        </w:rPr>
      </w:pPr>
      <w:r w:rsidRPr="00DB1D9C">
        <w:rPr>
          <w:rFonts w:cs="Arial"/>
        </w:rPr>
        <w:t xml:space="preserve">На </w:t>
      </w:r>
      <w:r w:rsidRPr="00DB1D9C">
        <w:rPr>
          <w:rFonts w:cs="Arial"/>
          <w:lang w:val="sr-Cyrl-RS"/>
        </w:rPr>
        <w:t xml:space="preserve">укупно уговорену </w:t>
      </w:r>
      <w:r w:rsidRPr="00DB1D9C">
        <w:rPr>
          <w:rFonts w:cs="Arial"/>
        </w:rPr>
        <w:t xml:space="preserve">цену </w:t>
      </w:r>
      <w:r>
        <w:rPr>
          <w:rFonts w:cs="Arial"/>
          <w:lang w:val="sr-Cyrl-RS"/>
        </w:rPr>
        <w:t>Доб</w:t>
      </w:r>
      <w:r w:rsidR="00356020">
        <w:rPr>
          <w:rFonts w:cs="Arial"/>
          <w:lang w:val="sr-Cyrl-RS"/>
        </w:rPr>
        <w:t>а</w:t>
      </w:r>
      <w:r>
        <w:rPr>
          <w:rFonts w:cs="Arial"/>
          <w:lang w:val="sr-Cyrl-RS"/>
        </w:rPr>
        <w:t>ра</w:t>
      </w:r>
      <w:r w:rsidRPr="00DB1D9C">
        <w:rPr>
          <w:rFonts w:cs="Arial"/>
        </w:rPr>
        <w:t xml:space="preserve"> из става 1. овог члана обрачунава се припадајући порез на додату вредност у складу са </w:t>
      </w:r>
      <w:r w:rsidRPr="00DB1D9C">
        <w:rPr>
          <w:rFonts w:cs="Arial"/>
          <w:lang w:val="sr-Cyrl-RS"/>
        </w:rPr>
        <w:t xml:space="preserve">важећим законским </w:t>
      </w:r>
      <w:r w:rsidRPr="00DB1D9C">
        <w:rPr>
          <w:rFonts w:cs="Arial"/>
        </w:rPr>
        <w:t>прописима Републике Србије.</w:t>
      </w:r>
    </w:p>
    <w:p w14:paraId="06E997EF" w14:textId="77777777" w:rsidR="00C929D5" w:rsidRDefault="00C929D5" w:rsidP="00C929D5">
      <w:pPr>
        <w:pStyle w:val="KDParagraf"/>
        <w:spacing w:before="0"/>
        <w:rPr>
          <w:rFonts w:cs="Arial"/>
          <w:lang w:val="sr-Cyrl-RS"/>
        </w:rPr>
      </w:pPr>
    </w:p>
    <w:p w14:paraId="37E59928" w14:textId="4FB612AF" w:rsidR="00C929D5" w:rsidRPr="00305615" w:rsidRDefault="00C929D5" w:rsidP="00016FCA">
      <w:pPr>
        <w:tabs>
          <w:tab w:val="left" w:pos="0"/>
        </w:tabs>
        <w:spacing w:before="0"/>
        <w:rPr>
          <w:rFonts w:cs="Arial"/>
          <w:lang w:val="sr-Cyrl-RS"/>
        </w:rPr>
      </w:pPr>
      <w:r w:rsidRPr="00D27C66">
        <w:rPr>
          <w:rFonts w:cs="Arial"/>
          <w:lang w:val="sr-Cyrl-RS"/>
        </w:rPr>
        <w:t xml:space="preserve">Укупно уговорена цена укључује све трошкове </w:t>
      </w:r>
      <w:r w:rsidR="001F79A9">
        <w:rPr>
          <w:rFonts w:cs="Arial"/>
          <w:lang w:val="sr-Cyrl-RS"/>
        </w:rPr>
        <w:t xml:space="preserve">које Продавац има у </w:t>
      </w:r>
      <w:r w:rsidRPr="00D27C66">
        <w:rPr>
          <w:rFonts w:cs="Arial"/>
          <w:lang w:val="sr-Cyrl-RS"/>
        </w:rPr>
        <w:t>реализациј</w:t>
      </w:r>
      <w:r w:rsidR="001F79A9">
        <w:rPr>
          <w:rFonts w:cs="Arial"/>
          <w:lang w:val="sr-Cyrl-RS"/>
        </w:rPr>
        <w:t>и</w:t>
      </w:r>
      <w:r w:rsidRPr="00D27C66">
        <w:rPr>
          <w:rFonts w:cs="Arial"/>
          <w:lang w:val="sr-Cyrl-RS"/>
        </w:rPr>
        <w:t xml:space="preserve"> предмета </w:t>
      </w:r>
      <w:r w:rsidR="00141B55">
        <w:rPr>
          <w:rFonts w:cs="Arial"/>
          <w:lang w:val="sr-Cyrl-RS"/>
        </w:rPr>
        <w:t>У</w:t>
      </w:r>
      <w:r w:rsidRPr="00D27C66">
        <w:rPr>
          <w:rFonts w:cs="Arial"/>
          <w:lang w:val="sr-Cyrl-RS"/>
        </w:rPr>
        <w:t xml:space="preserve">говора из члана 1. </w:t>
      </w:r>
      <w:r w:rsidR="001F79A9">
        <w:rPr>
          <w:rFonts w:cs="Arial"/>
          <w:lang w:val="sr-Cyrl-RS"/>
        </w:rPr>
        <w:t xml:space="preserve">Уговора, са свим зависним трошковима укључујући и </w:t>
      </w:r>
      <w:r w:rsidRPr="00D27C66">
        <w:rPr>
          <w:rFonts w:cs="Arial"/>
          <w:lang w:val="sr-Cyrl-RS"/>
        </w:rPr>
        <w:t xml:space="preserve"> трошкове прибављања средстава финансијског обезбеђења</w:t>
      </w:r>
      <w:r w:rsidR="001F79A9">
        <w:rPr>
          <w:rFonts w:cs="Arial"/>
          <w:lang w:val="sr-Cyrl-RS"/>
        </w:rPr>
        <w:t>.</w:t>
      </w:r>
    </w:p>
    <w:p w14:paraId="7EE9F049" w14:textId="77777777" w:rsidR="001F79A9" w:rsidRDefault="001F79A9" w:rsidP="00C929D5">
      <w:pPr>
        <w:pStyle w:val="KDParagraf"/>
        <w:spacing w:before="0"/>
        <w:rPr>
          <w:rFonts w:cs="Arial"/>
          <w:lang w:val="sr-Cyrl-RS"/>
        </w:rPr>
      </w:pPr>
    </w:p>
    <w:p w14:paraId="7E316DBE" w14:textId="159CB00B" w:rsidR="00C929D5" w:rsidRPr="00305615" w:rsidRDefault="00AF039E" w:rsidP="00C929D5">
      <w:pPr>
        <w:pStyle w:val="KDParagraf"/>
        <w:spacing w:before="0"/>
        <w:rPr>
          <w:rFonts w:cs="Arial"/>
          <w:lang w:val="sr-Cyrl-RS"/>
        </w:rPr>
      </w:pPr>
      <w:r>
        <w:rPr>
          <w:rFonts w:cs="Arial"/>
          <w:lang w:val="sr-Cyrl-RS"/>
        </w:rPr>
        <w:t>Уговорена цена и јединичне цене су</w:t>
      </w:r>
      <w:r w:rsidR="00C929D5" w:rsidRPr="00305615">
        <w:rPr>
          <w:rFonts w:cs="Arial"/>
          <w:lang w:val="sr-Cyrl-RS"/>
        </w:rPr>
        <w:t xml:space="preserve"> фиксн</w:t>
      </w:r>
      <w:r>
        <w:rPr>
          <w:rFonts w:cs="Arial"/>
          <w:lang w:val="sr-Cyrl-RS"/>
        </w:rPr>
        <w:t>е</w:t>
      </w:r>
      <w:r w:rsidR="00C929D5" w:rsidRPr="00305615">
        <w:rPr>
          <w:rFonts w:cs="Arial"/>
          <w:lang w:val="sr-Cyrl-RS"/>
        </w:rPr>
        <w:t xml:space="preserve"> за све време </w:t>
      </w:r>
      <w:r w:rsidR="001F79A9">
        <w:rPr>
          <w:rFonts w:cs="Arial"/>
          <w:lang w:val="sr-Cyrl-RS"/>
        </w:rPr>
        <w:t>важења</w:t>
      </w:r>
      <w:r w:rsidR="00C929D5" w:rsidRPr="00305615">
        <w:rPr>
          <w:rFonts w:cs="Arial"/>
          <w:lang w:val="sr-Cyrl-RS"/>
        </w:rPr>
        <w:t xml:space="preserve"> Уговора. </w:t>
      </w:r>
    </w:p>
    <w:p w14:paraId="494C0689" w14:textId="51897155" w:rsidR="00C929D5" w:rsidRDefault="00C929D5" w:rsidP="00C929D5">
      <w:pPr>
        <w:pStyle w:val="KDParagraf"/>
        <w:spacing w:before="0"/>
        <w:rPr>
          <w:rFonts w:cs="Arial"/>
          <w:lang w:val="sr-Cyrl-RS"/>
        </w:rPr>
      </w:pPr>
    </w:p>
    <w:p w14:paraId="20CD9AA7" w14:textId="77777777" w:rsidR="00136CAE" w:rsidRDefault="00136CAE" w:rsidP="00C929D5">
      <w:pPr>
        <w:pStyle w:val="KDParagraf"/>
        <w:spacing w:before="0"/>
        <w:rPr>
          <w:rFonts w:cs="Arial"/>
          <w:lang w:val="sr-Cyrl-RS"/>
        </w:rPr>
      </w:pPr>
    </w:p>
    <w:p w14:paraId="04A3A0FF" w14:textId="77777777" w:rsidR="00C929D5" w:rsidRPr="00305615" w:rsidRDefault="00C929D5" w:rsidP="00C929D5">
      <w:pPr>
        <w:pStyle w:val="KDParagraf"/>
        <w:spacing w:before="0"/>
        <w:rPr>
          <w:rFonts w:cs="Arial"/>
          <w:lang w:val="sr-Cyrl-RS"/>
        </w:rPr>
      </w:pPr>
    </w:p>
    <w:p w14:paraId="14640758" w14:textId="46BA5AF1" w:rsidR="00C929D5" w:rsidRPr="00305615" w:rsidRDefault="00107126" w:rsidP="00C929D5">
      <w:pPr>
        <w:pStyle w:val="KDParagraf"/>
        <w:spacing w:before="0"/>
        <w:rPr>
          <w:rFonts w:cs="Arial"/>
          <w:b/>
          <w:lang w:val="sr-Cyrl-RS"/>
        </w:rPr>
      </w:pPr>
      <w:r>
        <w:rPr>
          <w:rFonts w:cs="Arial"/>
          <w:b/>
          <w:lang w:val="sr-Cyrl-RS"/>
        </w:rPr>
        <w:t xml:space="preserve">РОК И </w:t>
      </w:r>
      <w:r w:rsidR="00C929D5">
        <w:rPr>
          <w:rFonts w:cs="Arial"/>
          <w:b/>
          <w:lang w:val="sr-Cyrl-RS"/>
        </w:rPr>
        <w:t>НАЧИН ПЛАЋАЊА</w:t>
      </w:r>
    </w:p>
    <w:p w14:paraId="5C7A70FE" w14:textId="1D4AF362" w:rsidR="00C929D5" w:rsidRPr="00305615" w:rsidRDefault="00C929D5" w:rsidP="00C929D5">
      <w:pPr>
        <w:spacing w:before="0"/>
        <w:jc w:val="center"/>
        <w:rPr>
          <w:rFonts w:cs="Arial"/>
          <w:b/>
          <w:lang w:val="sr-Cyrl-RS"/>
        </w:rPr>
      </w:pPr>
      <w:r w:rsidRPr="00305615">
        <w:rPr>
          <w:rFonts w:cs="Arial"/>
          <w:b/>
          <w:lang w:val="sr-Cyrl-RS"/>
        </w:rPr>
        <w:t xml:space="preserve">Члан </w:t>
      </w:r>
      <w:r w:rsidR="00AF4F01">
        <w:rPr>
          <w:rFonts w:cs="Arial"/>
          <w:b/>
          <w:lang w:val="sr-Latn-RS"/>
        </w:rPr>
        <w:t>3</w:t>
      </w:r>
      <w:r w:rsidRPr="00305615">
        <w:rPr>
          <w:rFonts w:cs="Arial"/>
          <w:b/>
          <w:lang w:val="sr-Cyrl-RS"/>
        </w:rPr>
        <w:t>.</w:t>
      </w:r>
    </w:p>
    <w:p w14:paraId="0CE65376" w14:textId="1376CDCB" w:rsidR="001F79A9" w:rsidRPr="00663E55" w:rsidRDefault="00016FCA" w:rsidP="00016FCA">
      <w:pPr>
        <w:pStyle w:val="KDParagraf"/>
        <w:spacing w:before="0"/>
        <w:rPr>
          <w:rFonts w:cs="Arial"/>
          <w:strike/>
          <w:color w:val="31849B" w:themeColor="accent5" w:themeShade="BF"/>
          <w:lang w:val="sr-Cyrl-RS"/>
        </w:rPr>
      </w:pPr>
      <w:r>
        <w:rPr>
          <w:rFonts w:cs="Arial"/>
          <w:lang w:val="sr-Cyrl-RS"/>
        </w:rPr>
        <w:t>Плаћање испоручен</w:t>
      </w:r>
      <w:r w:rsidR="002C44E7">
        <w:rPr>
          <w:rFonts w:cs="Arial"/>
          <w:lang w:val="sr-Cyrl-RS"/>
        </w:rPr>
        <w:t>их</w:t>
      </w:r>
      <w:r>
        <w:rPr>
          <w:rFonts w:cs="Arial"/>
          <w:lang w:val="sr-Cyrl-RS"/>
        </w:rPr>
        <w:t xml:space="preserve"> </w:t>
      </w:r>
      <w:r w:rsidR="001F79A9">
        <w:rPr>
          <w:rFonts w:cs="Arial"/>
          <w:lang w:val="sr-Cyrl-RS"/>
        </w:rPr>
        <w:t>Д</w:t>
      </w:r>
      <w:r w:rsidR="002C44E7">
        <w:rPr>
          <w:rFonts w:cs="Arial"/>
          <w:lang w:val="sr-Cyrl-RS"/>
        </w:rPr>
        <w:t>обара</w:t>
      </w:r>
      <w:r>
        <w:rPr>
          <w:rFonts w:cs="Arial"/>
          <w:lang w:val="sr-Cyrl-RS"/>
        </w:rPr>
        <w:t xml:space="preserve"> </w:t>
      </w:r>
      <w:r w:rsidR="001F79A9">
        <w:rPr>
          <w:rFonts w:cs="Arial"/>
          <w:lang w:val="sr-Cyrl-RS"/>
        </w:rPr>
        <w:t>из чл</w:t>
      </w:r>
      <w:r w:rsidR="00356020">
        <w:rPr>
          <w:rFonts w:cs="Arial"/>
          <w:lang w:val="sr-Cyrl-RS"/>
        </w:rPr>
        <w:t>ана</w:t>
      </w:r>
      <w:r w:rsidR="001F79A9">
        <w:rPr>
          <w:rFonts w:cs="Arial"/>
          <w:lang w:val="sr-Cyrl-RS"/>
        </w:rPr>
        <w:t xml:space="preserve"> 1</w:t>
      </w:r>
      <w:r w:rsidR="00356020">
        <w:rPr>
          <w:rFonts w:cs="Arial"/>
          <w:lang w:val="sr-Cyrl-RS"/>
        </w:rPr>
        <w:t>.</w:t>
      </w:r>
      <w:r w:rsidR="001F79A9">
        <w:rPr>
          <w:rFonts w:cs="Arial"/>
          <w:lang w:val="sr-Cyrl-RS"/>
        </w:rPr>
        <w:t xml:space="preserve"> овог Уговора Купац ће </w:t>
      </w:r>
      <w:r w:rsidR="00356020">
        <w:rPr>
          <w:rFonts w:cs="Arial"/>
          <w:lang w:val="sr-Cyrl-RS"/>
        </w:rPr>
        <w:t xml:space="preserve">се </w:t>
      </w:r>
      <w:r w:rsidR="00107126">
        <w:rPr>
          <w:rFonts w:cs="Arial"/>
          <w:lang w:val="sr-Cyrl-RS"/>
        </w:rPr>
        <w:t>из</w:t>
      </w:r>
      <w:r>
        <w:rPr>
          <w:rFonts w:cs="Arial"/>
        </w:rPr>
        <w:t>врши</w:t>
      </w:r>
      <w:r w:rsidR="001F79A9">
        <w:rPr>
          <w:rFonts w:cs="Arial"/>
          <w:lang w:val="sr-Cyrl-RS"/>
        </w:rPr>
        <w:t>ти на текући рачун Продавца,</w:t>
      </w:r>
      <w:r>
        <w:rPr>
          <w:rFonts w:cs="Arial"/>
        </w:rPr>
        <w:t xml:space="preserve"> </w:t>
      </w:r>
      <w:r w:rsidRPr="00A94BEB">
        <w:rPr>
          <w:rFonts w:cs="Arial"/>
        </w:rPr>
        <w:t xml:space="preserve">у </w:t>
      </w:r>
      <w:r w:rsidR="001F79A9">
        <w:rPr>
          <w:rFonts w:cs="Arial"/>
          <w:lang w:val="sr-Cyrl-RS"/>
        </w:rPr>
        <w:t xml:space="preserve">законском </w:t>
      </w:r>
      <w:r w:rsidRPr="00A94BEB">
        <w:rPr>
          <w:rFonts w:cs="Arial"/>
        </w:rPr>
        <w:t>рок</w:t>
      </w:r>
      <w:r>
        <w:rPr>
          <w:rFonts w:cs="Arial"/>
        </w:rPr>
        <w:t>у до 45 (</w:t>
      </w:r>
      <w:r w:rsidR="00141B55">
        <w:rPr>
          <w:rFonts w:cs="Arial"/>
          <w:lang w:val="sr-Cyrl-RS"/>
        </w:rPr>
        <w:t xml:space="preserve">словима: </w:t>
      </w:r>
      <w:r w:rsidRPr="00A94BEB">
        <w:rPr>
          <w:rFonts w:cs="Arial"/>
        </w:rPr>
        <w:t>четрдесет</w:t>
      </w:r>
      <w:r w:rsidR="002C44E7">
        <w:rPr>
          <w:rFonts w:cs="Arial"/>
          <w:lang w:val="sr-Cyrl-RS"/>
        </w:rPr>
        <w:t xml:space="preserve"> </w:t>
      </w:r>
      <w:r w:rsidRPr="00A94BEB">
        <w:rPr>
          <w:rFonts w:cs="Arial"/>
        </w:rPr>
        <w:t>пет) дана од дана пријема исправног рачуна</w:t>
      </w:r>
      <w:r w:rsidR="00AF039E">
        <w:rPr>
          <w:rFonts w:cs="Arial"/>
          <w:lang w:val="sr-Cyrl-RS"/>
        </w:rPr>
        <w:t>, а након</w:t>
      </w:r>
      <w:r w:rsidR="00107126">
        <w:rPr>
          <w:rFonts w:cs="Arial"/>
          <w:lang w:val="sr-Cyrl-RS"/>
        </w:rPr>
        <w:t xml:space="preserve"> </w:t>
      </w:r>
      <w:r w:rsidR="00107126" w:rsidRPr="003E2A0F">
        <w:rPr>
          <w:rFonts w:cs="Arial"/>
          <w:lang w:val="ru-RU"/>
        </w:rPr>
        <w:t>потпис</w:t>
      </w:r>
      <w:r w:rsidR="00141B55">
        <w:rPr>
          <w:rFonts w:cs="Arial"/>
          <w:lang w:val="ru-RU"/>
        </w:rPr>
        <w:t>ивања</w:t>
      </w:r>
      <w:r w:rsidR="00107126" w:rsidRPr="003E2A0F">
        <w:rPr>
          <w:rFonts w:cs="Arial"/>
          <w:lang w:val="ru-RU"/>
        </w:rPr>
        <w:t xml:space="preserve"> Записника </w:t>
      </w:r>
      <w:r w:rsidR="00107126" w:rsidRPr="00A05632">
        <w:rPr>
          <w:rFonts w:cs="Arial"/>
          <w:lang w:val="sr-Cyrl-CS"/>
        </w:rPr>
        <w:t>о квалитативном</w:t>
      </w:r>
      <w:r w:rsidR="003843F6">
        <w:rPr>
          <w:rFonts w:cs="Arial"/>
          <w:lang w:val="sr-Cyrl-CS"/>
        </w:rPr>
        <w:t xml:space="preserve"> и </w:t>
      </w:r>
      <w:r w:rsidR="003843F6" w:rsidRPr="00A05632">
        <w:rPr>
          <w:rFonts w:cs="Arial"/>
          <w:lang w:val="sr-Cyrl-CS"/>
        </w:rPr>
        <w:t xml:space="preserve">квантитативном </w:t>
      </w:r>
      <w:r w:rsidR="00107126" w:rsidRPr="00A05632">
        <w:rPr>
          <w:rFonts w:cs="Arial"/>
          <w:lang w:val="sr-Cyrl-CS"/>
        </w:rPr>
        <w:t>пријему</w:t>
      </w:r>
      <w:r w:rsidR="00107126">
        <w:rPr>
          <w:rFonts w:cs="Arial"/>
          <w:lang w:val="sr-Cyrl-CS"/>
        </w:rPr>
        <w:t xml:space="preserve"> добара</w:t>
      </w:r>
      <w:r w:rsidR="00107126" w:rsidRPr="00A05632">
        <w:rPr>
          <w:rFonts w:cs="Arial"/>
          <w:lang w:val="sr-Cyrl-CS"/>
        </w:rPr>
        <w:t xml:space="preserve"> - без примедби</w:t>
      </w:r>
      <w:r w:rsidR="00107126">
        <w:rPr>
          <w:rFonts w:cs="Arial"/>
          <w:lang w:val="ru-RU"/>
        </w:rPr>
        <w:t>.</w:t>
      </w:r>
    </w:p>
    <w:p w14:paraId="5FD1D506" w14:textId="77777777" w:rsidR="001F79A9" w:rsidRPr="00A94BEB" w:rsidRDefault="001F79A9" w:rsidP="00016FCA">
      <w:pPr>
        <w:pStyle w:val="KDParagraf"/>
        <w:spacing w:before="0"/>
        <w:rPr>
          <w:rFonts w:cs="Arial"/>
          <w:lang w:val="sr-Cyrl-RS"/>
        </w:rPr>
      </w:pPr>
    </w:p>
    <w:p w14:paraId="6AEDCBDB" w14:textId="2A8035F8" w:rsidR="00D80844" w:rsidRDefault="00D80844" w:rsidP="00D80844">
      <w:pPr>
        <w:pStyle w:val="KDParagraf"/>
        <w:spacing w:before="0"/>
        <w:rPr>
          <w:rFonts w:cs="Arial"/>
          <w:lang w:val="sr-Cyrl-RS"/>
        </w:rPr>
      </w:pPr>
      <w:r w:rsidRPr="00D80844">
        <w:rPr>
          <w:rFonts w:cs="Arial"/>
          <w:lang w:val="sr-Cyrl-RS"/>
        </w:rPr>
        <w:t xml:space="preserve">Уз рачун, </w:t>
      </w:r>
      <w:r w:rsidR="00110299">
        <w:rPr>
          <w:rFonts w:cs="Arial"/>
          <w:lang w:val="sr-Cyrl-RS"/>
        </w:rPr>
        <w:t>у коме се обавезно наводи број У</w:t>
      </w:r>
      <w:r w:rsidRPr="00D80844">
        <w:rPr>
          <w:rFonts w:cs="Arial"/>
          <w:lang w:val="sr-Cyrl-RS"/>
        </w:rPr>
        <w:t xml:space="preserve">говора </w:t>
      </w:r>
      <w:r w:rsidR="00663E55">
        <w:rPr>
          <w:rFonts w:cs="Arial"/>
          <w:lang w:val="sr-Cyrl-RS"/>
        </w:rPr>
        <w:t>Продавац</w:t>
      </w:r>
      <w:r w:rsidRPr="00D80844">
        <w:rPr>
          <w:rFonts w:cs="Arial"/>
          <w:lang w:val="sr-Cyrl-RS"/>
        </w:rPr>
        <w:t xml:space="preserve"> је обавезан да достави Записник о </w:t>
      </w:r>
      <w:r w:rsidR="00110299" w:rsidRPr="00D80844">
        <w:rPr>
          <w:rFonts w:eastAsia="Calibri" w:cs="Arial"/>
          <w:lang w:val="sr-Cyrl-RS"/>
        </w:rPr>
        <w:t xml:space="preserve">квалитативном </w:t>
      </w:r>
      <w:r w:rsidR="003843F6">
        <w:rPr>
          <w:rFonts w:eastAsia="Calibri" w:cs="Arial"/>
          <w:lang w:val="sr-Cyrl-RS"/>
        </w:rPr>
        <w:t xml:space="preserve">и </w:t>
      </w:r>
      <w:r w:rsidR="003843F6" w:rsidRPr="00A05632">
        <w:rPr>
          <w:rFonts w:cs="Arial"/>
          <w:lang w:val="sr-Cyrl-CS"/>
        </w:rPr>
        <w:t>квантитативном</w:t>
      </w:r>
      <w:r w:rsidR="003843F6" w:rsidRPr="00D80844">
        <w:rPr>
          <w:rFonts w:eastAsia="Calibri" w:cs="Arial"/>
          <w:lang w:val="sr-Cyrl-RS"/>
        </w:rPr>
        <w:t xml:space="preserve"> </w:t>
      </w:r>
      <w:r w:rsidRPr="00D80844">
        <w:rPr>
          <w:rFonts w:eastAsia="Calibri" w:cs="Arial"/>
          <w:lang w:val="sr-Cyrl-RS"/>
        </w:rPr>
        <w:t>пријему</w:t>
      </w:r>
      <w:r w:rsidRPr="00D80844">
        <w:rPr>
          <w:rFonts w:eastAsia="Calibri" w:cs="Arial"/>
          <w:b/>
          <w:lang w:val="sr-Cyrl-RS"/>
        </w:rPr>
        <w:t xml:space="preserve"> </w:t>
      </w:r>
      <w:r w:rsidR="00110299" w:rsidRPr="00110299">
        <w:rPr>
          <w:rFonts w:eastAsia="Calibri" w:cs="Arial"/>
          <w:lang w:val="sr-Cyrl-RS"/>
        </w:rPr>
        <w:t>добара</w:t>
      </w:r>
      <w:r w:rsidR="00110299">
        <w:rPr>
          <w:rFonts w:eastAsia="Calibri" w:cs="Arial"/>
          <w:b/>
          <w:lang w:val="sr-Cyrl-RS"/>
        </w:rPr>
        <w:t xml:space="preserve"> </w:t>
      </w:r>
      <w:r w:rsidRPr="00D80844">
        <w:rPr>
          <w:rFonts w:cs="Arial"/>
          <w:lang w:val="sr-Cyrl-RS"/>
        </w:rPr>
        <w:t xml:space="preserve">– без примедби и копију отпремнице са читко написаним именом и презименом и потписом овлашћеног лица </w:t>
      </w:r>
      <w:r w:rsidR="00110299">
        <w:rPr>
          <w:rFonts w:cs="Arial"/>
          <w:lang w:val="sr-Cyrl-RS"/>
        </w:rPr>
        <w:t>Купца</w:t>
      </w:r>
      <w:r w:rsidRPr="00D80844">
        <w:rPr>
          <w:rFonts w:cs="Arial"/>
          <w:lang w:val="sr-Cyrl-RS"/>
        </w:rPr>
        <w:t xml:space="preserve"> које је примило испоручена добра.</w:t>
      </w:r>
    </w:p>
    <w:p w14:paraId="09115AF1" w14:textId="77777777" w:rsidR="00110299" w:rsidRPr="00D80844" w:rsidRDefault="00110299" w:rsidP="00D80844">
      <w:pPr>
        <w:pStyle w:val="KDParagraf"/>
        <w:spacing w:before="0"/>
        <w:rPr>
          <w:rFonts w:cs="Arial"/>
          <w:lang w:val="sr-Cyrl-RS"/>
        </w:rPr>
      </w:pPr>
    </w:p>
    <w:p w14:paraId="3FB27902" w14:textId="0DFBC83E" w:rsidR="00D80844" w:rsidRPr="00AA55D6" w:rsidRDefault="00D80844" w:rsidP="00C929D5">
      <w:pPr>
        <w:spacing w:before="0"/>
        <w:rPr>
          <w:rFonts w:cs="Arial"/>
          <w:lang w:val="sr-Cyrl-RS"/>
        </w:rPr>
      </w:pPr>
      <w:r w:rsidRPr="00D80844">
        <w:rPr>
          <w:rFonts w:eastAsia="Calibri" w:cs="Arial"/>
          <w:lang w:val="sr-Cyrl-RS"/>
        </w:rPr>
        <w:t>Рачун са прилозима гласи на Купца: Јавно предузеће „Електропривреда Србије“ Београд, Балканска 13,11000 Београд</w:t>
      </w:r>
      <w:r w:rsidR="00EA2AD0">
        <w:rPr>
          <w:rFonts w:eastAsia="Calibri" w:cs="Arial"/>
          <w:lang w:val="sr-Cyrl-RS"/>
        </w:rPr>
        <w:t>, ПИБ 103920327</w:t>
      </w:r>
      <w:r w:rsidRPr="00D80844">
        <w:rPr>
          <w:rFonts w:eastAsia="Calibri" w:cs="Arial"/>
          <w:lang w:val="sr-Cyrl-RS"/>
        </w:rPr>
        <w:t xml:space="preserve"> и доставља се на адресу: Јавно предузеће „Електропривреда Србије“ Београд</w:t>
      </w:r>
      <w:r w:rsidR="00AA55D6">
        <w:rPr>
          <w:rFonts w:eastAsia="Calibri" w:cs="Arial"/>
          <w:lang w:val="sr-Latn-RS"/>
        </w:rPr>
        <w:t xml:space="preserve">, </w:t>
      </w:r>
      <w:r w:rsidR="00AA55D6">
        <w:rPr>
          <w:rFonts w:eastAsia="Calibri" w:cs="Arial"/>
          <w:lang w:val="sr-Cyrl-RS"/>
        </w:rPr>
        <w:t xml:space="preserve">Управа ЈП ЕПС, Сектор за финансијске послове, </w:t>
      </w:r>
      <w:r w:rsidR="00930035">
        <w:rPr>
          <w:rFonts w:eastAsia="Calibri" w:cs="Arial"/>
          <w:lang w:val="sr-Cyrl-RS"/>
        </w:rPr>
        <w:t>Балканска 13</w:t>
      </w:r>
      <w:r w:rsidR="00AA55D6">
        <w:rPr>
          <w:rFonts w:eastAsia="Calibri" w:cs="Arial"/>
          <w:lang w:val="sr-Cyrl-RS"/>
        </w:rPr>
        <w:t>, 11000 Београд.</w:t>
      </w:r>
    </w:p>
    <w:p w14:paraId="29919A08" w14:textId="77777777" w:rsidR="00D80844" w:rsidRPr="00D80844" w:rsidRDefault="00D80844" w:rsidP="00C929D5">
      <w:pPr>
        <w:spacing w:before="0"/>
        <w:rPr>
          <w:rFonts w:cs="Arial"/>
          <w:lang w:val="sr-Cyrl-RS"/>
        </w:rPr>
      </w:pPr>
    </w:p>
    <w:p w14:paraId="04E0CF5E" w14:textId="77777777" w:rsidR="00C929D5" w:rsidRPr="00305615" w:rsidRDefault="00C929D5" w:rsidP="00C929D5">
      <w:pPr>
        <w:spacing w:before="0"/>
        <w:rPr>
          <w:rFonts w:cs="Arial"/>
          <w:lang w:val="sr-Cyrl-RS"/>
        </w:rPr>
      </w:pPr>
      <w:r w:rsidRPr="00305615">
        <w:rPr>
          <w:rFonts w:eastAsia="Calibri" w:cs="Arial"/>
          <w:lang w:val="sr-Cyrl-RS"/>
        </w:rPr>
        <w:t xml:space="preserve">У </w:t>
      </w:r>
      <w:r>
        <w:rPr>
          <w:rFonts w:eastAsia="Calibri" w:cs="Arial"/>
          <w:lang w:val="sr-Cyrl-RS"/>
        </w:rPr>
        <w:t>достављеном</w:t>
      </w:r>
      <w:r w:rsidRPr="00305615">
        <w:rPr>
          <w:rFonts w:eastAsia="Calibri" w:cs="Arial"/>
          <w:lang w:val="sr-Cyrl-RS"/>
        </w:rPr>
        <w:t xml:space="preserve"> рачуну, </w:t>
      </w:r>
      <w:r>
        <w:rPr>
          <w:rFonts w:eastAsia="Calibri" w:cs="Arial"/>
          <w:lang w:val="sr-Cyrl-RS"/>
        </w:rPr>
        <w:t>Продавац</w:t>
      </w:r>
      <w:r w:rsidRPr="00305615">
        <w:rPr>
          <w:rFonts w:eastAsia="Calibri" w:cs="Arial"/>
          <w:lang w:val="sr-Cyrl-RS"/>
        </w:rPr>
        <w:t xml:space="preserve"> је </w:t>
      </w:r>
      <w:r>
        <w:rPr>
          <w:rFonts w:eastAsia="Calibri" w:cs="Arial"/>
          <w:lang w:val="sr-Cyrl-RS"/>
        </w:rPr>
        <w:t>обавезан</w:t>
      </w:r>
      <w:r w:rsidRPr="00305615">
        <w:rPr>
          <w:rFonts w:eastAsia="Calibri" w:cs="Arial"/>
          <w:lang w:val="sr-Cyrl-RS"/>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w:t>
      </w:r>
      <w:r>
        <w:rPr>
          <w:rFonts w:eastAsia="Calibri" w:cs="Arial"/>
          <w:lang w:val="sr-Cyrl-RS"/>
        </w:rPr>
        <w:t>ће се</w:t>
      </w:r>
      <w:r w:rsidRPr="00305615">
        <w:rPr>
          <w:rFonts w:eastAsia="Calibri" w:cs="Arial"/>
          <w:lang w:val="sr-Cyrl-RS"/>
        </w:rPr>
        <w:t xml:space="preserve"> неисправним. Уколико, због коришћења различитих шифрарника није могуће у самом рачуну навести тач</w:t>
      </w:r>
      <w:r>
        <w:rPr>
          <w:rFonts w:eastAsia="Calibri" w:cs="Arial"/>
          <w:lang w:val="sr-Cyrl-RS"/>
        </w:rPr>
        <w:t>не</w:t>
      </w:r>
      <w:r w:rsidRPr="00305615">
        <w:rPr>
          <w:rFonts w:eastAsia="Calibri" w:cs="Arial"/>
          <w:lang w:val="sr-Cyrl-RS"/>
        </w:rPr>
        <w:t xml:space="preserve"> назив</w:t>
      </w:r>
      <w:r>
        <w:rPr>
          <w:rFonts w:eastAsia="Calibri" w:cs="Arial"/>
          <w:lang w:val="sr-Cyrl-RS"/>
        </w:rPr>
        <w:t>е добара</w:t>
      </w:r>
      <w:r w:rsidRPr="00305615">
        <w:rPr>
          <w:rFonts w:eastAsia="Calibri" w:cs="Arial"/>
          <w:lang w:val="sr-Cyrl-RS"/>
        </w:rPr>
        <w:t xml:space="preserve">, </w:t>
      </w:r>
      <w:r>
        <w:rPr>
          <w:rFonts w:eastAsia="Calibri" w:cs="Arial"/>
          <w:lang w:val="sr-Cyrl-RS"/>
        </w:rPr>
        <w:t>Продавац</w:t>
      </w:r>
      <w:r w:rsidRPr="00305615">
        <w:rPr>
          <w:rFonts w:eastAsia="Calibri" w:cs="Arial"/>
          <w:lang w:val="sr-Cyrl-RS"/>
        </w:rPr>
        <w:t xml:space="preserve"> је обавезан да уз рачун достави прилог са упоредним прегледом назива из рачуна са називима из конкурсне документације и прихваћене понуде.</w:t>
      </w:r>
    </w:p>
    <w:p w14:paraId="3F7FF6A1" w14:textId="77777777" w:rsidR="00C929D5" w:rsidRPr="00AD77F2" w:rsidRDefault="00C929D5" w:rsidP="00C929D5">
      <w:pPr>
        <w:tabs>
          <w:tab w:val="left" w:pos="0"/>
          <w:tab w:val="left" w:pos="142"/>
        </w:tabs>
        <w:spacing w:before="0"/>
        <w:rPr>
          <w:rFonts w:eastAsia="Calibri" w:cs="Arial"/>
          <w:lang w:val="sr-Cyrl-RS"/>
        </w:rPr>
      </w:pPr>
      <w:r w:rsidRPr="00AD77F2">
        <w:rPr>
          <w:rFonts w:eastAsia="Calibri" w:cs="Arial"/>
          <w:lang w:val="sr-Cyrl-RS"/>
        </w:rPr>
        <w:t>Само овако достављен рачун ће се сматрати исправним рачуном.</w:t>
      </w:r>
    </w:p>
    <w:p w14:paraId="13AA0029" w14:textId="14B9DFEA" w:rsidR="00AA55D6" w:rsidRPr="00AA7112" w:rsidRDefault="00641E43" w:rsidP="00AA7112">
      <w:pPr>
        <w:widowControl w:val="0"/>
        <w:overflowPunct w:val="0"/>
        <w:autoSpaceDE w:val="0"/>
        <w:autoSpaceDN w:val="0"/>
        <w:adjustRightInd w:val="0"/>
        <w:spacing w:after="240"/>
        <w:ind w:right="-1"/>
        <w:rPr>
          <w:rFonts w:cs="Arial"/>
          <w:bCs/>
          <w:lang w:val="sr-Cyrl-RS"/>
        </w:rPr>
      </w:pPr>
      <w:r>
        <w:rPr>
          <w:rFonts w:cs="Arial"/>
          <w:bCs/>
          <w:lang w:val="sr-Cyrl-RS"/>
        </w:rPr>
        <w:t>Укупан обрачун испоручених Д</w:t>
      </w:r>
      <w:r w:rsidR="00663E55" w:rsidRPr="00800DBB">
        <w:rPr>
          <w:rFonts w:cs="Arial"/>
          <w:bCs/>
          <w:lang w:val="sr-Cyrl-RS"/>
        </w:rPr>
        <w:t xml:space="preserve">обара не сме бити већи од </w:t>
      </w:r>
      <w:r w:rsidR="00663E55">
        <w:rPr>
          <w:rFonts w:cs="Arial"/>
          <w:bCs/>
          <w:lang w:val="sr-Cyrl-RS"/>
        </w:rPr>
        <w:t>укупно уговорене цене</w:t>
      </w:r>
      <w:r w:rsidR="00663E55" w:rsidRPr="00800DBB">
        <w:rPr>
          <w:rFonts w:cs="Arial"/>
          <w:bCs/>
          <w:lang w:val="sr-Cyrl-RS"/>
        </w:rPr>
        <w:t>.</w:t>
      </w:r>
    </w:p>
    <w:p w14:paraId="489AB217" w14:textId="438418EB" w:rsidR="00042133" w:rsidRPr="00042133" w:rsidRDefault="00042133" w:rsidP="00042133">
      <w:pPr>
        <w:spacing w:after="160" w:line="259" w:lineRule="auto"/>
        <w:rPr>
          <w:rFonts w:cs="Arial"/>
          <w:u w:val="single"/>
          <w:lang w:val="sr-Cyrl-RS"/>
        </w:rPr>
      </w:pPr>
      <w:r w:rsidRPr="00042133">
        <w:rPr>
          <w:rFonts w:cs="Arial"/>
          <w:u w:val="single"/>
          <w:lang w:val="sr-Cyrl-RS"/>
        </w:rPr>
        <w:lastRenderedPageBreak/>
        <w:t>Фактурисање у случају заједничке понуде</w:t>
      </w:r>
    </w:p>
    <w:p w14:paraId="61CE3AD3" w14:textId="731A02EE" w:rsidR="00042133" w:rsidRDefault="00042133" w:rsidP="00042133">
      <w:pPr>
        <w:spacing w:before="0"/>
        <w:rPr>
          <w:rFonts w:cs="Arial"/>
          <w:lang w:val="sr-Cyrl-RS"/>
        </w:rPr>
      </w:pPr>
      <w:r w:rsidRPr="00042133">
        <w:rPr>
          <w:rFonts w:cs="Arial"/>
          <w:lang w:val="sr-Cyrl-RS"/>
        </w:rPr>
        <w:t xml:space="preserve">Продавац ће испоручена добра фактурисати у складу са Споразумом о заједничком извршењу </w:t>
      </w:r>
      <w:r w:rsidR="001A1797">
        <w:rPr>
          <w:rFonts w:cs="Arial"/>
          <w:lang w:val="sr-Cyrl-RS"/>
        </w:rPr>
        <w:t>Уговора</w:t>
      </w:r>
      <w:r w:rsidRPr="00042133">
        <w:rPr>
          <w:rFonts w:cs="Arial"/>
          <w:lang w:val="sr-Cyrl-RS"/>
        </w:rPr>
        <w:t xml:space="preserve"> (у случају подношења заједничке понуде). Споразумом о заједничком извршењу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1A1797">
        <w:rPr>
          <w:rFonts w:cs="Arial"/>
          <w:lang w:val="sr-Cyrl-RS"/>
        </w:rPr>
        <w:t xml:space="preserve">Купцу </w:t>
      </w:r>
      <w:r w:rsidRPr="00042133">
        <w:rPr>
          <w:rFonts w:cs="Arial"/>
          <w:lang w:val="sr-Cyrl-RS"/>
        </w:rPr>
        <w:t xml:space="preserve">у случају да се чланови групе понуђача определе за фактурисање на основу свог учешћа у извршењу предмета </w:t>
      </w:r>
      <w:r w:rsidR="001A1797">
        <w:rPr>
          <w:rFonts w:cs="Arial"/>
          <w:lang w:val="sr-Cyrl-RS"/>
        </w:rPr>
        <w:t>овог У</w:t>
      </w:r>
      <w:r w:rsidRPr="00042133">
        <w:rPr>
          <w:rFonts w:cs="Arial"/>
          <w:lang w:val="sr-Cyrl-RS"/>
        </w:rPr>
        <w:t xml:space="preserve">говора. </w:t>
      </w:r>
    </w:p>
    <w:p w14:paraId="47EF6710" w14:textId="77777777" w:rsidR="001A1797" w:rsidRPr="00042133" w:rsidRDefault="001A1797" w:rsidP="00042133">
      <w:pPr>
        <w:spacing w:before="0"/>
        <w:rPr>
          <w:rFonts w:cs="Arial"/>
          <w:lang w:val="sr-Cyrl-RS"/>
        </w:rPr>
      </w:pPr>
    </w:p>
    <w:p w14:paraId="66FA0841" w14:textId="103A673F" w:rsidR="00042133" w:rsidRPr="001A1797" w:rsidRDefault="00042133" w:rsidP="00042133">
      <w:pPr>
        <w:spacing w:before="0"/>
        <w:rPr>
          <w:rFonts w:cs="Arial"/>
          <w:lang w:val="sr-Cyrl-RS"/>
        </w:rPr>
      </w:pPr>
      <w:r w:rsidRPr="00042133">
        <w:rPr>
          <w:rFonts w:cs="Arial"/>
          <w:lang w:val="sr-Cyrl-RS"/>
        </w:rPr>
        <w:t xml:space="preserve">Уколико је Споразумом о заједничком извршењу (у случају да је изабрани понуђач Група понуђача) уговорено да ће испоруку добара вршити искључиво </w:t>
      </w:r>
      <w:r w:rsidRPr="001A1797">
        <w:rPr>
          <w:rFonts w:cs="Arial"/>
          <w:lang w:val="sr-Cyrl-RS"/>
        </w:rPr>
        <w:t xml:space="preserve">Носилац </w:t>
      </w:r>
      <w:r w:rsidR="001A1797" w:rsidRPr="001A1797">
        <w:rPr>
          <w:rFonts w:cs="Arial"/>
          <w:lang w:val="sr-Cyrl-RS"/>
        </w:rPr>
        <w:t>посла</w:t>
      </w:r>
      <w:r w:rsidRPr="001A1797">
        <w:rPr>
          <w:rFonts w:cs="Arial"/>
          <w:lang w:val="sr-Cyrl-RS"/>
        </w:rPr>
        <w:t>, а да ће остали чланови групе понуђача вршити испоруку добара Носиоцу посла, Носилац посла издаје рачун за промет добара који врши Купцу</w:t>
      </w:r>
      <w:r w:rsidR="001A1797" w:rsidRPr="001A1797">
        <w:rPr>
          <w:rFonts w:cs="Arial"/>
          <w:lang w:val="sr-Cyrl-RS"/>
        </w:rPr>
        <w:t>.</w:t>
      </w:r>
    </w:p>
    <w:p w14:paraId="01DAE525" w14:textId="77777777" w:rsidR="001A1797" w:rsidRPr="001A1797" w:rsidRDefault="001A1797" w:rsidP="00042133">
      <w:pPr>
        <w:spacing w:before="0"/>
        <w:rPr>
          <w:rFonts w:cs="Arial"/>
          <w:lang w:val="sr-Cyrl-RS"/>
        </w:rPr>
      </w:pPr>
    </w:p>
    <w:p w14:paraId="372354BE" w14:textId="6FECB626" w:rsidR="00042133" w:rsidRPr="001A1797" w:rsidRDefault="00042133" w:rsidP="00042133">
      <w:pPr>
        <w:spacing w:before="0"/>
        <w:rPr>
          <w:rFonts w:cs="Arial"/>
          <w:lang w:val="sr-Cyrl-RS"/>
        </w:rPr>
      </w:pPr>
      <w:r w:rsidRPr="001A1797">
        <w:rPr>
          <w:rFonts w:cs="Arial"/>
          <w:lang w:val="sr-Cyrl-RS"/>
        </w:rPr>
        <w:t xml:space="preserve">У случају када је Споразумом о заједничком извршењу уговорено да ће испоруку добара вршити сви чланови групе понуђача (Носилац </w:t>
      </w:r>
      <w:r w:rsidR="001A1797" w:rsidRPr="001A1797">
        <w:rPr>
          <w:rFonts w:cs="Arial"/>
          <w:lang w:val="sr-Cyrl-RS"/>
        </w:rPr>
        <w:t xml:space="preserve">посла </w:t>
      </w:r>
      <w:r w:rsidRPr="001A1797">
        <w:rPr>
          <w:rFonts w:cs="Arial"/>
          <w:lang w:val="sr-Cyrl-RS"/>
        </w:rPr>
        <w:t xml:space="preserve">и остали чланови групе понуђача) у смислу да ће сваки члан групе понуђача извршити свој део уговореног посла непосредно Купцу, сваки члан групе понуђача за свој обим посла издаје рачун непосредно Купцу. У Споразуму о заједничком извршењу </w:t>
      </w:r>
      <w:r w:rsidR="001A1797" w:rsidRPr="001A1797">
        <w:rPr>
          <w:rFonts w:cs="Arial"/>
          <w:lang w:val="sr-Cyrl-RS"/>
        </w:rPr>
        <w:t>Уговора</w:t>
      </w:r>
      <w:r w:rsidRPr="001A1797">
        <w:rPr>
          <w:rFonts w:cs="Arial"/>
          <w:lang w:val="sr-Cyrl-RS"/>
        </w:rPr>
        <w:t xml:space="preserve"> јасно се дефинише обим посла сваког члана групе понуђача.</w:t>
      </w:r>
    </w:p>
    <w:p w14:paraId="46059F21" w14:textId="64B66D25" w:rsidR="00ED1758" w:rsidRDefault="00ED1758" w:rsidP="00C929D5">
      <w:pPr>
        <w:pStyle w:val="KDParagraf"/>
        <w:spacing w:before="0"/>
        <w:rPr>
          <w:rFonts w:cs="Arial"/>
          <w:b/>
          <w:lang w:val="sr-Cyrl-RS"/>
        </w:rPr>
      </w:pPr>
    </w:p>
    <w:p w14:paraId="4586191B" w14:textId="77777777" w:rsidR="001A1797" w:rsidRDefault="001A1797" w:rsidP="00C929D5">
      <w:pPr>
        <w:pStyle w:val="KDParagraf"/>
        <w:spacing w:before="0"/>
        <w:rPr>
          <w:rFonts w:cs="Arial"/>
          <w:b/>
          <w:lang w:val="sr-Cyrl-RS"/>
        </w:rPr>
      </w:pPr>
    </w:p>
    <w:p w14:paraId="59296C9D" w14:textId="0CAC38A4" w:rsidR="00C929D5" w:rsidRDefault="00C929D5" w:rsidP="00C929D5">
      <w:pPr>
        <w:pStyle w:val="KDParagraf"/>
        <w:spacing w:before="0"/>
        <w:rPr>
          <w:rFonts w:cs="Arial"/>
          <w:b/>
          <w:lang w:val="sr-Cyrl-RS"/>
        </w:rPr>
      </w:pPr>
      <w:r w:rsidRPr="00305615">
        <w:rPr>
          <w:rFonts w:cs="Arial"/>
          <w:b/>
          <w:lang w:val="sr-Cyrl-RS"/>
        </w:rPr>
        <w:t>РОК</w:t>
      </w:r>
      <w:r w:rsidR="00AA55D6">
        <w:rPr>
          <w:rFonts w:cs="Arial"/>
          <w:b/>
          <w:lang w:val="sr-Cyrl-RS"/>
        </w:rPr>
        <w:t xml:space="preserve"> И</w:t>
      </w:r>
      <w:r w:rsidRPr="00305615">
        <w:rPr>
          <w:rFonts w:cs="Arial"/>
          <w:b/>
          <w:lang w:val="sr-Cyrl-RS"/>
        </w:rPr>
        <w:t xml:space="preserve"> МЕСТО</w:t>
      </w:r>
      <w:r w:rsidR="00176174">
        <w:rPr>
          <w:rFonts w:cs="Arial"/>
          <w:b/>
          <w:lang w:val="sr-Cyrl-RS"/>
        </w:rPr>
        <w:t xml:space="preserve"> </w:t>
      </w:r>
      <w:r w:rsidR="00AA55D6">
        <w:rPr>
          <w:rFonts w:cs="Arial"/>
          <w:b/>
          <w:lang w:val="sr-Cyrl-RS"/>
        </w:rPr>
        <w:t>ИС</w:t>
      </w:r>
      <w:r w:rsidRPr="00305615">
        <w:rPr>
          <w:rFonts w:cs="Arial"/>
          <w:b/>
          <w:lang w:val="sr-Cyrl-RS"/>
        </w:rPr>
        <w:t>РУКЕ</w:t>
      </w:r>
      <w:r>
        <w:rPr>
          <w:rFonts w:cs="Arial"/>
          <w:b/>
          <w:lang w:val="sr-Cyrl-RS"/>
        </w:rPr>
        <w:t xml:space="preserve"> ДОБАРА</w:t>
      </w:r>
    </w:p>
    <w:p w14:paraId="1B5C6EF8" w14:textId="77777777" w:rsidR="007048B0" w:rsidRPr="00305615" w:rsidRDefault="007048B0" w:rsidP="00C929D5">
      <w:pPr>
        <w:pStyle w:val="KDParagraf"/>
        <w:spacing w:before="0"/>
        <w:rPr>
          <w:rFonts w:cs="Arial"/>
          <w:b/>
          <w:lang w:val="sr-Cyrl-RS"/>
        </w:rPr>
      </w:pPr>
    </w:p>
    <w:p w14:paraId="2538A784" w14:textId="2DF064BD" w:rsidR="00C929D5" w:rsidRPr="00AF4F01" w:rsidRDefault="00AF4F01" w:rsidP="00C929D5">
      <w:pPr>
        <w:spacing w:before="0"/>
        <w:jc w:val="center"/>
        <w:rPr>
          <w:rFonts w:cs="Arial"/>
          <w:b/>
          <w:lang w:val="sr-Latn-RS"/>
        </w:rPr>
      </w:pPr>
      <w:r>
        <w:rPr>
          <w:rFonts w:cs="Arial"/>
          <w:b/>
          <w:lang w:val="sr-Cyrl-RS"/>
        </w:rPr>
        <w:t xml:space="preserve">Члан </w:t>
      </w:r>
      <w:r>
        <w:rPr>
          <w:rFonts w:cs="Arial"/>
          <w:b/>
          <w:lang w:val="sr-Latn-RS"/>
        </w:rPr>
        <w:t>4.</w:t>
      </w:r>
    </w:p>
    <w:p w14:paraId="0F572D0B" w14:textId="16020DA4" w:rsidR="00AA55D6" w:rsidRPr="003F580C" w:rsidRDefault="00AA55D6" w:rsidP="00AA55D6">
      <w:pPr>
        <w:spacing w:before="0"/>
        <w:rPr>
          <w:rFonts w:cs="Arial"/>
          <w:lang w:val="sr-Cyrl-RS"/>
        </w:rPr>
      </w:pPr>
      <w:r w:rsidRPr="003F580C">
        <w:rPr>
          <w:rFonts w:cs="Arial"/>
          <w:lang w:val="sr-Cyrl-RS"/>
        </w:rPr>
        <w:t>Рок испоруке и имплементација лиценци из Табеле 1</w:t>
      </w:r>
      <w:r>
        <w:rPr>
          <w:rFonts w:cs="Arial"/>
          <w:lang w:val="sr-Cyrl-RS"/>
        </w:rPr>
        <w:t xml:space="preserve"> (Образац 2- Структура цене)</w:t>
      </w:r>
      <w:r w:rsidRPr="003F580C">
        <w:rPr>
          <w:rFonts w:cs="Arial"/>
          <w:lang w:val="sr-Cyrl-RS"/>
        </w:rPr>
        <w:t xml:space="preserve"> за постојећи уређај за заштиту интернет саобраћаја не може бити краћи од 2 (словима: два) дана нити дужи од 21 (словима: двадесет један ) дан од дана ступања Уговора на снагу.</w:t>
      </w:r>
    </w:p>
    <w:p w14:paraId="1E67BACB" w14:textId="77777777" w:rsidR="00AA55D6" w:rsidRPr="003F580C" w:rsidRDefault="00AA55D6" w:rsidP="00AA55D6">
      <w:pPr>
        <w:spacing w:before="0"/>
        <w:rPr>
          <w:rFonts w:cs="Arial"/>
          <w:lang w:val="sr-Cyrl-RS"/>
        </w:rPr>
      </w:pPr>
    </w:p>
    <w:p w14:paraId="0C75AF47" w14:textId="67D21748" w:rsidR="00AA55D6" w:rsidRPr="003F580C" w:rsidRDefault="00AA55D6" w:rsidP="00AA55D6">
      <w:pPr>
        <w:spacing w:before="0"/>
        <w:rPr>
          <w:rFonts w:cs="Arial"/>
          <w:lang w:val="sr-Cyrl-RS"/>
        </w:rPr>
      </w:pPr>
      <w:r w:rsidRPr="003F580C">
        <w:rPr>
          <w:rFonts w:cs="Arial"/>
          <w:lang w:val="sr-Cyrl-RS"/>
        </w:rPr>
        <w:t>Рок испоруке уређаја и лиценци за заштиту интернет саобраћаја (</w:t>
      </w:r>
      <w:r>
        <w:rPr>
          <w:rFonts w:cs="Arial"/>
          <w:lang w:val="sr-Cyrl-RS"/>
        </w:rPr>
        <w:t>са имплементацијом) из Табеле 2</w:t>
      </w:r>
      <w:r w:rsidRPr="003F580C">
        <w:rPr>
          <w:rFonts w:cs="Arial"/>
          <w:lang w:val="sr-Cyrl-RS"/>
        </w:rPr>
        <w:t xml:space="preserve"> </w:t>
      </w:r>
      <w:r>
        <w:rPr>
          <w:rFonts w:cs="Arial"/>
          <w:lang w:val="sr-Cyrl-RS"/>
        </w:rPr>
        <w:t xml:space="preserve">( Образац 2- Структура цене) </w:t>
      </w:r>
      <w:r w:rsidRPr="003F580C">
        <w:rPr>
          <w:rFonts w:cs="Arial"/>
          <w:lang w:val="sr-Cyrl-RS"/>
        </w:rPr>
        <w:t>не може  бити краћи од 2 (словима: два) дана нити дужи од 60 (словима: шездесет) дана од дана ступања Уговора на снагу.</w:t>
      </w:r>
    </w:p>
    <w:p w14:paraId="19D1ECBE" w14:textId="77777777" w:rsidR="00AA55D6" w:rsidRDefault="00AA55D6" w:rsidP="00AA55D6">
      <w:pPr>
        <w:spacing w:before="0"/>
        <w:rPr>
          <w:rFonts w:cs="Arial"/>
          <w:lang w:val="sr-Cyrl-RS"/>
        </w:rPr>
      </w:pPr>
    </w:p>
    <w:p w14:paraId="136728D7" w14:textId="18C119DE" w:rsidR="00AA55D6" w:rsidRPr="00AA55D6" w:rsidRDefault="00AA55D6" w:rsidP="00AA55D6">
      <w:pPr>
        <w:tabs>
          <w:tab w:val="left" w:pos="567"/>
        </w:tabs>
        <w:spacing w:before="0"/>
        <w:rPr>
          <w:rFonts w:cs="Arial"/>
          <w:lang w:val="sr-Cyrl-RS"/>
        </w:rPr>
      </w:pPr>
      <w:r w:rsidRPr="00AA55D6">
        <w:rPr>
          <w:rFonts w:cs="Arial"/>
        </w:rPr>
        <w:t xml:space="preserve">У случају да Продавац не изврши испоруку </w:t>
      </w:r>
      <w:r w:rsidRPr="00AA55D6">
        <w:rPr>
          <w:rFonts w:cs="Arial"/>
          <w:lang w:val="sr-Cyrl-RS"/>
        </w:rPr>
        <w:t>Д</w:t>
      </w:r>
      <w:r w:rsidRPr="00AA55D6">
        <w:rPr>
          <w:rFonts w:cs="Arial"/>
        </w:rPr>
        <w:t>обара у року</w:t>
      </w:r>
      <w:r>
        <w:rPr>
          <w:rFonts w:cs="Arial"/>
          <w:lang w:val="sr-Cyrl-RS"/>
        </w:rPr>
        <w:t xml:space="preserve"> из става 1. и 2. овог члана</w:t>
      </w:r>
      <w:r w:rsidRPr="00AA55D6">
        <w:rPr>
          <w:rFonts w:cs="Arial"/>
        </w:rPr>
        <w:t xml:space="preserve">, Купац има право на наплату уговорне казне, </w:t>
      </w:r>
      <w:r>
        <w:rPr>
          <w:rFonts w:cs="Arial"/>
          <w:lang w:val="sr-Cyrl-BA"/>
        </w:rPr>
        <w:t>средства финансијског обезбеђења</w:t>
      </w:r>
      <w:r w:rsidRPr="00AA55D6">
        <w:rPr>
          <w:rFonts w:cs="Arial"/>
        </w:rPr>
        <w:t xml:space="preserve"> за добро извршење посла у целости, као и право на раскид </w:t>
      </w:r>
      <w:r>
        <w:rPr>
          <w:rFonts w:cs="Arial"/>
          <w:lang w:val="sr-Cyrl-RS"/>
        </w:rPr>
        <w:t xml:space="preserve">овог </w:t>
      </w:r>
      <w:r w:rsidRPr="00AA55D6">
        <w:rPr>
          <w:rFonts w:cs="Arial"/>
        </w:rPr>
        <w:t>Уговора.</w:t>
      </w:r>
    </w:p>
    <w:p w14:paraId="683815ED" w14:textId="77777777" w:rsidR="00AA55D6" w:rsidRPr="003F580C" w:rsidRDefault="00AA55D6" w:rsidP="00AA55D6">
      <w:pPr>
        <w:spacing w:before="0"/>
        <w:rPr>
          <w:rFonts w:cs="Arial"/>
          <w:lang w:val="sr-Cyrl-RS"/>
        </w:rPr>
      </w:pPr>
    </w:p>
    <w:p w14:paraId="6F291470" w14:textId="4050DF85" w:rsidR="00AA55D6" w:rsidRPr="003F580C" w:rsidRDefault="00AA55D6" w:rsidP="00AA55D6">
      <w:pPr>
        <w:spacing w:before="0"/>
        <w:rPr>
          <w:rFonts w:cs="Arial"/>
          <w:lang w:val="sr-Cyrl-RS"/>
        </w:rPr>
      </w:pPr>
      <w:r w:rsidRPr="003F580C">
        <w:rPr>
          <w:rFonts w:cs="Arial"/>
          <w:lang w:val="sr-Cyrl-RS"/>
        </w:rPr>
        <w:t xml:space="preserve">Место испоруке и имплементације су пословне локације </w:t>
      </w:r>
      <w:r>
        <w:rPr>
          <w:rFonts w:cs="Arial"/>
          <w:lang w:val="sr-Cyrl-RS"/>
        </w:rPr>
        <w:t>Купца</w:t>
      </w:r>
      <w:r w:rsidRPr="003F580C">
        <w:rPr>
          <w:rFonts w:cs="Arial"/>
          <w:lang w:val="sr-Cyrl-RS"/>
        </w:rPr>
        <w:t>, Царице Милице 2 и Балканска 13</w:t>
      </w:r>
      <w:r>
        <w:rPr>
          <w:rFonts w:cs="Arial"/>
          <w:lang w:val="sr-Cyrl-RS"/>
        </w:rPr>
        <w:t xml:space="preserve"> </w:t>
      </w:r>
      <w:r w:rsidRPr="003F580C">
        <w:rPr>
          <w:rFonts w:cs="Arial"/>
          <w:lang w:val="sr-Cyrl-RS"/>
        </w:rPr>
        <w:t xml:space="preserve">-15. </w:t>
      </w:r>
    </w:p>
    <w:p w14:paraId="5135E01F" w14:textId="521839B8" w:rsidR="003843F6" w:rsidRPr="00AA55D6" w:rsidRDefault="003843F6" w:rsidP="003843F6">
      <w:pPr>
        <w:pStyle w:val="KDParagraf"/>
        <w:spacing w:before="0"/>
        <w:rPr>
          <w:rFonts w:cs="Arial"/>
          <w:lang w:val="sr-Cyrl-RS"/>
        </w:rPr>
      </w:pPr>
      <w:r w:rsidRPr="00AA55D6">
        <w:rPr>
          <w:rFonts w:cs="Arial"/>
        </w:rPr>
        <w:t xml:space="preserve">Прелазак својине и ризика на испорученим </w:t>
      </w:r>
      <w:r w:rsidRPr="00AA55D6">
        <w:rPr>
          <w:rFonts w:cs="Arial"/>
          <w:lang w:val="sr-Cyrl-RS"/>
        </w:rPr>
        <w:t>Д</w:t>
      </w:r>
      <w:r w:rsidRPr="00AA55D6">
        <w:rPr>
          <w:rFonts w:cs="Arial"/>
        </w:rPr>
        <w:t>обрима која се испоручују по овом Уговору, са Продавца на Купца, прелази на да</w:t>
      </w:r>
      <w:r w:rsidR="00AA55D6">
        <w:rPr>
          <w:rFonts w:cs="Arial"/>
          <w:lang w:val="sr-Cyrl-RS"/>
        </w:rPr>
        <w:t>тум</w:t>
      </w:r>
      <w:r w:rsidRPr="00AA55D6">
        <w:rPr>
          <w:rFonts w:cs="Arial"/>
        </w:rPr>
        <w:t xml:space="preserve"> испоруке. Као датум испоруке сматра се датум пријема добра </w:t>
      </w:r>
      <w:r w:rsidRPr="00AA55D6">
        <w:rPr>
          <w:rFonts w:cs="Arial"/>
          <w:lang w:val="sr-Cyrl-RS"/>
        </w:rPr>
        <w:t>на адреси Купца</w:t>
      </w:r>
      <w:r w:rsidRPr="00AA55D6">
        <w:rPr>
          <w:rFonts w:cs="Arial"/>
        </w:rPr>
        <w:t xml:space="preserve">. </w:t>
      </w:r>
    </w:p>
    <w:p w14:paraId="505B559F" w14:textId="0B25B296" w:rsidR="007048B0" w:rsidRPr="003843F6" w:rsidRDefault="007048B0" w:rsidP="007048B0">
      <w:pPr>
        <w:autoSpaceDE w:val="0"/>
        <w:autoSpaceDN w:val="0"/>
        <w:adjustRightInd w:val="0"/>
        <w:spacing w:before="0"/>
        <w:rPr>
          <w:rFonts w:eastAsia="Calibri" w:cs="Arial"/>
          <w:color w:val="7030A0"/>
          <w:lang w:val="sr-Cyrl-RS"/>
        </w:rPr>
      </w:pPr>
    </w:p>
    <w:p w14:paraId="460E4057" w14:textId="34CB1D0C" w:rsidR="00B7412D" w:rsidRDefault="00B7412D" w:rsidP="00C929D5">
      <w:pPr>
        <w:pStyle w:val="KDParagraf"/>
        <w:spacing w:before="0"/>
        <w:rPr>
          <w:rFonts w:cs="Arial"/>
          <w:b/>
          <w:lang w:val="sr-Cyrl-RS"/>
        </w:rPr>
      </w:pPr>
    </w:p>
    <w:p w14:paraId="0EF88CEA" w14:textId="6ED648E4" w:rsidR="00C929D5" w:rsidRPr="00AA7112" w:rsidRDefault="00AA7112" w:rsidP="00C929D5">
      <w:pPr>
        <w:pStyle w:val="KDParagraf"/>
        <w:spacing w:before="0"/>
        <w:rPr>
          <w:rFonts w:cs="Arial"/>
          <w:b/>
          <w:lang w:val="sr-Cyrl-RS"/>
        </w:rPr>
      </w:pPr>
      <w:r w:rsidRPr="00AA7112">
        <w:rPr>
          <w:rFonts w:cs="Arial"/>
          <w:b/>
          <w:lang w:val="sr-Cyrl-RS"/>
        </w:rPr>
        <w:t xml:space="preserve">КВАЛИТАТИВНИ </w:t>
      </w:r>
      <w:r>
        <w:rPr>
          <w:rFonts w:cs="Arial"/>
          <w:b/>
          <w:lang w:val="sr-Cyrl-RS"/>
        </w:rPr>
        <w:t xml:space="preserve">И </w:t>
      </w:r>
      <w:r w:rsidR="00176174" w:rsidRPr="00AA7112">
        <w:rPr>
          <w:rFonts w:cs="Arial"/>
          <w:b/>
          <w:lang w:val="sr-Cyrl-RS"/>
        </w:rPr>
        <w:t xml:space="preserve">КВАНТИТАТИВНИ </w:t>
      </w:r>
      <w:r>
        <w:rPr>
          <w:rFonts w:cs="Arial"/>
          <w:b/>
          <w:lang w:val="sr-Cyrl-RS"/>
        </w:rPr>
        <w:t xml:space="preserve"> </w:t>
      </w:r>
      <w:r w:rsidR="00C929D5" w:rsidRPr="00AA7112">
        <w:rPr>
          <w:rFonts w:cs="Arial"/>
          <w:b/>
          <w:lang w:val="sr-Cyrl-RS"/>
        </w:rPr>
        <w:t>ПРИЈЕМ</w:t>
      </w:r>
      <w:r w:rsidR="00D80844" w:rsidRPr="00AA7112">
        <w:rPr>
          <w:rFonts w:cs="Arial"/>
          <w:b/>
          <w:lang w:val="sr-Cyrl-RS"/>
        </w:rPr>
        <w:t xml:space="preserve"> ДОБАРА</w:t>
      </w:r>
    </w:p>
    <w:p w14:paraId="7042A3B4" w14:textId="77777777" w:rsidR="00C929D5" w:rsidRPr="00AA7112" w:rsidRDefault="00C929D5" w:rsidP="00C929D5">
      <w:pPr>
        <w:pStyle w:val="KDParagraf"/>
        <w:spacing w:before="0"/>
        <w:rPr>
          <w:rFonts w:cs="Arial"/>
          <w:b/>
          <w:lang w:val="sr-Cyrl-RS"/>
        </w:rPr>
      </w:pPr>
    </w:p>
    <w:p w14:paraId="478F2128" w14:textId="3C9A06E6" w:rsidR="00C929D5" w:rsidRPr="00AA7112" w:rsidRDefault="00C929D5" w:rsidP="00C929D5">
      <w:pPr>
        <w:pStyle w:val="KDParagraf"/>
        <w:spacing w:before="0"/>
        <w:jc w:val="center"/>
        <w:rPr>
          <w:rFonts w:cs="Arial"/>
          <w:b/>
          <w:lang w:val="sr-Cyrl-RS"/>
        </w:rPr>
      </w:pPr>
      <w:r w:rsidRPr="00AA7112">
        <w:rPr>
          <w:rFonts w:cs="Arial"/>
          <w:b/>
          <w:lang w:val="sr-Cyrl-RS"/>
        </w:rPr>
        <w:t xml:space="preserve">Члан </w:t>
      </w:r>
      <w:r w:rsidR="00AF4F01" w:rsidRPr="00AA7112">
        <w:rPr>
          <w:rFonts w:cs="Arial"/>
          <w:b/>
          <w:lang w:val="sr-Latn-RS"/>
        </w:rPr>
        <w:t>5</w:t>
      </w:r>
      <w:r w:rsidRPr="00AA7112">
        <w:rPr>
          <w:rFonts w:cs="Arial"/>
          <w:b/>
          <w:lang w:val="sr-Cyrl-RS"/>
        </w:rPr>
        <w:t>.</w:t>
      </w:r>
    </w:p>
    <w:p w14:paraId="75C1C439" w14:textId="77777777" w:rsidR="00D46584" w:rsidRDefault="00D46584" w:rsidP="00B106AD">
      <w:pPr>
        <w:spacing w:before="0"/>
        <w:rPr>
          <w:rFonts w:cs="Arial"/>
          <w:lang w:val="sr-Cyrl-RS"/>
        </w:rPr>
      </w:pPr>
    </w:p>
    <w:p w14:paraId="6DC1D820" w14:textId="463E3E29" w:rsidR="00D46584" w:rsidRPr="00D46584" w:rsidRDefault="00D46584" w:rsidP="00D46584">
      <w:pPr>
        <w:spacing w:before="0"/>
        <w:rPr>
          <w:rFonts w:cs="Arial"/>
          <w:lang w:val="sr-Cyrl-RS"/>
        </w:rPr>
      </w:pPr>
      <w:r w:rsidRPr="00D46584">
        <w:rPr>
          <w:rFonts w:cs="Arial"/>
          <w:lang w:val="sr-Cyrl-RS"/>
        </w:rPr>
        <w:t xml:space="preserve">Квалитативан и квантитативан пријем </w:t>
      </w:r>
      <w:r>
        <w:rPr>
          <w:rFonts w:cs="Arial"/>
          <w:lang w:val="sr-Cyrl-RS"/>
        </w:rPr>
        <w:t>Д</w:t>
      </w:r>
      <w:r w:rsidRPr="00D46584">
        <w:rPr>
          <w:rFonts w:cs="Arial"/>
          <w:lang w:val="sr-Cyrl-RS"/>
        </w:rPr>
        <w:t xml:space="preserve">обара из табела 1 и 2 врше овлашћена лица </w:t>
      </w:r>
      <w:r>
        <w:rPr>
          <w:rFonts w:cs="Arial"/>
          <w:lang w:val="sr-Cyrl-RS"/>
        </w:rPr>
        <w:t>Купца</w:t>
      </w:r>
      <w:r w:rsidRPr="00D46584">
        <w:rPr>
          <w:rFonts w:cs="Arial"/>
          <w:lang w:val="sr-Cyrl-RS"/>
        </w:rPr>
        <w:t>, потписом Записника о квалитативном и квантитативном пријему добара</w:t>
      </w:r>
      <w:r>
        <w:rPr>
          <w:rFonts w:cs="Arial"/>
          <w:lang w:val="sr-Cyrl-RS"/>
        </w:rPr>
        <w:t>, посебно за Д</w:t>
      </w:r>
      <w:r w:rsidRPr="00D46584">
        <w:rPr>
          <w:rFonts w:cs="Arial"/>
          <w:lang w:val="sr-Cyrl-RS"/>
        </w:rPr>
        <w:t>обра из табеле 1 и 2</w:t>
      </w:r>
      <w:r>
        <w:rPr>
          <w:rFonts w:cs="Arial"/>
          <w:lang w:val="sr-Cyrl-RS"/>
        </w:rPr>
        <w:t xml:space="preserve"> (Образац 2 – структура цене)</w:t>
      </w:r>
      <w:r w:rsidRPr="00D46584">
        <w:rPr>
          <w:rFonts w:cs="Arial"/>
          <w:lang w:val="sr-Cyrl-RS"/>
        </w:rPr>
        <w:t xml:space="preserve">. Све евентуалне недостатке испоручених софтверских и хардеверских производа </w:t>
      </w:r>
      <w:r>
        <w:rPr>
          <w:rFonts w:cs="Arial"/>
          <w:lang w:val="sr-Cyrl-RS"/>
        </w:rPr>
        <w:t>Купац</w:t>
      </w:r>
      <w:r w:rsidRPr="00D46584">
        <w:rPr>
          <w:rFonts w:cs="Arial"/>
          <w:lang w:val="sr-Cyrl-RS"/>
        </w:rPr>
        <w:t xml:space="preserve"> је </w:t>
      </w:r>
      <w:r>
        <w:rPr>
          <w:rFonts w:cs="Arial"/>
          <w:lang w:val="sr-Cyrl-RS"/>
        </w:rPr>
        <w:t>обавезан</w:t>
      </w:r>
      <w:r w:rsidRPr="00D46584">
        <w:rPr>
          <w:rFonts w:cs="Arial"/>
          <w:lang w:val="sr-Cyrl-RS"/>
        </w:rPr>
        <w:t xml:space="preserve"> да одмах саопшти представнику </w:t>
      </w:r>
      <w:r>
        <w:rPr>
          <w:rFonts w:cs="Arial"/>
          <w:lang w:val="sr-Cyrl-RS"/>
        </w:rPr>
        <w:t>Продавца</w:t>
      </w:r>
      <w:r w:rsidRPr="00D46584">
        <w:rPr>
          <w:rFonts w:cs="Arial"/>
          <w:lang w:val="sr-Cyrl-RS"/>
        </w:rPr>
        <w:t xml:space="preserve">, или најкасније у року од 3 (словима: три) дана од дана испоруке, у писаној форми. </w:t>
      </w:r>
    </w:p>
    <w:p w14:paraId="408D330B" w14:textId="77777777" w:rsidR="00D46584" w:rsidRPr="00D46584" w:rsidRDefault="00D46584" w:rsidP="00D46584">
      <w:pPr>
        <w:spacing w:before="0"/>
        <w:rPr>
          <w:rFonts w:cs="Arial"/>
          <w:lang w:val="sr-Cyrl-RS"/>
        </w:rPr>
      </w:pPr>
    </w:p>
    <w:p w14:paraId="03EC0ABC" w14:textId="4A5F8235" w:rsidR="00D46584" w:rsidRPr="00D46584" w:rsidRDefault="00D46584" w:rsidP="00D46584">
      <w:pPr>
        <w:spacing w:before="0"/>
        <w:rPr>
          <w:rFonts w:cs="Arial"/>
          <w:lang w:val="sr-Cyrl-RS"/>
        </w:rPr>
      </w:pPr>
      <w:r w:rsidRPr="00D46584">
        <w:rPr>
          <w:rFonts w:cs="Arial"/>
          <w:lang w:val="sr-Cyrl-RS"/>
        </w:rPr>
        <w:lastRenderedPageBreak/>
        <w:t xml:space="preserve">Приликом квалитативног и квантитативног пријема </w:t>
      </w:r>
      <w:r>
        <w:rPr>
          <w:rFonts w:cs="Arial"/>
          <w:lang w:val="sr-Cyrl-RS"/>
        </w:rPr>
        <w:t>Д</w:t>
      </w:r>
      <w:r w:rsidRPr="00D46584">
        <w:rPr>
          <w:rFonts w:cs="Arial"/>
          <w:lang w:val="sr-Cyrl-RS"/>
        </w:rPr>
        <w:t xml:space="preserve">обара из Табеле 1 </w:t>
      </w:r>
      <w:r>
        <w:rPr>
          <w:rFonts w:cs="Arial"/>
          <w:lang w:val="sr-Cyrl-RS"/>
        </w:rPr>
        <w:t>Продавац</w:t>
      </w:r>
      <w:r w:rsidRPr="00D46584">
        <w:rPr>
          <w:rFonts w:cs="Arial"/>
          <w:lang w:val="sr-Cyrl-RS"/>
        </w:rPr>
        <w:t xml:space="preserve"> је обавезан да </w:t>
      </w:r>
      <w:r>
        <w:rPr>
          <w:rFonts w:cs="Arial"/>
          <w:lang w:val="sr-Cyrl-RS"/>
        </w:rPr>
        <w:t>Купцу</w:t>
      </w:r>
      <w:r w:rsidRPr="00D46584">
        <w:rPr>
          <w:rFonts w:cs="Arial"/>
          <w:lang w:val="sr-Cyrl-RS"/>
        </w:rPr>
        <w:t xml:space="preserve"> преда потврду о обнови претплата (Renewal Order) за </w:t>
      </w:r>
      <w:r>
        <w:rPr>
          <w:rFonts w:cs="Arial"/>
          <w:lang w:val="sr-Cyrl-RS"/>
        </w:rPr>
        <w:t>предметна Д</w:t>
      </w:r>
      <w:r w:rsidRPr="00D46584">
        <w:rPr>
          <w:rFonts w:cs="Arial"/>
          <w:lang w:val="sr-Cyrl-RS"/>
        </w:rPr>
        <w:t xml:space="preserve">обра, са одговарајућим аутентификационим кодовима (Auth Code). </w:t>
      </w:r>
      <w:r>
        <w:rPr>
          <w:rFonts w:cs="Arial"/>
          <w:lang w:val="sr-Cyrl-RS"/>
        </w:rPr>
        <w:t>Купац</w:t>
      </w:r>
      <w:r w:rsidRPr="00D46584">
        <w:rPr>
          <w:rFonts w:cs="Arial"/>
          <w:lang w:val="sr-Cyrl-RS"/>
        </w:rPr>
        <w:t xml:space="preserve"> у сваком тренутку треба да има могућност провере стања својих претплата путем интернета на сајту произвођача коришћењем налога креираног за потребе </w:t>
      </w:r>
      <w:r>
        <w:rPr>
          <w:rFonts w:cs="Arial"/>
          <w:lang w:val="sr-Cyrl-RS"/>
        </w:rPr>
        <w:t>Купца</w:t>
      </w:r>
      <w:r w:rsidRPr="00D46584">
        <w:rPr>
          <w:rFonts w:cs="Arial"/>
          <w:lang w:val="sr-Cyrl-RS"/>
        </w:rPr>
        <w:t>.</w:t>
      </w:r>
    </w:p>
    <w:p w14:paraId="11648AB1" w14:textId="77777777" w:rsidR="00D46584" w:rsidRPr="00D46584" w:rsidRDefault="00D46584" w:rsidP="00D46584">
      <w:pPr>
        <w:spacing w:before="0"/>
        <w:rPr>
          <w:rFonts w:cs="Arial"/>
          <w:lang w:val="sr-Cyrl-RS"/>
        </w:rPr>
      </w:pPr>
    </w:p>
    <w:p w14:paraId="59296B36" w14:textId="3225A91E" w:rsidR="00D46584" w:rsidRPr="00D46584" w:rsidRDefault="00D46584" w:rsidP="00D46584">
      <w:pPr>
        <w:spacing w:before="0"/>
        <w:rPr>
          <w:rFonts w:cs="Arial"/>
          <w:lang w:val="sr-Cyrl-RS"/>
        </w:rPr>
      </w:pPr>
      <w:r w:rsidRPr="00D46584">
        <w:rPr>
          <w:rFonts w:cs="Arial"/>
          <w:lang w:val="sr-Cyrl-RS"/>
        </w:rPr>
        <w:t xml:space="preserve">Приликом квалитативног и квантитативног пријема </w:t>
      </w:r>
      <w:r>
        <w:rPr>
          <w:rFonts w:cs="Arial"/>
          <w:lang w:val="sr-Cyrl-RS"/>
        </w:rPr>
        <w:t>Д</w:t>
      </w:r>
      <w:r w:rsidRPr="00D46584">
        <w:rPr>
          <w:rFonts w:cs="Arial"/>
          <w:lang w:val="sr-Cyrl-RS"/>
        </w:rPr>
        <w:t xml:space="preserve">обра из Табеле 2 </w:t>
      </w:r>
      <w:r>
        <w:rPr>
          <w:rFonts w:cs="Arial"/>
          <w:lang w:val="sr-Cyrl-RS"/>
        </w:rPr>
        <w:t>Продавац</w:t>
      </w:r>
      <w:r w:rsidRPr="00D46584">
        <w:rPr>
          <w:rFonts w:cs="Arial"/>
          <w:lang w:val="sr-Cyrl-RS"/>
        </w:rPr>
        <w:t xml:space="preserve"> је обавезан да </w:t>
      </w:r>
      <w:r>
        <w:rPr>
          <w:rFonts w:cs="Arial"/>
          <w:lang w:val="sr-Cyrl-RS"/>
        </w:rPr>
        <w:t>Купцу</w:t>
      </w:r>
      <w:r w:rsidRPr="00D46584">
        <w:rPr>
          <w:rFonts w:cs="Arial"/>
          <w:lang w:val="sr-Cyrl-RS"/>
        </w:rPr>
        <w:t xml:space="preserve"> преда потврду о претплати, са одговарајућим аутентификационим кодовима (Auth Code). </w:t>
      </w:r>
      <w:r>
        <w:rPr>
          <w:rFonts w:cs="Arial"/>
          <w:lang w:val="sr-Cyrl-RS"/>
        </w:rPr>
        <w:t>Купац</w:t>
      </w:r>
      <w:r w:rsidRPr="00D46584">
        <w:rPr>
          <w:rFonts w:cs="Arial"/>
          <w:lang w:val="sr-Cyrl-RS"/>
        </w:rPr>
        <w:t xml:space="preserve"> у сваком тренутку треба да има могућност провере стања својих претплата путем интернета на сајту произвођача коришћењем налога креираног за потребе </w:t>
      </w:r>
      <w:r>
        <w:rPr>
          <w:rFonts w:cs="Arial"/>
          <w:lang w:val="sr-Cyrl-RS"/>
        </w:rPr>
        <w:t>Купца</w:t>
      </w:r>
      <w:r w:rsidRPr="00D46584">
        <w:rPr>
          <w:rFonts w:cs="Arial"/>
          <w:lang w:val="sr-Cyrl-RS"/>
        </w:rPr>
        <w:t>.</w:t>
      </w:r>
    </w:p>
    <w:p w14:paraId="37A909C6" w14:textId="77777777" w:rsidR="00D46584" w:rsidRDefault="00D46584" w:rsidP="00B106AD">
      <w:pPr>
        <w:spacing w:before="0"/>
        <w:rPr>
          <w:rFonts w:cs="Arial"/>
          <w:lang w:val="sr-Cyrl-RS"/>
        </w:rPr>
      </w:pPr>
    </w:p>
    <w:p w14:paraId="12E39301" w14:textId="4C775321" w:rsidR="00001F14" w:rsidRPr="003370AF" w:rsidRDefault="00001F14" w:rsidP="003843F6">
      <w:pPr>
        <w:spacing w:before="0"/>
        <w:rPr>
          <w:rFonts w:cs="Arial"/>
          <w:bCs/>
          <w:color w:val="7030A0"/>
          <w:highlight w:val="yellow"/>
          <w:lang w:val="sr-Cyrl-CS"/>
        </w:rPr>
      </w:pPr>
    </w:p>
    <w:p w14:paraId="2782658B" w14:textId="77777777" w:rsidR="003843F6" w:rsidRPr="00B106AD" w:rsidRDefault="003843F6" w:rsidP="003843F6">
      <w:pPr>
        <w:spacing w:before="0"/>
        <w:rPr>
          <w:rFonts w:cs="Arial"/>
          <w:b/>
        </w:rPr>
      </w:pPr>
      <w:r w:rsidRPr="00B106AD">
        <w:rPr>
          <w:rFonts w:cs="Arial"/>
          <w:b/>
        </w:rPr>
        <w:t>ГАРАНТНИ РОК</w:t>
      </w:r>
    </w:p>
    <w:p w14:paraId="507E4243" w14:textId="55BEA097" w:rsidR="003843F6" w:rsidRPr="00B106AD" w:rsidRDefault="003843F6" w:rsidP="003843F6">
      <w:pPr>
        <w:spacing w:before="0"/>
        <w:jc w:val="center"/>
        <w:rPr>
          <w:rFonts w:cs="Arial"/>
        </w:rPr>
      </w:pPr>
      <w:r w:rsidRPr="00B106AD">
        <w:rPr>
          <w:rFonts w:cs="Arial"/>
          <w:b/>
        </w:rPr>
        <w:t xml:space="preserve">Члан </w:t>
      </w:r>
      <w:r w:rsidR="00136CAE">
        <w:rPr>
          <w:rFonts w:cs="Arial"/>
          <w:b/>
          <w:lang w:val="sr-Cyrl-RS"/>
        </w:rPr>
        <w:t>6</w:t>
      </w:r>
      <w:r w:rsidRPr="00B106AD">
        <w:rPr>
          <w:rFonts w:cs="Arial"/>
          <w:b/>
        </w:rPr>
        <w:t>.</w:t>
      </w:r>
    </w:p>
    <w:p w14:paraId="236FC87A" w14:textId="09870400" w:rsidR="00B106AD" w:rsidRPr="00B1667D" w:rsidRDefault="00B106AD" w:rsidP="00B106AD">
      <w:pPr>
        <w:spacing w:before="0"/>
        <w:rPr>
          <w:rFonts w:cs="Arial"/>
          <w:lang w:val="sr-Cyrl-RS"/>
        </w:rPr>
      </w:pPr>
      <w:r>
        <w:rPr>
          <w:rFonts w:cs="Arial"/>
          <w:lang w:val="sr-Cyrl-RS"/>
        </w:rPr>
        <w:t>Гарантни рок за испоручена Д</w:t>
      </w:r>
      <w:r w:rsidRPr="003F580C">
        <w:rPr>
          <w:rFonts w:cs="Arial"/>
          <w:lang w:val="sr-Cyrl-RS"/>
        </w:rPr>
        <w:t xml:space="preserve">обра из Табеле 1 </w:t>
      </w:r>
      <w:r>
        <w:rPr>
          <w:rFonts w:cs="Arial"/>
          <w:lang w:val="sr-Cyrl-RS"/>
        </w:rPr>
        <w:t xml:space="preserve">(Образац 2- Структура цене) </w:t>
      </w:r>
      <w:r w:rsidRPr="003F580C">
        <w:rPr>
          <w:rFonts w:cs="Arial"/>
          <w:lang w:val="sr-Cyrl-RS"/>
        </w:rPr>
        <w:t>не може бити краћи од 12 (словима: дванаест) месеци</w:t>
      </w:r>
      <w:r>
        <w:rPr>
          <w:rFonts w:cs="Arial"/>
          <w:lang w:val="sr-Cyrl-RS"/>
        </w:rPr>
        <w:t xml:space="preserve"> </w:t>
      </w:r>
      <w:r w:rsidRPr="003F580C">
        <w:rPr>
          <w:rFonts w:cs="Arial"/>
          <w:lang w:val="sr-Cyrl-RS"/>
        </w:rPr>
        <w:t xml:space="preserve">од </w:t>
      </w:r>
      <w:r w:rsidRPr="00B1667D">
        <w:rPr>
          <w:rFonts w:cs="Arial"/>
          <w:lang w:val="sr-Cyrl-RS"/>
        </w:rPr>
        <w:t>дана обостраног потписивања Записника о квантитативном и квалитативном пријему лиценци и имплементације предметних софтверских производа - без примедби.</w:t>
      </w:r>
    </w:p>
    <w:p w14:paraId="2267E046" w14:textId="7749D938" w:rsidR="00B106AD" w:rsidRPr="003F580C" w:rsidRDefault="00B106AD" w:rsidP="00B106AD">
      <w:pPr>
        <w:spacing w:before="0"/>
        <w:rPr>
          <w:rFonts w:cs="Arial"/>
          <w:lang w:val="sr-Cyrl-RS"/>
        </w:rPr>
      </w:pPr>
      <w:r w:rsidRPr="00B1667D">
        <w:rPr>
          <w:rFonts w:cs="Arial"/>
          <w:lang w:val="sr-Cyrl-RS"/>
        </w:rPr>
        <w:t>Гарантни рок за испоручена Добра из Табеле 2 (Образац 2- Структура цене) не може бити краћи од 36 (словима: тридесет шест) месеци од дана обостраног</w:t>
      </w:r>
      <w:r w:rsidRPr="003F580C">
        <w:rPr>
          <w:rFonts w:cs="Arial"/>
          <w:lang w:val="sr-Cyrl-RS"/>
        </w:rPr>
        <w:t xml:space="preserve"> потписивања Записника о квалитативном пријему уређаја, лиценци и импле</w:t>
      </w:r>
      <w:r>
        <w:rPr>
          <w:rFonts w:cs="Arial"/>
          <w:lang w:val="sr-Cyrl-RS"/>
        </w:rPr>
        <w:t xml:space="preserve">ментације предметних производа - </w:t>
      </w:r>
      <w:r w:rsidRPr="003F580C">
        <w:rPr>
          <w:rFonts w:cs="Arial"/>
          <w:lang w:val="sr-Cyrl-RS"/>
        </w:rPr>
        <w:t>без примедби.</w:t>
      </w:r>
    </w:p>
    <w:p w14:paraId="377A0827" w14:textId="75D43704" w:rsidR="00B106AD" w:rsidRPr="003F580C" w:rsidRDefault="00B106AD" w:rsidP="00B106AD">
      <w:pPr>
        <w:spacing w:before="0"/>
        <w:rPr>
          <w:rFonts w:cs="Arial"/>
          <w:lang w:val="sr-Cyrl-RS"/>
        </w:rPr>
      </w:pPr>
      <w:r>
        <w:rPr>
          <w:rFonts w:cs="Arial"/>
          <w:lang w:val="sr-Cyrl-RS"/>
        </w:rPr>
        <w:t>Продавац</w:t>
      </w:r>
      <w:r w:rsidRPr="003F580C">
        <w:rPr>
          <w:rFonts w:cs="Arial"/>
          <w:lang w:val="sr-Cyrl-RS"/>
        </w:rPr>
        <w:t xml:space="preserve"> се обавезује да у најкраћем могућем року предузме све неопходне активности како би у периоду гарантног рока отклонио недостатке</w:t>
      </w:r>
      <w:r>
        <w:rPr>
          <w:rFonts w:cs="Arial"/>
          <w:lang w:val="sr-Cyrl-RS"/>
        </w:rPr>
        <w:t xml:space="preserve"> које је уочио Купац</w:t>
      </w:r>
      <w:r w:rsidRPr="003F580C">
        <w:rPr>
          <w:rFonts w:cs="Arial"/>
          <w:lang w:val="sr-Cyrl-RS"/>
        </w:rPr>
        <w:t xml:space="preserve"> у раду софтверских и хардверских производа који се користе за заштиту интернет саобраћаја </w:t>
      </w:r>
      <w:r>
        <w:rPr>
          <w:rFonts w:cs="Arial"/>
          <w:lang w:val="sr-Cyrl-RS"/>
        </w:rPr>
        <w:t>Купца.</w:t>
      </w:r>
      <w:r w:rsidRPr="003F580C">
        <w:rPr>
          <w:rFonts w:cs="Arial"/>
          <w:lang w:val="sr-Cyrl-RS"/>
        </w:rPr>
        <w:t xml:space="preserve"> </w:t>
      </w:r>
    </w:p>
    <w:p w14:paraId="5F9792E3" w14:textId="7A442DE0" w:rsidR="00B106AD" w:rsidRPr="003F580C" w:rsidRDefault="00B106AD" w:rsidP="00B106AD">
      <w:pPr>
        <w:spacing w:before="0"/>
        <w:rPr>
          <w:rFonts w:cs="Arial"/>
          <w:lang w:val="sr-Cyrl-RS" w:eastAsia="zh-CN"/>
        </w:rPr>
      </w:pPr>
      <w:r>
        <w:rPr>
          <w:rFonts w:cs="Arial"/>
          <w:lang w:val="sr-Cyrl-RS"/>
        </w:rPr>
        <w:t>Продавац</w:t>
      </w:r>
      <w:r w:rsidRPr="003F580C">
        <w:rPr>
          <w:rFonts w:cs="Arial"/>
          <w:lang w:val="sr-Cyrl-RS"/>
        </w:rPr>
        <w:t xml:space="preserve"> је </w:t>
      </w:r>
      <w:r>
        <w:rPr>
          <w:rFonts w:cs="Arial"/>
          <w:lang w:val="sr-Cyrl-RS"/>
        </w:rPr>
        <w:t>обавезан</w:t>
      </w:r>
      <w:r w:rsidRPr="003F580C">
        <w:rPr>
          <w:rFonts w:cs="Arial"/>
          <w:lang w:val="sr-Cyrl-RS"/>
        </w:rPr>
        <w:t xml:space="preserve"> да о свом трошку, у року од </w:t>
      </w:r>
      <w:r>
        <w:rPr>
          <w:rFonts w:cs="Arial"/>
          <w:lang w:val="sr-Cyrl-RS"/>
        </w:rPr>
        <w:t xml:space="preserve">максимално </w:t>
      </w:r>
      <w:r w:rsidRPr="003F580C">
        <w:rPr>
          <w:rFonts w:cs="Arial"/>
          <w:lang w:val="sr-Cyrl-RS"/>
        </w:rPr>
        <w:t xml:space="preserve">15 </w:t>
      </w:r>
      <w:r>
        <w:rPr>
          <w:rFonts w:cs="Arial"/>
          <w:lang w:val="sr-Cyrl-RS"/>
        </w:rPr>
        <w:t xml:space="preserve">(словима: петнаест) </w:t>
      </w:r>
      <w:r w:rsidRPr="003F580C">
        <w:rPr>
          <w:rFonts w:cs="Arial"/>
          <w:lang w:val="sr-Cyrl-RS"/>
        </w:rPr>
        <w:t>дана, отклони све евентуалне недостатке у току трајања гарантног рока.</w:t>
      </w:r>
      <w:r w:rsidRPr="003F580C">
        <w:rPr>
          <w:rFonts w:cs="Arial"/>
          <w:lang w:val="sr-Cyrl-RS" w:eastAsia="zh-CN"/>
        </w:rPr>
        <w:t xml:space="preserve"> </w:t>
      </w:r>
    </w:p>
    <w:p w14:paraId="02CE245C" w14:textId="46056567" w:rsidR="008617A2" w:rsidRDefault="008617A2" w:rsidP="00C929D5">
      <w:pPr>
        <w:spacing w:before="0"/>
        <w:rPr>
          <w:rFonts w:cs="Arial"/>
          <w:bCs/>
          <w:i/>
          <w:iCs/>
          <w:lang w:val="sr-Cyrl-RS"/>
        </w:rPr>
      </w:pPr>
    </w:p>
    <w:p w14:paraId="580FF263" w14:textId="77777777" w:rsidR="00136CAE" w:rsidRPr="00305615" w:rsidRDefault="00136CAE" w:rsidP="00C929D5">
      <w:pPr>
        <w:spacing w:before="0"/>
        <w:rPr>
          <w:rFonts w:cs="Arial"/>
          <w:bCs/>
          <w:i/>
          <w:iCs/>
          <w:lang w:val="sr-Cyrl-RS"/>
        </w:rPr>
      </w:pPr>
    </w:p>
    <w:p w14:paraId="5AEAF751" w14:textId="735F46BD" w:rsidR="00C929D5" w:rsidRDefault="00C929D5" w:rsidP="00C929D5">
      <w:pPr>
        <w:spacing w:before="0"/>
        <w:rPr>
          <w:rFonts w:cs="Arial"/>
          <w:b/>
          <w:lang w:val="sr-Cyrl-RS"/>
        </w:rPr>
      </w:pPr>
      <w:r>
        <w:rPr>
          <w:rFonts w:cs="Arial"/>
          <w:b/>
          <w:lang w:val="sr-Cyrl-RS"/>
        </w:rPr>
        <w:t>ЛИЦА</w:t>
      </w:r>
      <w:r w:rsidRPr="00305615">
        <w:rPr>
          <w:rFonts w:cs="Arial"/>
          <w:b/>
          <w:lang w:val="sr-Cyrl-RS"/>
        </w:rPr>
        <w:t xml:space="preserve"> </w:t>
      </w:r>
      <w:r w:rsidR="00E122CD">
        <w:rPr>
          <w:rFonts w:cs="Arial"/>
          <w:b/>
          <w:lang w:val="sr-Cyrl-RS"/>
        </w:rPr>
        <w:t xml:space="preserve">ЗАДУЖЕНА </w:t>
      </w:r>
      <w:r w:rsidRPr="00305615">
        <w:rPr>
          <w:rFonts w:cs="Arial"/>
          <w:b/>
          <w:lang w:val="sr-Cyrl-RS"/>
        </w:rPr>
        <w:t xml:space="preserve">ЗА ПРАЋЕЊЕ </w:t>
      </w:r>
      <w:r w:rsidR="008906DE">
        <w:rPr>
          <w:rFonts w:cs="Arial"/>
          <w:b/>
          <w:lang w:val="sr-Cyrl-RS"/>
        </w:rPr>
        <w:t>ИЗВРШЕЊА</w:t>
      </w:r>
      <w:r>
        <w:rPr>
          <w:rFonts w:cs="Arial"/>
          <w:b/>
          <w:lang w:val="sr-Cyrl-RS"/>
        </w:rPr>
        <w:t xml:space="preserve"> </w:t>
      </w:r>
      <w:r w:rsidRPr="00305615">
        <w:rPr>
          <w:rFonts w:cs="Arial"/>
          <w:b/>
          <w:lang w:val="sr-Cyrl-RS"/>
        </w:rPr>
        <w:t>УГОВОРА</w:t>
      </w:r>
    </w:p>
    <w:p w14:paraId="031EB74B" w14:textId="77777777" w:rsidR="00C929D5" w:rsidRPr="00305615" w:rsidRDefault="00C929D5" w:rsidP="00CB4E8F">
      <w:pPr>
        <w:spacing w:before="0"/>
        <w:ind w:firstLine="720"/>
        <w:rPr>
          <w:rFonts w:cs="Arial"/>
          <w:b/>
          <w:lang w:val="sr-Cyrl-RS"/>
        </w:rPr>
      </w:pPr>
    </w:p>
    <w:p w14:paraId="0F2EB75C" w14:textId="07DB96B4" w:rsidR="00806EE9" w:rsidRPr="00B1240A" w:rsidRDefault="00C929D5" w:rsidP="00B1240A">
      <w:pPr>
        <w:pStyle w:val="ListParagraph"/>
        <w:suppressAutoHyphens/>
        <w:spacing w:before="0" w:after="0" w:line="240" w:lineRule="auto"/>
        <w:ind w:left="0"/>
        <w:jc w:val="center"/>
        <w:rPr>
          <w:rFonts w:ascii="Arial" w:eastAsia="Times New Roman" w:hAnsi="Arial" w:cs="Arial"/>
          <w:b/>
          <w:color w:val="000000"/>
          <w:lang w:val="sr-Cyrl-RS" w:eastAsia="ar-SA"/>
        </w:rPr>
      </w:pPr>
      <w:r>
        <w:rPr>
          <w:rFonts w:ascii="Arial" w:eastAsia="Times New Roman" w:hAnsi="Arial" w:cs="Arial"/>
          <w:b/>
          <w:color w:val="000000"/>
          <w:lang w:val="sr-Cyrl-RS" w:eastAsia="ar-SA"/>
        </w:rPr>
        <w:t xml:space="preserve">Члан </w:t>
      </w:r>
      <w:r w:rsidR="00136CAE">
        <w:rPr>
          <w:rFonts w:ascii="Arial" w:eastAsia="Times New Roman" w:hAnsi="Arial" w:cs="Arial"/>
          <w:b/>
          <w:color w:val="000000"/>
          <w:lang w:val="sr-Cyrl-RS" w:eastAsia="ar-SA"/>
        </w:rPr>
        <w:t>7</w:t>
      </w:r>
      <w:r w:rsidRPr="00305615">
        <w:rPr>
          <w:rFonts w:ascii="Arial" w:eastAsia="Times New Roman" w:hAnsi="Arial" w:cs="Arial"/>
          <w:b/>
          <w:color w:val="000000"/>
          <w:lang w:val="sr-Cyrl-RS" w:eastAsia="ar-SA"/>
        </w:rPr>
        <w:t>.</w:t>
      </w:r>
    </w:p>
    <w:p w14:paraId="5E92C13C" w14:textId="0ADD4F61" w:rsidR="00432DE2" w:rsidRPr="00BA0140" w:rsidRDefault="00432DE2" w:rsidP="00432DE2">
      <w:pPr>
        <w:rPr>
          <w:rFonts w:cs="Arial"/>
          <w:lang w:val="sr-Cyrl-CS"/>
        </w:rPr>
      </w:pPr>
      <w:r w:rsidRPr="00BA0140">
        <w:rPr>
          <w:rFonts w:cs="Arial"/>
          <w:lang w:val="sr-Cyrl-CS"/>
        </w:rPr>
        <w:t xml:space="preserve">Лица задужена за праћење </w:t>
      </w:r>
      <w:r>
        <w:rPr>
          <w:rFonts w:cs="Arial"/>
          <w:lang w:val="sr-Cyrl-CS"/>
        </w:rPr>
        <w:t>извршења</w:t>
      </w:r>
      <w:r w:rsidRPr="00BA0140">
        <w:rPr>
          <w:rFonts w:cs="Arial"/>
          <w:lang w:val="sr-Cyrl-CS"/>
        </w:rPr>
        <w:t xml:space="preserve"> овог </w:t>
      </w:r>
      <w:r>
        <w:rPr>
          <w:rFonts w:cs="Arial"/>
          <w:lang w:val="sr-Cyrl-RS"/>
        </w:rPr>
        <w:t>Уговора</w:t>
      </w:r>
      <w:r w:rsidRPr="00BA0140">
        <w:rPr>
          <w:rFonts w:cs="Arial"/>
          <w:lang w:val="sr-Cyrl-RS"/>
        </w:rPr>
        <w:t xml:space="preserve"> </w:t>
      </w:r>
      <w:r w:rsidRPr="00BA0140">
        <w:rPr>
          <w:rFonts w:cs="Arial"/>
          <w:lang w:val="sr-Cyrl-CS"/>
        </w:rPr>
        <w:t>су:</w:t>
      </w:r>
    </w:p>
    <w:p w14:paraId="1807E6AE" w14:textId="77777777" w:rsidR="00136CAE" w:rsidRDefault="00136CAE" w:rsidP="00432DE2">
      <w:pPr>
        <w:rPr>
          <w:rFonts w:cs="Arial"/>
          <w:lang w:val="sr-Cyrl-RS"/>
        </w:rPr>
      </w:pPr>
    </w:p>
    <w:p w14:paraId="4BFF1CFE" w14:textId="37792B14" w:rsidR="00432DE2" w:rsidRPr="00136CAE" w:rsidRDefault="00432DE2" w:rsidP="00136CAE">
      <w:pPr>
        <w:pStyle w:val="ListParagraph"/>
        <w:numPr>
          <w:ilvl w:val="0"/>
          <w:numId w:val="57"/>
        </w:numPr>
        <w:spacing w:before="0" w:after="0" w:line="240" w:lineRule="auto"/>
        <w:rPr>
          <w:rFonts w:ascii="Arial" w:hAnsi="Arial" w:cs="Arial"/>
          <w:lang w:val="sr-Cyrl-RS"/>
        </w:rPr>
      </w:pPr>
      <w:r w:rsidRPr="00136CAE">
        <w:rPr>
          <w:rFonts w:ascii="Arial" w:hAnsi="Arial" w:cs="Arial"/>
          <w:lang w:val="sr-Cyrl-RS"/>
        </w:rPr>
        <w:t>за Купца</w:t>
      </w:r>
      <w:r w:rsidRPr="00136CAE">
        <w:rPr>
          <w:rFonts w:ascii="Arial" w:hAnsi="Arial" w:cs="Arial"/>
        </w:rPr>
        <w:t xml:space="preserve"> – </w:t>
      </w:r>
      <w:r w:rsidRPr="00136CAE">
        <w:rPr>
          <w:rFonts w:ascii="Arial" w:hAnsi="Arial" w:cs="Arial"/>
          <w:lang w:val="sr-Cyrl-RS"/>
        </w:rPr>
        <w:t>.......................................................................................................</w:t>
      </w:r>
    </w:p>
    <w:p w14:paraId="5C3A856B" w14:textId="7569A641" w:rsidR="005114A8" w:rsidRPr="005114A8" w:rsidRDefault="005114A8" w:rsidP="00136CAE">
      <w:pPr>
        <w:spacing w:before="0"/>
        <w:rPr>
          <w:i/>
        </w:rPr>
      </w:pPr>
      <w:r w:rsidRPr="00DB1D9C">
        <w:rPr>
          <w:i/>
        </w:rPr>
        <w:t>(</w:t>
      </w:r>
      <w:r w:rsidRPr="00DB1D9C">
        <w:rPr>
          <w:i/>
          <w:lang w:val="sr-Cyrl-RS"/>
        </w:rPr>
        <w:t>К</w:t>
      </w:r>
      <w:r>
        <w:rPr>
          <w:i/>
          <w:lang w:val="sr-Cyrl-RS"/>
        </w:rPr>
        <w:t>упац</w:t>
      </w:r>
      <w:r w:rsidRPr="00DB1D9C">
        <w:rPr>
          <w:i/>
        </w:rPr>
        <w:t xml:space="preserve"> ће приликом закључења </w:t>
      </w:r>
      <w:r>
        <w:rPr>
          <w:i/>
          <w:lang w:val="sr-Cyrl-RS"/>
        </w:rPr>
        <w:t>Уговора</w:t>
      </w:r>
      <w:r>
        <w:rPr>
          <w:rFonts w:cs="Arial"/>
          <w:i/>
          <w:lang w:val="sr-Cyrl-RS"/>
        </w:rPr>
        <w:t xml:space="preserve"> </w:t>
      </w:r>
      <w:r w:rsidRPr="00DB1D9C">
        <w:rPr>
          <w:i/>
        </w:rPr>
        <w:t>уписати име и презиме</w:t>
      </w:r>
      <w:r w:rsidRPr="00DB1D9C">
        <w:rPr>
          <w:i/>
          <w:lang w:val="sr-Cyrl-RS"/>
        </w:rPr>
        <w:t>,</w:t>
      </w:r>
      <w:r w:rsidRPr="00DB1D9C">
        <w:rPr>
          <w:i/>
        </w:rPr>
        <w:t xml:space="preserve"> </w:t>
      </w:r>
      <w:r w:rsidRPr="00DB1D9C">
        <w:rPr>
          <w:i/>
          <w:lang w:val="sr-Cyrl-RS"/>
        </w:rPr>
        <w:t>електронску адресу и број мобилног телефона</w:t>
      </w:r>
      <w:r w:rsidRPr="00DB1D9C">
        <w:rPr>
          <w:i/>
        </w:rPr>
        <w:t xml:space="preserve"> лица </w:t>
      </w:r>
      <w:r w:rsidRPr="00DB1D9C">
        <w:rPr>
          <w:i/>
          <w:lang w:val="sr-Cyrl-RS"/>
        </w:rPr>
        <w:t xml:space="preserve">задуженог </w:t>
      </w:r>
      <w:r w:rsidRPr="00DB1D9C">
        <w:rPr>
          <w:i/>
        </w:rPr>
        <w:t xml:space="preserve">за праћење реализације </w:t>
      </w:r>
      <w:r w:rsidR="00136CAE">
        <w:rPr>
          <w:i/>
          <w:lang w:val="sr-Cyrl-RS"/>
        </w:rPr>
        <w:t xml:space="preserve">Уговора </w:t>
      </w:r>
      <w:r w:rsidRPr="00DB1D9C">
        <w:rPr>
          <w:rFonts w:cs="Arial"/>
          <w:i/>
          <w:lang w:val="sr-Cyrl-RS"/>
        </w:rPr>
        <w:t>и комуникацију</w:t>
      </w:r>
      <w:r w:rsidRPr="00DB1D9C">
        <w:rPr>
          <w:i/>
        </w:rPr>
        <w:t>)</w:t>
      </w:r>
    </w:p>
    <w:p w14:paraId="38293BF5" w14:textId="77777777" w:rsidR="00136CAE" w:rsidRDefault="00136CAE" w:rsidP="00432DE2">
      <w:pPr>
        <w:rPr>
          <w:rFonts w:cs="Arial"/>
          <w:lang w:val="sr-Cyrl-RS"/>
        </w:rPr>
      </w:pPr>
    </w:p>
    <w:p w14:paraId="150829D2" w14:textId="6A259CFE" w:rsidR="00432DE2" w:rsidRPr="00136CAE" w:rsidRDefault="00432DE2" w:rsidP="00136CAE">
      <w:pPr>
        <w:pStyle w:val="ListParagraph"/>
        <w:numPr>
          <w:ilvl w:val="0"/>
          <w:numId w:val="57"/>
        </w:numPr>
        <w:spacing w:before="0" w:after="0" w:line="240" w:lineRule="auto"/>
        <w:rPr>
          <w:rFonts w:ascii="Arial" w:hAnsi="Arial" w:cs="Arial"/>
        </w:rPr>
      </w:pPr>
      <w:r w:rsidRPr="00136CAE">
        <w:rPr>
          <w:rFonts w:ascii="Arial" w:hAnsi="Arial" w:cs="Arial"/>
          <w:lang w:val="sr-Cyrl-RS"/>
        </w:rPr>
        <w:t>за Продавца – ................................................................................................</w:t>
      </w:r>
    </w:p>
    <w:p w14:paraId="75392631" w14:textId="6583DBCC" w:rsidR="00432DE2" w:rsidRPr="00BA0140" w:rsidRDefault="005114A8" w:rsidP="00136CAE">
      <w:pPr>
        <w:pStyle w:val="KDParagraf"/>
        <w:spacing w:before="0"/>
        <w:contextualSpacing/>
        <w:rPr>
          <w:rFonts w:cs="Arial"/>
          <w:i/>
          <w:lang w:val="sr-Cyrl-RS"/>
        </w:rPr>
      </w:pPr>
      <w:r w:rsidRPr="00DB1D9C">
        <w:rPr>
          <w:rFonts w:cs="Arial"/>
          <w:i/>
          <w:lang w:val="sr-Cyrl-RS"/>
        </w:rPr>
        <w:t>(Пр</w:t>
      </w:r>
      <w:r w:rsidR="00136CAE">
        <w:rPr>
          <w:rFonts w:cs="Arial"/>
          <w:i/>
          <w:lang w:val="sr-Cyrl-RS"/>
        </w:rPr>
        <w:t>одавац</w:t>
      </w:r>
      <w:r w:rsidRPr="00DB1D9C">
        <w:rPr>
          <w:rFonts w:cs="Arial"/>
          <w:i/>
          <w:lang w:val="sr-Cyrl-RS"/>
        </w:rPr>
        <w:t xml:space="preserve"> ће приликом сачињавања понуде уписати име и презиме, електронску адресу и број мобилног телефона лица задуженог за праћење реализације </w:t>
      </w:r>
      <w:r w:rsidR="00136CAE">
        <w:rPr>
          <w:rFonts w:cs="Arial"/>
          <w:i/>
          <w:lang w:val="sr-Cyrl-RS"/>
        </w:rPr>
        <w:t>Уговора</w:t>
      </w:r>
      <w:r w:rsidRPr="00DB1D9C">
        <w:rPr>
          <w:rFonts w:cs="Arial"/>
          <w:i/>
          <w:lang w:val="sr-Cyrl-RS"/>
        </w:rPr>
        <w:t xml:space="preserve"> и комуникацију)</w:t>
      </w:r>
    </w:p>
    <w:p w14:paraId="449EFD66" w14:textId="77777777" w:rsidR="00136CAE" w:rsidRDefault="00136CAE" w:rsidP="00432DE2">
      <w:pPr>
        <w:tabs>
          <w:tab w:val="left" w:pos="567"/>
        </w:tabs>
        <w:rPr>
          <w:rFonts w:cs="Arial"/>
          <w:lang w:val="sr-Cyrl-RS"/>
        </w:rPr>
      </w:pPr>
    </w:p>
    <w:p w14:paraId="2C7B1BE4" w14:textId="36786A9E" w:rsidR="00432DE2" w:rsidRPr="008564BF" w:rsidRDefault="00432DE2" w:rsidP="00432DE2">
      <w:pPr>
        <w:tabs>
          <w:tab w:val="left" w:pos="567"/>
        </w:tabs>
        <w:rPr>
          <w:rFonts w:cs="Arial"/>
          <w:lang w:val="sr-Cyrl-RS"/>
        </w:rPr>
      </w:pPr>
      <w:r>
        <w:rPr>
          <w:rFonts w:cs="Arial"/>
          <w:lang w:val="sr-Cyrl-RS"/>
        </w:rPr>
        <w:t>Именовани су  обавезни</w:t>
      </w:r>
      <w:r w:rsidRPr="008564BF">
        <w:rPr>
          <w:rFonts w:cs="Arial"/>
          <w:lang w:val="sr-Cyrl-RS"/>
        </w:rPr>
        <w:t xml:space="preserve"> да врши следеће послове:</w:t>
      </w:r>
    </w:p>
    <w:p w14:paraId="09E9B77F" w14:textId="3B1CDEE4" w:rsidR="00432DE2" w:rsidRPr="008564BF" w:rsidRDefault="00432DE2" w:rsidP="00432DE2">
      <w:pPr>
        <w:numPr>
          <w:ilvl w:val="0"/>
          <w:numId w:val="49"/>
        </w:numPr>
        <w:tabs>
          <w:tab w:val="left" w:pos="567"/>
        </w:tabs>
        <w:spacing w:before="0"/>
        <w:rPr>
          <w:rFonts w:cs="Arial"/>
          <w:lang w:val="sr-Cyrl-RS"/>
        </w:rPr>
      </w:pPr>
      <w:r w:rsidRPr="008564BF">
        <w:rPr>
          <w:rFonts w:cs="Arial"/>
          <w:lang w:val="sr-Cyrl-RS"/>
        </w:rPr>
        <w:t xml:space="preserve">праћење извршења </w:t>
      </w:r>
      <w:r>
        <w:rPr>
          <w:rFonts w:cs="Arial"/>
          <w:lang w:val="sr-Cyrl-RS"/>
        </w:rPr>
        <w:t>Уговора</w:t>
      </w:r>
      <w:r w:rsidRPr="008564BF">
        <w:rPr>
          <w:rFonts w:cs="Arial"/>
          <w:lang w:val="sr-Cyrl-RS"/>
        </w:rPr>
        <w:t>,</w:t>
      </w:r>
    </w:p>
    <w:p w14:paraId="6631496B" w14:textId="4CAFDFFC" w:rsidR="00432DE2" w:rsidRPr="008564BF" w:rsidRDefault="00432DE2" w:rsidP="00432DE2">
      <w:pPr>
        <w:numPr>
          <w:ilvl w:val="0"/>
          <w:numId w:val="49"/>
        </w:numPr>
        <w:tabs>
          <w:tab w:val="left" w:pos="567"/>
        </w:tabs>
        <w:spacing w:before="0"/>
        <w:rPr>
          <w:rFonts w:cs="Arial"/>
          <w:lang w:val="sr-Cyrl-RS"/>
        </w:rPr>
      </w:pPr>
      <w:r w:rsidRPr="008564BF">
        <w:rPr>
          <w:rFonts w:cs="Arial"/>
          <w:lang w:val="sr-Cyrl-RS"/>
        </w:rPr>
        <w:t xml:space="preserve">праћење датума истека </w:t>
      </w:r>
      <w:r>
        <w:rPr>
          <w:rFonts w:cs="Arial"/>
          <w:lang w:val="sr-Cyrl-RS"/>
        </w:rPr>
        <w:t>Уговора</w:t>
      </w:r>
      <w:r w:rsidRPr="008564BF">
        <w:rPr>
          <w:rFonts w:cs="Arial"/>
          <w:lang w:val="sr-Cyrl-RS"/>
        </w:rPr>
        <w:t>,</w:t>
      </w:r>
    </w:p>
    <w:p w14:paraId="0BDA7640" w14:textId="4D43FDD1" w:rsidR="00432DE2" w:rsidRPr="008564BF" w:rsidRDefault="0018044F" w:rsidP="00432DE2">
      <w:pPr>
        <w:numPr>
          <w:ilvl w:val="0"/>
          <w:numId w:val="49"/>
        </w:numPr>
        <w:tabs>
          <w:tab w:val="left" w:pos="567"/>
        </w:tabs>
        <w:spacing w:before="0"/>
        <w:rPr>
          <w:rFonts w:cs="Arial"/>
          <w:lang w:val="sr-Cyrl-RS"/>
        </w:rPr>
      </w:pPr>
      <w:r>
        <w:rPr>
          <w:rFonts w:cs="Arial"/>
          <w:lang w:val="sr-Cyrl-RS"/>
        </w:rPr>
        <w:t>потписују Записник</w:t>
      </w:r>
      <w:r w:rsidR="00432DE2" w:rsidRPr="008564BF">
        <w:rPr>
          <w:rFonts w:cs="Arial"/>
          <w:lang w:val="sr-Cyrl-RS"/>
        </w:rPr>
        <w:t xml:space="preserve"> о </w:t>
      </w:r>
      <w:r>
        <w:rPr>
          <w:rFonts w:cs="Arial"/>
          <w:lang w:val="sr-Cyrl-RS"/>
        </w:rPr>
        <w:t xml:space="preserve">квалитативном и </w:t>
      </w:r>
      <w:r w:rsidR="00432DE2" w:rsidRPr="008564BF">
        <w:rPr>
          <w:rFonts w:cs="Arial"/>
          <w:lang w:val="sr-Cyrl-RS"/>
        </w:rPr>
        <w:t>квантитативном пријему услуга – без примедби,</w:t>
      </w:r>
    </w:p>
    <w:p w14:paraId="56F729B3" w14:textId="7FDF591B" w:rsidR="00432DE2" w:rsidRPr="00BA0140" w:rsidRDefault="0018044F" w:rsidP="00432DE2">
      <w:pPr>
        <w:numPr>
          <w:ilvl w:val="0"/>
          <w:numId w:val="49"/>
        </w:numPr>
        <w:tabs>
          <w:tab w:val="left" w:pos="567"/>
        </w:tabs>
        <w:spacing w:before="0"/>
        <w:rPr>
          <w:rFonts w:cs="Arial"/>
        </w:rPr>
      </w:pPr>
      <w:r>
        <w:rPr>
          <w:rFonts w:cs="Arial"/>
          <w:lang w:val="sr-Cyrl-RS"/>
        </w:rPr>
        <w:t>друге дужности</w:t>
      </w:r>
      <w:r w:rsidR="00432DE2" w:rsidRPr="00BA0140">
        <w:rPr>
          <w:rFonts w:cs="Arial"/>
          <w:lang w:val="sr-Cyrl-RS"/>
        </w:rPr>
        <w:t xml:space="preserve"> везане за </w:t>
      </w:r>
      <w:r>
        <w:rPr>
          <w:rFonts w:cs="Arial"/>
          <w:lang w:val="sr-Cyrl-RS"/>
        </w:rPr>
        <w:t>извршење овог Уговора, по потреби</w:t>
      </w:r>
      <w:r w:rsidR="00432DE2" w:rsidRPr="00BA0140">
        <w:rPr>
          <w:rFonts w:cs="Arial"/>
          <w:lang w:val="sr-Cyrl-RS"/>
        </w:rPr>
        <w:t>.</w:t>
      </w:r>
    </w:p>
    <w:p w14:paraId="7A078F25" w14:textId="6BE98CBF" w:rsidR="006741E0" w:rsidRDefault="006741E0" w:rsidP="00C929D5">
      <w:pPr>
        <w:spacing w:before="0"/>
        <w:rPr>
          <w:rFonts w:cs="Arial"/>
          <w:b/>
          <w:lang w:val="sr-Cyrl-RS"/>
        </w:rPr>
      </w:pPr>
    </w:p>
    <w:p w14:paraId="31649819" w14:textId="54205481" w:rsidR="00C929D5" w:rsidRDefault="00C929D5" w:rsidP="00C929D5">
      <w:pPr>
        <w:spacing w:before="0"/>
        <w:rPr>
          <w:rFonts w:cs="Arial"/>
          <w:b/>
          <w:lang w:val="sr-Cyrl-RS"/>
        </w:rPr>
      </w:pPr>
      <w:r w:rsidRPr="00305615">
        <w:rPr>
          <w:rFonts w:cs="Arial"/>
          <w:b/>
          <w:lang w:val="sr-Cyrl-RS"/>
        </w:rPr>
        <w:lastRenderedPageBreak/>
        <w:t>СРЕДСТВ</w:t>
      </w:r>
      <w:r w:rsidR="00E122CD">
        <w:rPr>
          <w:rFonts w:cs="Arial"/>
          <w:b/>
          <w:lang w:val="sr-Cyrl-RS"/>
        </w:rPr>
        <w:t>А</w:t>
      </w:r>
      <w:r w:rsidRPr="00305615">
        <w:rPr>
          <w:rFonts w:cs="Arial"/>
          <w:b/>
          <w:lang w:val="sr-Cyrl-RS"/>
        </w:rPr>
        <w:t xml:space="preserve"> ФИНАНСИЈСКОГ ОБЕЗБЕЂЕЊА</w:t>
      </w:r>
    </w:p>
    <w:p w14:paraId="7B2BBB1D" w14:textId="77777777" w:rsidR="00C929D5" w:rsidRPr="00305615" w:rsidRDefault="00C929D5" w:rsidP="00C929D5">
      <w:pPr>
        <w:spacing w:before="0"/>
        <w:rPr>
          <w:rFonts w:cs="Arial"/>
          <w:b/>
          <w:lang w:val="sr-Cyrl-RS"/>
        </w:rPr>
      </w:pPr>
    </w:p>
    <w:p w14:paraId="57B6450A" w14:textId="62256821" w:rsidR="00C929D5" w:rsidRPr="00305615" w:rsidRDefault="00C929D5" w:rsidP="00C929D5">
      <w:pPr>
        <w:spacing w:before="0"/>
        <w:jc w:val="center"/>
        <w:rPr>
          <w:rFonts w:cs="Arial"/>
          <w:b/>
          <w:lang w:val="sr-Cyrl-RS"/>
        </w:rPr>
      </w:pPr>
      <w:r w:rsidRPr="00305615">
        <w:rPr>
          <w:rFonts w:cs="Arial"/>
          <w:b/>
          <w:lang w:val="sr-Cyrl-RS"/>
        </w:rPr>
        <w:t xml:space="preserve">Члан </w:t>
      </w:r>
      <w:r w:rsidR="00136CAE">
        <w:rPr>
          <w:rFonts w:cs="Arial"/>
          <w:b/>
          <w:lang w:val="sr-Cyrl-RS"/>
        </w:rPr>
        <w:t>8</w:t>
      </w:r>
      <w:r w:rsidRPr="00305615">
        <w:rPr>
          <w:rFonts w:cs="Arial"/>
          <w:b/>
          <w:lang w:val="sr-Cyrl-RS"/>
        </w:rPr>
        <w:t xml:space="preserve">. </w:t>
      </w:r>
    </w:p>
    <w:p w14:paraId="06837411" w14:textId="211EF937" w:rsidR="00C929D5" w:rsidRPr="00432DE2" w:rsidRDefault="003519FF" w:rsidP="00C929D5">
      <w:pPr>
        <w:spacing w:before="0"/>
        <w:rPr>
          <w:rFonts w:cs="Arial"/>
          <w:b/>
          <w:lang w:val="sr-Cyrl-RS"/>
        </w:rPr>
      </w:pPr>
      <w:r w:rsidRPr="00432DE2">
        <w:rPr>
          <w:rFonts w:cs="Arial"/>
          <w:b/>
          <w:lang w:val="sr-Cyrl-RS"/>
        </w:rPr>
        <w:t>Банкарска</w:t>
      </w:r>
      <w:r w:rsidR="00C929D5" w:rsidRPr="00432DE2">
        <w:rPr>
          <w:rFonts w:cs="Arial"/>
          <w:b/>
          <w:lang w:val="sr-Cyrl-RS"/>
        </w:rPr>
        <w:t xml:space="preserve"> гаранција за добро извршење посла</w:t>
      </w:r>
    </w:p>
    <w:p w14:paraId="151B8E32" w14:textId="06D00CEB" w:rsidR="008E7D05" w:rsidRDefault="008E7D05" w:rsidP="008E7D05">
      <w:pPr>
        <w:tabs>
          <w:tab w:val="left" w:pos="284"/>
          <w:tab w:val="left" w:pos="330"/>
        </w:tabs>
        <w:spacing w:before="0"/>
        <w:rPr>
          <w:rFonts w:cs="Arial"/>
          <w:lang w:val="sr-Cyrl-RS" w:eastAsia="sr-Latn-RS"/>
        </w:rPr>
      </w:pPr>
      <w:r>
        <w:rPr>
          <w:rFonts w:cs="Arial"/>
          <w:lang w:val="sr-Cyrl-RS" w:eastAsia="sr-Latn-RS"/>
        </w:rPr>
        <w:t>Пр</w:t>
      </w:r>
      <w:r w:rsidR="00661FEB">
        <w:rPr>
          <w:rFonts w:cs="Arial"/>
          <w:lang w:val="sr-Cyrl-RS" w:eastAsia="sr-Latn-RS"/>
        </w:rPr>
        <w:t>одавац</w:t>
      </w:r>
      <w:r w:rsidRPr="00060C30">
        <w:rPr>
          <w:rFonts w:cs="Arial"/>
          <w:lang w:val="sr-Cyrl-RS" w:eastAsia="sr-Latn-RS"/>
        </w:rPr>
        <w:t xml:space="preserve"> </w:t>
      </w:r>
      <w:r w:rsidRPr="00060C30">
        <w:rPr>
          <w:rFonts w:cs="Arial"/>
          <w:lang w:val="sr-Cyrl-CS" w:eastAsia="sr-Latn-RS"/>
        </w:rPr>
        <w:t xml:space="preserve">се обавезује да </w:t>
      </w:r>
      <w:r>
        <w:rPr>
          <w:rFonts w:cs="Arial"/>
          <w:lang w:val="sr-Cyrl-CS" w:eastAsia="sr-Latn-RS"/>
        </w:rPr>
        <w:t>К</w:t>
      </w:r>
      <w:r w:rsidR="00661FEB">
        <w:rPr>
          <w:rFonts w:cs="Arial"/>
          <w:lang w:val="sr-Cyrl-CS" w:eastAsia="sr-Latn-RS"/>
        </w:rPr>
        <w:t>упцу</w:t>
      </w:r>
      <w:r w:rsidRPr="00060C30">
        <w:rPr>
          <w:rFonts w:cs="Arial"/>
          <w:lang w:val="sr-Cyrl-CS" w:eastAsia="sr-Latn-RS"/>
        </w:rPr>
        <w:t xml:space="preserve"> достави </w:t>
      </w:r>
      <w:r>
        <w:rPr>
          <w:rFonts w:cs="Arial"/>
          <w:lang w:val="sr-Cyrl-CS" w:eastAsia="sr-Latn-RS"/>
        </w:rPr>
        <w:t>као одложни услов из члана</w:t>
      </w:r>
      <w:r w:rsidRPr="00060C30">
        <w:rPr>
          <w:rFonts w:cs="Arial"/>
          <w:lang w:val="sr-Cyrl-CS" w:eastAsia="sr-Latn-RS"/>
        </w:rPr>
        <w:t xml:space="preserve"> 74.ст</w:t>
      </w:r>
      <w:r>
        <w:rPr>
          <w:rFonts w:cs="Arial"/>
          <w:lang w:val="sr-Cyrl-CS" w:eastAsia="sr-Latn-RS"/>
        </w:rPr>
        <w:t xml:space="preserve">ав </w:t>
      </w:r>
      <w:r w:rsidRPr="00060C30">
        <w:rPr>
          <w:rFonts w:cs="Arial"/>
          <w:lang w:val="sr-Cyrl-CS" w:eastAsia="sr-Latn-RS"/>
        </w:rPr>
        <w:t xml:space="preserve">2. </w:t>
      </w:r>
      <w:r w:rsidRPr="00C05393">
        <w:rPr>
          <w:rFonts w:cs="Arial"/>
        </w:rPr>
        <w:t xml:space="preserve">Закона о облигационим односима </w:t>
      </w:r>
      <w:r w:rsidRPr="00060C30">
        <w:rPr>
          <w:rFonts w:cs="Arial"/>
          <w:lang w:val="sr-Cyrl-CS" w:eastAsia="sr-Latn-RS"/>
        </w:rPr>
        <w:t xml:space="preserve">("Сл. лист СФРJ", бр. 29/78, 39/85, 45/89 - oдлукa УСJ и 57/89, "Сл. лист СРJ", бр. 31/93 и "Сл. лист СЦГ", бр. 1/2003 - Устaвнa пoвeљa), (даље: ЗОО) банкарску гаранцију за добро извршење посла и то неопозиву, безусловну, плативу на први позив и без права на приговор, издату у износу </w:t>
      </w:r>
      <w:r w:rsidRPr="00060C30">
        <w:rPr>
          <w:rFonts w:cs="Arial"/>
          <w:lang w:val="sr-Cyrl-RS" w:eastAsia="sr-Latn-RS"/>
        </w:rPr>
        <w:t>од 10% укупне вредности Уговора без ПДВ-а</w:t>
      </w:r>
      <w:r>
        <w:rPr>
          <w:rFonts w:cs="Arial"/>
          <w:lang w:val="sr-Cyrl-RS" w:eastAsia="sr-Latn-RS"/>
        </w:rPr>
        <w:t>,</w:t>
      </w:r>
      <w:r w:rsidRPr="00060C30">
        <w:rPr>
          <w:rFonts w:cs="Arial"/>
          <w:lang w:val="sr-Cyrl-RS" w:eastAsia="sr-Latn-RS"/>
        </w:rPr>
        <w:t xml:space="preserve"> </w:t>
      </w:r>
      <w:r w:rsidRPr="00060C30">
        <w:rPr>
          <w:rFonts w:cs="Arial"/>
          <w:lang w:val="sr-Cyrl-CS" w:eastAsia="sr-Latn-RS"/>
        </w:rPr>
        <w:t xml:space="preserve">са роком важења 30 (словима: </w:t>
      </w:r>
      <w:r w:rsidRPr="00060C30">
        <w:rPr>
          <w:rFonts w:cs="Arial"/>
          <w:lang w:val="sr-Cyrl-RS" w:eastAsia="sr-Latn-RS"/>
        </w:rPr>
        <w:t>тридесет</w:t>
      </w:r>
      <w:r w:rsidRPr="00060C30">
        <w:rPr>
          <w:rFonts w:cs="Arial"/>
          <w:lang w:val="sr-Cyrl-CS" w:eastAsia="sr-Latn-RS"/>
        </w:rPr>
        <w:t xml:space="preserve">) </w:t>
      </w:r>
      <w:r w:rsidRPr="007257B1">
        <w:rPr>
          <w:rFonts w:cs="Arial"/>
          <w:lang w:val="sr-Cyrl-CS" w:eastAsia="sr-Latn-RS"/>
        </w:rPr>
        <w:t xml:space="preserve">дана дужим од рока </w:t>
      </w:r>
      <w:r>
        <w:rPr>
          <w:rFonts w:cs="Arial"/>
          <w:lang w:val="sr-Cyrl-RS" w:eastAsia="sr-Latn-RS"/>
        </w:rPr>
        <w:t>важења У</w:t>
      </w:r>
      <w:r w:rsidRPr="007257B1">
        <w:rPr>
          <w:rFonts w:cs="Arial"/>
          <w:lang w:val="sr-Cyrl-RS" w:eastAsia="sr-Latn-RS"/>
        </w:rPr>
        <w:t>говора.</w:t>
      </w:r>
    </w:p>
    <w:p w14:paraId="5D2AC23E" w14:textId="77777777" w:rsidR="008E7D05" w:rsidRPr="00060C30" w:rsidRDefault="008E7D05" w:rsidP="008E7D05">
      <w:pPr>
        <w:tabs>
          <w:tab w:val="left" w:pos="284"/>
          <w:tab w:val="left" w:pos="330"/>
        </w:tabs>
        <w:spacing w:before="0"/>
        <w:rPr>
          <w:rFonts w:cs="Arial"/>
          <w:lang w:val="sr-Cyrl-RS" w:eastAsia="sr-Latn-RS"/>
        </w:rPr>
      </w:pPr>
    </w:p>
    <w:p w14:paraId="4C6AB990" w14:textId="42009F2B" w:rsidR="008E7D05" w:rsidRPr="001F5E1A" w:rsidRDefault="008E7D05" w:rsidP="008E7D05">
      <w:pPr>
        <w:spacing w:before="0"/>
        <w:rPr>
          <w:rFonts w:cs="Arial"/>
          <w:lang w:val="sr-Cyrl-RS" w:eastAsia="sr-Latn-RS"/>
        </w:rPr>
      </w:pPr>
      <w:r w:rsidRPr="00060C30">
        <w:rPr>
          <w:rFonts w:cs="Arial"/>
          <w:lang w:val="sr-Cyrl-RS" w:eastAsia="sr-Latn-RS"/>
        </w:rPr>
        <w:t>П</w:t>
      </w:r>
      <w:r>
        <w:rPr>
          <w:rFonts w:cs="Arial"/>
          <w:lang w:val="sr-Cyrl-RS" w:eastAsia="sr-Latn-RS"/>
        </w:rPr>
        <w:t>р</w:t>
      </w:r>
      <w:r w:rsidR="00661FEB">
        <w:rPr>
          <w:rFonts w:cs="Arial"/>
          <w:lang w:val="sr-Cyrl-RS" w:eastAsia="sr-Latn-RS"/>
        </w:rPr>
        <w:t>одавац</w:t>
      </w:r>
      <w:r w:rsidRPr="00060C30">
        <w:rPr>
          <w:rFonts w:cs="Arial"/>
          <w:lang w:val="sr-Cyrl-RS" w:eastAsia="sr-Latn-RS"/>
        </w:rPr>
        <w:t xml:space="preserve"> </w:t>
      </w:r>
      <w:r w:rsidRPr="00060C30">
        <w:rPr>
          <w:rFonts w:cs="Arial"/>
          <w:lang w:val="sr-Cyrl-CS" w:eastAsia="sr-Latn-RS"/>
        </w:rPr>
        <w:t xml:space="preserve">се </w:t>
      </w:r>
      <w:r w:rsidRPr="00060C30">
        <w:rPr>
          <w:rFonts w:cs="Arial"/>
          <w:lang w:val="sr-Cyrl-RS" w:eastAsia="sr-Latn-RS"/>
        </w:rPr>
        <w:t>обавезује</w:t>
      </w:r>
      <w:r w:rsidRPr="00060C30">
        <w:rPr>
          <w:rFonts w:cs="Arial"/>
          <w:lang w:val="sr-Cyrl-CS" w:eastAsia="sr-Latn-RS"/>
        </w:rPr>
        <w:t xml:space="preserve"> да</w:t>
      </w:r>
      <w:r w:rsidRPr="00060C30">
        <w:rPr>
          <w:rFonts w:cs="Arial"/>
          <w:lang w:val="sr-Cyrl-RS" w:eastAsia="sr-Latn-RS"/>
        </w:rPr>
        <w:t xml:space="preserve"> у року од</w:t>
      </w:r>
      <w:r w:rsidRPr="00060C30">
        <w:rPr>
          <w:rFonts w:cs="Arial"/>
          <w:lang w:val="sr-Cyrl-CS" w:eastAsia="sr-Latn-RS"/>
        </w:rPr>
        <w:t xml:space="preserve"> максимално </w:t>
      </w:r>
      <w:r w:rsidRPr="00060C30">
        <w:rPr>
          <w:rFonts w:cs="Arial"/>
          <w:lang w:val="sr-Cyrl-RS" w:eastAsia="sr-Latn-RS"/>
        </w:rPr>
        <w:t>1</w:t>
      </w:r>
      <w:r>
        <w:rPr>
          <w:rFonts w:cs="Arial"/>
          <w:lang w:val="sr-Cyrl-RS" w:eastAsia="sr-Latn-RS"/>
        </w:rPr>
        <w:t>5</w:t>
      </w:r>
      <w:r w:rsidRPr="00060C30">
        <w:rPr>
          <w:rFonts w:cs="Arial"/>
          <w:lang w:val="sr-Cyrl-RS" w:eastAsia="sr-Latn-RS"/>
        </w:rPr>
        <w:t xml:space="preserve"> (словима: </w:t>
      </w:r>
      <w:r>
        <w:rPr>
          <w:rFonts w:cs="Arial"/>
          <w:lang w:val="sr-Cyrl-RS" w:eastAsia="sr-Latn-RS"/>
        </w:rPr>
        <w:t>петнаест</w:t>
      </w:r>
      <w:r w:rsidRPr="00060C30">
        <w:rPr>
          <w:rFonts w:cs="Arial"/>
          <w:lang w:val="sr-Cyrl-RS" w:eastAsia="sr-Latn-RS"/>
        </w:rPr>
        <w:t>) дана од дана</w:t>
      </w:r>
      <w:r w:rsidRPr="00060C30">
        <w:rPr>
          <w:rFonts w:cs="Arial"/>
          <w:lang w:val="sr-Cyrl-CS" w:eastAsia="sr-Latn-RS"/>
        </w:rPr>
        <w:t xml:space="preserve"> </w:t>
      </w:r>
      <w:r w:rsidRPr="00060C30">
        <w:rPr>
          <w:rFonts w:cs="Arial"/>
          <w:lang w:val="sr-Cyrl-RS" w:eastAsia="sr-Latn-RS"/>
        </w:rPr>
        <w:t xml:space="preserve">закључења Уговора </w:t>
      </w:r>
      <w:r>
        <w:rPr>
          <w:rFonts w:cs="Arial"/>
          <w:lang w:val="sr-Cyrl-RS" w:eastAsia="sr-Latn-RS"/>
        </w:rPr>
        <w:t>К</w:t>
      </w:r>
      <w:r w:rsidR="00661FEB">
        <w:rPr>
          <w:rFonts w:cs="Arial"/>
          <w:lang w:val="sr-Cyrl-RS" w:eastAsia="sr-Latn-RS"/>
        </w:rPr>
        <w:t>упцу</w:t>
      </w:r>
      <w:r w:rsidRPr="00060C30">
        <w:rPr>
          <w:rFonts w:cs="Arial"/>
          <w:lang w:val="sr-Cyrl-RS" w:eastAsia="sr-Latn-RS"/>
        </w:rPr>
        <w:t xml:space="preserve"> достави банкарску гаранцију за добро извршење посла.</w:t>
      </w:r>
    </w:p>
    <w:p w14:paraId="62B0B334" w14:textId="54B987E2" w:rsidR="008E7D05" w:rsidRPr="007A7619" w:rsidRDefault="008E7D05" w:rsidP="007A7619">
      <w:pPr>
        <w:spacing w:before="0"/>
        <w:rPr>
          <w:rFonts w:cs="Arial"/>
          <w:lang w:val="sr-Cyrl-RS" w:eastAsia="sr-Latn-RS"/>
        </w:rPr>
      </w:pPr>
      <w:r w:rsidRPr="00060C3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FD7B506" w14:textId="77777777" w:rsidR="008E7D05" w:rsidRPr="00060C30" w:rsidRDefault="008E7D05" w:rsidP="008E7D05">
      <w:pPr>
        <w:tabs>
          <w:tab w:val="left" w:pos="1701"/>
        </w:tabs>
        <w:suppressAutoHyphens/>
        <w:spacing w:before="0"/>
        <w:ind w:right="-6"/>
        <w:rPr>
          <w:rFonts w:cs="Arial"/>
          <w:lang w:val="sr-Cyrl-CS" w:eastAsia="ar-SA"/>
        </w:rPr>
      </w:pPr>
      <w:r w:rsidRPr="00060C30">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486693" w14:textId="77777777" w:rsidR="008E7D05" w:rsidRPr="00060C30" w:rsidRDefault="008E7D05" w:rsidP="008E7D05">
      <w:pPr>
        <w:tabs>
          <w:tab w:val="left" w:pos="1701"/>
        </w:tabs>
        <w:suppressAutoHyphens/>
        <w:spacing w:before="0"/>
        <w:ind w:right="-6"/>
        <w:rPr>
          <w:rFonts w:cs="Arial"/>
          <w:lang w:val="sr-Cyrl-CS" w:eastAsia="ar-SA"/>
        </w:rPr>
      </w:pPr>
      <w:r w:rsidRPr="00060C30">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процесног и материјалног права Републике Србије, са местом рада Арбитраже у Београду.</w:t>
      </w:r>
    </w:p>
    <w:p w14:paraId="5193BC24" w14:textId="3F085DEA" w:rsidR="008E7D05" w:rsidRPr="00060C30" w:rsidRDefault="008E7D05" w:rsidP="008E7D05">
      <w:pPr>
        <w:spacing w:before="0"/>
        <w:rPr>
          <w:rFonts w:cs="Arial"/>
          <w:lang w:val="sr-Cyrl-RS" w:eastAsia="sr-Latn-RS"/>
        </w:rPr>
      </w:pPr>
      <w:r>
        <w:rPr>
          <w:rFonts w:cs="Arial"/>
          <w:lang w:val="sr-Cyrl-RS"/>
        </w:rPr>
        <w:t>К</w:t>
      </w:r>
      <w:r w:rsidR="00661FEB">
        <w:rPr>
          <w:rFonts w:cs="Arial"/>
          <w:lang w:val="sr-Cyrl-RS"/>
        </w:rPr>
        <w:t>упац</w:t>
      </w:r>
      <w:r w:rsidRPr="00060C30">
        <w:rPr>
          <w:rFonts w:cs="Arial"/>
          <w:lang w:val="sr-Cyrl-RS"/>
        </w:rPr>
        <w:t xml:space="preserve"> </w:t>
      </w:r>
      <w:r w:rsidRPr="00060C30">
        <w:rPr>
          <w:rFonts w:cs="Arial"/>
          <w:lang w:val="sr-Cyrl-CS" w:eastAsia="sr-Latn-RS"/>
        </w:rPr>
        <w:t xml:space="preserve">је овлашћен да наплати банкарску гаранцију за добро извршење посла у </w:t>
      </w:r>
      <w:r w:rsidRPr="00060C30">
        <w:rPr>
          <w:rFonts w:cs="Arial"/>
          <w:lang w:val="sr-Cyrl-RS" w:eastAsia="sr-Latn-RS"/>
        </w:rPr>
        <w:t xml:space="preserve">целости у </w:t>
      </w:r>
      <w:r w:rsidRPr="00060C30">
        <w:rPr>
          <w:rFonts w:cs="Arial"/>
          <w:lang w:val="sr-Cyrl-CS" w:eastAsia="sr-Latn-RS"/>
        </w:rPr>
        <w:t xml:space="preserve">случају да </w:t>
      </w:r>
      <w:r>
        <w:rPr>
          <w:rFonts w:cs="Arial"/>
          <w:lang w:val="sr-Cyrl-CS" w:eastAsia="sr-Latn-RS"/>
        </w:rPr>
        <w:t>Пр</w:t>
      </w:r>
      <w:r w:rsidR="00661FEB">
        <w:rPr>
          <w:rFonts w:cs="Arial"/>
          <w:lang w:val="sr-Cyrl-CS" w:eastAsia="sr-Latn-RS"/>
        </w:rPr>
        <w:t>одавац</w:t>
      </w:r>
      <w:r w:rsidRPr="00060C30">
        <w:rPr>
          <w:rFonts w:cs="Arial"/>
          <w:lang w:val="sr-Cyrl-CS" w:eastAsia="sr-Latn-RS"/>
        </w:rPr>
        <w:t xml:space="preserve"> не испуни </w:t>
      </w:r>
      <w:r w:rsidRPr="00060C30">
        <w:rPr>
          <w:rFonts w:cs="Arial"/>
          <w:lang w:val="sr-Cyrl-RS" w:eastAsia="sr-Latn-RS"/>
        </w:rPr>
        <w:t>било коју</w:t>
      </w:r>
      <w:r w:rsidRPr="00060C30">
        <w:rPr>
          <w:rFonts w:cs="Arial"/>
          <w:lang w:val="sr-Cyrl-CS" w:eastAsia="sr-Latn-RS"/>
        </w:rPr>
        <w:t xml:space="preserve"> уговорн</w:t>
      </w:r>
      <w:r w:rsidRPr="00060C30">
        <w:rPr>
          <w:rFonts w:cs="Arial"/>
          <w:lang w:val="sr-Cyrl-RS" w:eastAsia="sr-Latn-RS"/>
        </w:rPr>
        <w:t>у</w:t>
      </w:r>
      <w:r w:rsidRPr="00060C30">
        <w:rPr>
          <w:rFonts w:cs="Arial"/>
          <w:lang w:val="sr-Cyrl-CS" w:eastAsia="sr-Latn-RS"/>
        </w:rPr>
        <w:t xml:space="preserve"> обавез</w:t>
      </w:r>
      <w:r w:rsidRPr="00060C30">
        <w:rPr>
          <w:rFonts w:cs="Arial"/>
          <w:lang w:val="sr-Cyrl-RS" w:eastAsia="sr-Latn-RS"/>
        </w:rPr>
        <w:t>у као и у случају једностраног раскида Уговора од стране понуђача.</w:t>
      </w:r>
    </w:p>
    <w:p w14:paraId="2BA58766" w14:textId="62B38F56" w:rsidR="008E7D05" w:rsidRPr="00060C30" w:rsidRDefault="008E7D05" w:rsidP="008E7D05">
      <w:pPr>
        <w:spacing w:before="0"/>
        <w:rPr>
          <w:rFonts w:cs="Arial"/>
          <w:lang w:val="sr-Cyrl-RS" w:eastAsia="sr-Latn-RS"/>
        </w:rPr>
      </w:pPr>
      <w:r w:rsidRPr="00060C30">
        <w:rPr>
          <w:rFonts w:cs="Arial"/>
          <w:lang w:val="sr-Cyrl-RS" w:eastAsia="sr-Latn-RS"/>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r w:rsidR="00136CAE">
        <w:rPr>
          <w:rFonts w:cs="Arial"/>
          <w:lang w:val="sr-Cyrl-RS" w:eastAsia="sr-Latn-RS"/>
        </w:rPr>
        <w:t xml:space="preserve"> </w:t>
      </w:r>
      <w:r w:rsidR="00136CAE" w:rsidRPr="00303DEE">
        <w:rPr>
          <w:rFonts w:cs="Arial"/>
          <w:lang w:val="sr-Cyrl-RS" w:eastAsia="sr-Latn-RS"/>
        </w:rPr>
        <w:t>на исти износ као из првобитне гаранције</w:t>
      </w:r>
      <w:r w:rsidRPr="00060C30">
        <w:rPr>
          <w:rFonts w:cs="Arial"/>
          <w:lang w:val="sr-Cyrl-RS" w:eastAsia="sr-Latn-RS"/>
        </w:rPr>
        <w:t>.</w:t>
      </w:r>
    </w:p>
    <w:p w14:paraId="08481C97" w14:textId="77777777" w:rsidR="008E7D05" w:rsidRPr="00060C30" w:rsidRDefault="008E7D05" w:rsidP="008E7D05">
      <w:pPr>
        <w:spacing w:before="0"/>
        <w:rPr>
          <w:rFonts w:cs="Arial"/>
          <w:lang w:val="sr-Cyrl-RS"/>
        </w:rPr>
      </w:pPr>
      <w:r w:rsidRPr="00060C30">
        <w:rPr>
          <w:rFonts w:cs="Arial"/>
          <w:lang w:val="sr-Cyrl-RS"/>
        </w:rPr>
        <w:t>На банкарску гарнцију се примењују Једнообразна правила за гаранције на позив (URDG 758) Међународне трговинске коморе у Паризу.</w:t>
      </w:r>
    </w:p>
    <w:p w14:paraId="517D79BD" w14:textId="77777777" w:rsidR="008E7D05" w:rsidRPr="00060C30" w:rsidRDefault="008E7D05" w:rsidP="008E7D05">
      <w:pPr>
        <w:spacing w:before="0"/>
        <w:rPr>
          <w:rFonts w:cs="Arial"/>
          <w:lang w:val="sr-Cyrl-RS"/>
        </w:rPr>
      </w:pPr>
      <w:r w:rsidRPr="00060C30">
        <w:rPr>
          <w:rFonts w:cs="Arial"/>
          <w:lang w:val="sr-Cyrl-RS"/>
        </w:rPr>
        <w:t>Банкарска гаранција истиче на наведени датум, без обзира да ли је ј враћена или није.</w:t>
      </w:r>
    </w:p>
    <w:p w14:paraId="55B419EE" w14:textId="77777777" w:rsidR="008E7D05" w:rsidRPr="00060C30" w:rsidRDefault="008E7D05" w:rsidP="008E7D05">
      <w:pPr>
        <w:spacing w:before="0"/>
        <w:rPr>
          <w:rFonts w:cs="Arial"/>
          <w:lang w:val="sr-Cyrl-RS"/>
        </w:rPr>
      </w:pPr>
      <w:r w:rsidRPr="00060C30">
        <w:rPr>
          <w:rFonts w:cs="Arial"/>
          <w:lang w:val="sr-Cyrl-RS"/>
        </w:rPr>
        <w:t xml:space="preserve">Банкарска гаранција се не може уступити и </w:t>
      </w:r>
      <w:r>
        <w:rPr>
          <w:rFonts w:cs="Arial"/>
          <w:lang w:val="sr-Cyrl-RS"/>
        </w:rPr>
        <w:t>није преносива без сагласности У</w:t>
      </w:r>
      <w:r w:rsidRPr="00060C30">
        <w:rPr>
          <w:rFonts w:cs="Arial"/>
          <w:lang w:val="sr-Cyrl-RS"/>
        </w:rPr>
        <w:t>говорних страна и емисионе банке.</w:t>
      </w:r>
    </w:p>
    <w:p w14:paraId="7953AA3B" w14:textId="77777777" w:rsidR="008E7D05" w:rsidRPr="00060C30" w:rsidRDefault="008E7D05" w:rsidP="008E7D05">
      <w:pPr>
        <w:spacing w:before="0"/>
        <w:rPr>
          <w:rFonts w:cs="Arial"/>
          <w:lang w:val="sr-Cyrl-RS"/>
        </w:rPr>
      </w:pPr>
      <w:r w:rsidRPr="00060C30">
        <w:rPr>
          <w:rFonts w:cs="Arial"/>
          <w:lang w:val="sr-Cyrl-RS"/>
        </w:rPr>
        <w:t>Уколико банкарску гаранцију издаје страна банка,</w:t>
      </w:r>
      <w:r>
        <w:rPr>
          <w:rFonts w:cs="Arial"/>
          <w:lang w:val="sr-Cyrl-RS"/>
        </w:rPr>
        <w:t xml:space="preserve"> </w:t>
      </w:r>
      <w:r w:rsidRPr="00060C30">
        <w:rPr>
          <w:rFonts w:cs="Arial"/>
          <w:lang w:val="sr-Cyrl-RS"/>
        </w:rPr>
        <w:t>мора имати прихватљив кредитни рејтинг.</w:t>
      </w:r>
    </w:p>
    <w:p w14:paraId="19B6936B" w14:textId="77777777" w:rsidR="008E7D05" w:rsidRPr="00060C30" w:rsidRDefault="008E7D05" w:rsidP="008E7D05">
      <w:pPr>
        <w:spacing w:before="0"/>
        <w:rPr>
          <w:rFonts w:cs="Arial"/>
          <w:lang w:val="sr-Cyrl-RS"/>
        </w:rPr>
      </w:pPr>
      <w:r w:rsidRPr="00060C30">
        <w:rPr>
          <w:rFonts w:cs="Arial"/>
          <w:lang w:val="sr-Cyrl-RS"/>
        </w:rPr>
        <w:t>Банкарска гаранција мора да буде у валути понуде.</w:t>
      </w:r>
    </w:p>
    <w:p w14:paraId="3C3C69E7" w14:textId="77777777" w:rsidR="003519FF" w:rsidRDefault="003519FF" w:rsidP="008E7D05">
      <w:pPr>
        <w:spacing w:before="0"/>
        <w:rPr>
          <w:rFonts w:cs="Arial"/>
          <w:b/>
          <w:lang w:val="sr-Cyrl-RS"/>
        </w:rPr>
      </w:pPr>
    </w:p>
    <w:p w14:paraId="78158FCA" w14:textId="26B53886" w:rsidR="007A7619" w:rsidRPr="009E41DD" w:rsidRDefault="007A7619" w:rsidP="007A7619">
      <w:pPr>
        <w:ind w:right="-1"/>
        <w:jc w:val="left"/>
        <w:rPr>
          <w:rFonts w:cs="Arial"/>
          <w:b/>
          <w:lang w:val="sr-Cyrl-RS"/>
        </w:rPr>
      </w:pPr>
      <w:r>
        <w:rPr>
          <w:rFonts w:cs="Arial"/>
          <w:b/>
          <w:lang w:val="sr-Cyrl-RS"/>
        </w:rPr>
        <w:t>Банкарска гаранција за отклањање недостатака у гарантном року</w:t>
      </w:r>
      <w:r>
        <w:rPr>
          <w:rFonts w:cs="Arial"/>
          <w:b/>
          <w:lang w:val="sr-Latn-RS"/>
        </w:rPr>
        <w:t xml:space="preserve"> </w:t>
      </w:r>
    </w:p>
    <w:p w14:paraId="6E3A2853" w14:textId="7AA7CA8B" w:rsidR="007A7619" w:rsidRDefault="007A7619" w:rsidP="007A7619">
      <w:pPr>
        <w:ind w:right="-1"/>
        <w:jc w:val="center"/>
        <w:rPr>
          <w:rFonts w:cs="Arial"/>
          <w:b/>
          <w:lang w:val="sr-Cyrl-RS"/>
        </w:rPr>
      </w:pPr>
      <w:r>
        <w:rPr>
          <w:rFonts w:cs="Arial"/>
          <w:b/>
          <w:lang w:val="sr-Cyrl-RS"/>
        </w:rPr>
        <w:t xml:space="preserve">Члан </w:t>
      </w:r>
      <w:r w:rsidR="00136CAE">
        <w:rPr>
          <w:rFonts w:cs="Arial"/>
          <w:b/>
          <w:lang w:val="sr-Cyrl-RS"/>
        </w:rPr>
        <w:t>9</w:t>
      </w:r>
      <w:r>
        <w:rPr>
          <w:rFonts w:cs="Arial"/>
          <w:b/>
          <w:lang w:val="sr-Cyrl-RS"/>
        </w:rPr>
        <w:t>.</w:t>
      </w:r>
    </w:p>
    <w:p w14:paraId="4829E061" w14:textId="79788BD6" w:rsidR="007A7619" w:rsidRDefault="007A7619" w:rsidP="007A7619">
      <w:pPr>
        <w:tabs>
          <w:tab w:val="left" w:pos="567"/>
        </w:tabs>
        <w:spacing w:before="0"/>
        <w:ind w:right="-1"/>
        <w:rPr>
          <w:rFonts w:cs="Arial"/>
          <w:lang w:val="sr-Cyrl-RS" w:eastAsia="sr-Latn-RS"/>
        </w:rPr>
      </w:pPr>
      <w:r>
        <w:rPr>
          <w:rFonts w:cs="Arial"/>
          <w:lang w:val="sr-Cyrl-CS"/>
        </w:rPr>
        <w:t xml:space="preserve">Продавац </w:t>
      </w:r>
      <w:r>
        <w:rPr>
          <w:rFonts w:cs="Arial"/>
          <w:bCs/>
          <w:iCs/>
          <w:lang w:val="sr-Cyrl-RS"/>
        </w:rPr>
        <w:t xml:space="preserve">се обавезује да као средство финансијског обезбеђења за отклањање недостатака у гарантном року преда </w:t>
      </w:r>
      <w:r>
        <w:rPr>
          <w:rFonts w:cs="Arial"/>
          <w:lang w:val="sr-Cyrl-RS"/>
        </w:rPr>
        <w:t>Купцу</w:t>
      </w:r>
      <w:r>
        <w:rPr>
          <w:rFonts w:cs="Arial"/>
          <w:lang w:val="sr-Cyrl-RS" w:eastAsia="sr-Latn-RS"/>
        </w:rPr>
        <w:t xml:space="preserve"> банкарску гаранцију за отклањање недостатака у гарантном периоду и то неопозиву, безусловну, плативу на први позив и без права на приговор, издату у висини од 5% укуне вредности овог У</w:t>
      </w:r>
      <w:r>
        <w:rPr>
          <w:rFonts w:cs="Arial"/>
          <w:lang w:val="sr-Cyrl-RS"/>
        </w:rPr>
        <w:t xml:space="preserve">говора </w:t>
      </w:r>
      <w:r>
        <w:rPr>
          <w:rFonts w:cs="Arial"/>
          <w:lang w:val="sr-Cyrl-RS" w:eastAsia="sr-Latn-RS"/>
        </w:rPr>
        <w:t xml:space="preserve">без ПДВ-а, са роком важења 30 (словима: тридесет) дана дужим од важења </w:t>
      </w:r>
      <w:r>
        <w:rPr>
          <w:rFonts w:cs="Arial"/>
          <w:lang w:val="sr-Cyrl-RS"/>
        </w:rPr>
        <w:t>гарантног рока</w:t>
      </w:r>
      <w:r>
        <w:rPr>
          <w:rFonts w:cs="Arial"/>
          <w:lang w:val="sr-Cyrl-RS" w:eastAsia="sr-Latn-RS"/>
        </w:rPr>
        <w:t>.</w:t>
      </w:r>
    </w:p>
    <w:p w14:paraId="0991B631" w14:textId="77777777" w:rsidR="007A7619" w:rsidRDefault="007A7619" w:rsidP="007A7619">
      <w:pPr>
        <w:spacing w:before="0"/>
        <w:rPr>
          <w:rFonts w:cs="Arial"/>
          <w:lang w:val="sr-Cyrl-RS" w:eastAsia="sr-Latn-RS"/>
        </w:rPr>
      </w:pPr>
      <w:r>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36073E2F" w14:textId="7642C315" w:rsidR="007A7619" w:rsidRDefault="007A7619" w:rsidP="007A7619">
      <w:pPr>
        <w:spacing w:before="0"/>
        <w:ind w:right="-1"/>
        <w:rPr>
          <w:lang w:val="sr-Cyrl-RS"/>
        </w:rPr>
      </w:pPr>
      <w:r>
        <w:rPr>
          <w:rFonts w:cs="Arial"/>
          <w:lang w:val="sr-Cyrl-RS"/>
        </w:rPr>
        <w:t>Купац</w:t>
      </w:r>
      <w:r>
        <w:rPr>
          <w:lang w:val="sr-Cyrl-RS"/>
        </w:rPr>
        <w:t xml:space="preserve"> </w:t>
      </w:r>
      <w:r>
        <w:rPr>
          <w:lang w:val="ru-RU"/>
        </w:rPr>
        <w:t>је овлашћен да наплати</w:t>
      </w:r>
      <w:r>
        <w:rPr>
          <w:lang w:val="sr-Cyrl-RS"/>
        </w:rPr>
        <w:t xml:space="preserve"> у целости</w:t>
      </w:r>
      <w:r>
        <w:rPr>
          <w:lang w:val="ru-RU"/>
        </w:rPr>
        <w:t xml:space="preserve"> </w:t>
      </w:r>
      <w:r>
        <w:rPr>
          <w:lang w:val="sr-Cyrl-BA"/>
        </w:rPr>
        <w:t>банкарску гаранцију</w:t>
      </w:r>
      <w:r>
        <w:rPr>
          <w:lang w:val="ru-RU"/>
        </w:rPr>
        <w:t xml:space="preserve"> </w:t>
      </w:r>
      <w:r>
        <w:rPr>
          <w:lang w:val="sr-Cyrl-RS"/>
        </w:rPr>
        <w:t xml:space="preserve">за отклањање недостатака у гарантном року </w:t>
      </w:r>
      <w:r>
        <w:rPr>
          <w:lang w:val="ru-RU"/>
        </w:rPr>
        <w:t xml:space="preserve">у случају да </w:t>
      </w:r>
      <w:r>
        <w:rPr>
          <w:rFonts w:cs="Arial"/>
          <w:lang w:val="sr-Cyrl-CS"/>
        </w:rPr>
        <w:t>Продавац</w:t>
      </w:r>
      <w:r>
        <w:rPr>
          <w:lang w:val="ru-RU"/>
        </w:rPr>
        <w:t xml:space="preserve"> не испуни своје уговорне обавезе у погледу</w:t>
      </w:r>
      <w:r>
        <w:rPr>
          <w:lang w:val="sr-Latn-RS"/>
        </w:rPr>
        <w:t xml:space="preserve"> </w:t>
      </w:r>
      <w:r>
        <w:rPr>
          <w:lang w:val="sr-Cyrl-RS"/>
        </w:rPr>
        <w:t>гарантног рока.</w:t>
      </w:r>
    </w:p>
    <w:p w14:paraId="68A3C81D" w14:textId="749B1808" w:rsidR="007A7619" w:rsidRPr="007A7619" w:rsidRDefault="007A7619" w:rsidP="007A7619">
      <w:pPr>
        <w:tabs>
          <w:tab w:val="left" w:pos="567"/>
        </w:tabs>
        <w:spacing w:before="0"/>
        <w:ind w:right="-1"/>
        <w:rPr>
          <w:lang w:val="sr-Cyrl-RS" w:eastAsia="sr-Latn-RS"/>
        </w:rPr>
      </w:pPr>
      <w:r>
        <w:rPr>
          <w:rFonts w:cs="Arial"/>
          <w:lang w:val="sr-Cyrl-RS"/>
        </w:rPr>
        <w:t xml:space="preserve">Банкарска гаранција за отклањање недостатака у гарантном року </w:t>
      </w:r>
      <w:r>
        <w:rPr>
          <w:rFonts w:cs="Arial"/>
          <w:lang w:val="sr-Cyrl-CS"/>
        </w:rPr>
        <w:t>Продавац</w:t>
      </w:r>
      <w:r>
        <w:rPr>
          <w:rFonts w:cs="Arial"/>
          <w:lang w:val="sr-Cyrl-RS"/>
        </w:rPr>
        <w:t xml:space="preserve"> доставља </w:t>
      </w:r>
      <w:r>
        <w:rPr>
          <w:rFonts w:cs="Arial"/>
          <w:bCs/>
          <w:iCs/>
          <w:lang w:val="sr-Cyrl-RS"/>
        </w:rPr>
        <w:t>Купцу</w:t>
      </w:r>
      <w:r>
        <w:rPr>
          <w:rFonts w:cs="Arial"/>
          <w:lang w:val="sr-Cyrl-RS"/>
        </w:rPr>
        <w:t xml:space="preserve"> </w:t>
      </w:r>
      <w:r>
        <w:rPr>
          <w:lang w:val="sr-Cyrl-RS" w:eastAsia="sr-Latn-RS"/>
        </w:rPr>
        <w:t xml:space="preserve">приликом потписивања Записника о квалитативном и квантитативном пријему услуга – без примедби. </w:t>
      </w:r>
    </w:p>
    <w:p w14:paraId="6E40EA8E" w14:textId="236621E9" w:rsidR="007A7619" w:rsidRDefault="007A7619" w:rsidP="007A7619">
      <w:pPr>
        <w:spacing w:before="0"/>
        <w:ind w:right="-1"/>
        <w:contextualSpacing/>
        <w:rPr>
          <w:rFonts w:eastAsia="Calibri" w:cs="Arial"/>
          <w:lang w:val="sr-Cyrl-RS"/>
        </w:rPr>
      </w:pPr>
      <w:r>
        <w:rPr>
          <w:rFonts w:cs="Arial"/>
          <w:lang w:val="sr-Cyrl-RS"/>
        </w:rPr>
        <w:t xml:space="preserve">Банкарска гаранција </w:t>
      </w:r>
      <w:r>
        <w:rPr>
          <w:rFonts w:cs="Arial"/>
          <w:color w:val="000000"/>
          <w:lang w:val="sr-Cyrl-RS"/>
        </w:rPr>
        <w:t xml:space="preserve">за </w:t>
      </w:r>
      <w:r>
        <w:rPr>
          <w:rFonts w:cs="Arial"/>
          <w:lang w:val="sr-Cyrl-RS"/>
        </w:rPr>
        <w:t xml:space="preserve">отклањање недостатака у гарантном року </w:t>
      </w:r>
      <w:r>
        <w:rPr>
          <w:rFonts w:cs="Arial"/>
          <w:color w:val="000000"/>
          <w:lang w:val="sr-Cyrl-RS"/>
        </w:rPr>
        <w:t>гласи на Јавно предузеће „Електропривреда Србије“ Београд, Балканска 13</w:t>
      </w:r>
      <w:r>
        <w:rPr>
          <w:rFonts w:eastAsia="Arial Unicode MS" w:cs="Arial"/>
          <w:iCs/>
          <w:color w:val="000000"/>
          <w:kern w:val="2"/>
          <w:lang w:val="sr-Cyrl-RS" w:eastAsia="ar-SA"/>
        </w:rPr>
        <w:t xml:space="preserve">, </w:t>
      </w:r>
      <w:r>
        <w:rPr>
          <w:rFonts w:cs="Arial"/>
        </w:rPr>
        <w:t xml:space="preserve">11000 Београд, ПИБ </w:t>
      </w:r>
      <w:r>
        <w:rPr>
          <w:rFonts w:cs="Arial"/>
        </w:rPr>
        <w:lastRenderedPageBreak/>
        <w:t>103920327</w:t>
      </w:r>
      <w:r>
        <w:rPr>
          <w:rFonts w:cs="Arial"/>
          <w:lang w:val="sr-Cyrl-RS"/>
        </w:rPr>
        <w:t>,</w:t>
      </w:r>
      <w:r>
        <w:rPr>
          <w:rFonts w:eastAsia="Arial Unicode MS" w:cs="Arial"/>
          <w:iCs/>
          <w:color w:val="000000"/>
          <w:kern w:val="2"/>
          <w:lang w:val="sr-Cyrl-RS" w:eastAsia="ar-SA"/>
        </w:rPr>
        <w:t xml:space="preserve"> а доставља се на адресу </w:t>
      </w:r>
      <w:r>
        <w:rPr>
          <w:rFonts w:cs="Arial"/>
          <w:color w:val="000000"/>
          <w:lang w:val="sr-Cyrl-RS"/>
        </w:rPr>
        <w:t>Јавно предузеће</w:t>
      </w:r>
      <w:r>
        <w:rPr>
          <w:rFonts w:eastAsia="Calibri" w:cs="Arial"/>
          <w:lang w:val="sr-Cyrl-RS"/>
        </w:rPr>
        <w:t xml:space="preserve"> </w:t>
      </w:r>
      <w:r>
        <w:rPr>
          <w:rFonts w:cs="Arial"/>
          <w:color w:val="000000"/>
          <w:lang w:val="sr-Cyrl-RS"/>
        </w:rPr>
        <w:t>„Електропривреда Србије“ Београд</w:t>
      </w:r>
      <w:r>
        <w:rPr>
          <w:rFonts w:eastAsia="Calibri" w:cs="Arial"/>
        </w:rPr>
        <w:t>,</w:t>
      </w:r>
      <w:r>
        <w:rPr>
          <w:rFonts w:eastAsia="Calibri" w:cs="Arial"/>
          <w:lang w:val="sr-Cyrl-RS"/>
        </w:rPr>
        <w:t xml:space="preserve"> </w:t>
      </w:r>
      <w:r w:rsidR="00136CAE">
        <w:rPr>
          <w:rFonts w:eastAsia="Calibri" w:cs="Arial"/>
          <w:lang w:val="sr-Cyrl-RS"/>
        </w:rPr>
        <w:t xml:space="preserve">Управа ЈП ЕПС, </w:t>
      </w:r>
      <w:r>
        <w:rPr>
          <w:rFonts w:eastAsia="Calibri" w:cs="Arial"/>
          <w:lang w:val="sr-Cyrl-RS"/>
        </w:rPr>
        <w:t>Сектор за финансије, Балканска 13, 11000 Београд,</w:t>
      </w:r>
      <w:r>
        <w:rPr>
          <w:rFonts w:eastAsia="Calibri" w:cs="Arial"/>
        </w:rPr>
        <w:t xml:space="preserve"> са назнаком: </w:t>
      </w:r>
      <w:r>
        <w:rPr>
          <w:rFonts w:eastAsia="Calibri" w:cs="Arial"/>
          <w:lang w:val="sr-Cyrl-RS"/>
        </w:rPr>
        <w:t>„</w:t>
      </w:r>
      <w:r>
        <w:rPr>
          <w:rFonts w:eastAsia="Calibri" w:cs="Arial"/>
        </w:rPr>
        <w:t xml:space="preserve">Средство финансијског обезбеђења за </w:t>
      </w:r>
      <w:r>
        <w:rPr>
          <w:rFonts w:eastAsia="Arial" w:cs="Arial"/>
          <w:color w:val="000000"/>
        </w:rPr>
        <w:t>ЈН/1000/0</w:t>
      </w:r>
      <w:r>
        <w:rPr>
          <w:rFonts w:eastAsia="Arial" w:cs="Arial"/>
          <w:color w:val="000000"/>
          <w:lang w:val="sr-Cyrl-RS"/>
        </w:rPr>
        <w:t>473</w:t>
      </w:r>
      <w:r>
        <w:rPr>
          <w:rFonts w:eastAsia="Arial" w:cs="Arial"/>
          <w:color w:val="000000"/>
        </w:rPr>
        <w:t>/2019</w:t>
      </w:r>
      <w:r>
        <w:rPr>
          <w:rFonts w:eastAsia="Arial" w:cs="Arial"/>
          <w:color w:val="000000"/>
          <w:lang w:val="sr-Cyrl-RS"/>
        </w:rPr>
        <w:t xml:space="preserve"> (3269/2019)“ или </w:t>
      </w:r>
      <w:r w:rsidRPr="00042133">
        <w:rPr>
          <w:rFonts w:cs="Arial"/>
          <w:lang w:val="sr-Cyrl-RS"/>
        </w:rPr>
        <w:t xml:space="preserve">лично приликом  </w:t>
      </w:r>
      <w:r w:rsidRPr="00042133">
        <w:rPr>
          <w:lang w:val="sr-Cyrl-RS" w:eastAsia="sr-Latn-RS"/>
        </w:rPr>
        <w:t>потписивања Записника о квалитативном и квантитативном пријему добара – без примедби</w:t>
      </w:r>
      <w:r>
        <w:rPr>
          <w:lang w:val="sr-Cyrl-RS" w:eastAsia="sr-Latn-RS"/>
        </w:rPr>
        <w:t>.</w:t>
      </w:r>
    </w:p>
    <w:p w14:paraId="18566258" w14:textId="0FC8836A" w:rsidR="000C5E26" w:rsidRPr="007A7619" w:rsidRDefault="007A7619" w:rsidP="007A7619">
      <w:pPr>
        <w:tabs>
          <w:tab w:val="left" w:pos="567"/>
        </w:tabs>
        <w:spacing w:before="0"/>
        <w:ind w:right="-1"/>
        <w:rPr>
          <w:rFonts w:cs="Arial"/>
          <w:lang w:val="sr-Cyrl-RS"/>
        </w:rPr>
      </w:pPr>
      <w:r>
        <w:rPr>
          <w:rFonts w:cs="Arial"/>
          <w:lang w:val="sr-Cyrl-RS"/>
        </w:rPr>
        <w:t>Уколико се средство финансијског обезбеђења за отклањање недостатака у гарантном року не достави у уговореном року,</w:t>
      </w:r>
      <w:r w:rsidRPr="00344CFB">
        <w:rPr>
          <w:rFonts w:cs="Arial"/>
          <w:bCs/>
          <w:iCs/>
          <w:lang w:val="sr-Cyrl-RS"/>
        </w:rPr>
        <w:t xml:space="preserve"> </w:t>
      </w:r>
      <w:r>
        <w:rPr>
          <w:rFonts w:cs="Arial"/>
          <w:bCs/>
          <w:iCs/>
          <w:lang w:val="sr-Cyrl-RS"/>
        </w:rPr>
        <w:t>Купац</w:t>
      </w:r>
      <w:r>
        <w:rPr>
          <w:rFonts w:cs="Arial"/>
          <w:lang w:val="sr-Cyrl-RS"/>
        </w:rPr>
        <w:t xml:space="preserve"> има право да наплати средство финансијског обезбеђења за добро извршење посла.</w:t>
      </w:r>
    </w:p>
    <w:p w14:paraId="05819C6D" w14:textId="77777777" w:rsidR="00136CAE" w:rsidRDefault="00136CAE" w:rsidP="00C929D5">
      <w:pPr>
        <w:spacing w:before="0"/>
        <w:rPr>
          <w:rFonts w:cs="Arial"/>
          <w:b/>
          <w:lang w:val="sr-Cyrl-RS"/>
        </w:rPr>
      </w:pPr>
    </w:p>
    <w:p w14:paraId="622EFF2C" w14:textId="127DF736" w:rsidR="00C929D5" w:rsidRDefault="00C929D5" w:rsidP="00C929D5">
      <w:pPr>
        <w:spacing w:before="0"/>
        <w:rPr>
          <w:rFonts w:cs="Arial"/>
          <w:b/>
          <w:lang w:val="sr-Cyrl-RS"/>
        </w:rPr>
      </w:pPr>
      <w:r w:rsidRPr="00305615">
        <w:rPr>
          <w:rFonts w:cs="Arial"/>
          <w:b/>
          <w:lang w:val="sr-Cyrl-RS"/>
        </w:rPr>
        <w:t>УГОВОРНА КАЗНА ЗБОГ ЗАКАШЊЕЊА У ИСПОРУЦИ</w:t>
      </w:r>
      <w:r>
        <w:rPr>
          <w:rFonts w:cs="Arial"/>
          <w:b/>
          <w:lang w:val="sr-Cyrl-RS"/>
        </w:rPr>
        <w:t xml:space="preserve"> ДОБАРА</w:t>
      </w:r>
    </w:p>
    <w:p w14:paraId="4000303F" w14:textId="77777777" w:rsidR="00C929D5" w:rsidRPr="00305615" w:rsidRDefault="00C929D5" w:rsidP="00C929D5">
      <w:pPr>
        <w:spacing w:before="0"/>
        <w:rPr>
          <w:rFonts w:cs="Arial"/>
          <w:b/>
          <w:lang w:val="sr-Cyrl-RS"/>
        </w:rPr>
      </w:pPr>
    </w:p>
    <w:p w14:paraId="6247C4FD" w14:textId="552C5764" w:rsidR="00C929D5" w:rsidRPr="00305615" w:rsidRDefault="00C929D5" w:rsidP="00C929D5">
      <w:pPr>
        <w:spacing w:before="0"/>
        <w:jc w:val="center"/>
        <w:rPr>
          <w:rFonts w:cs="Arial"/>
          <w:b/>
          <w:lang w:val="sr-Cyrl-RS"/>
        </w:rPr>
      </w:pPr>
      <w:r w:rsidRPr="00305615">
        <w:rPr>
          <w:rFonts w:cs="Arial"/>
          <w:b/>
          <w:lang w:val="sr-Cyrl-RS"/>
        </w:rPr>
        <w:t xml:space="preserve">Члан </w:t>
      </w:r>
      <w:r>
        <w:rPr>
          <w:rFonts w:cs="Arial"/>
          <w:b/>
          <w:lang w:val="sr-Cyrl-RS"/>
        </w:rPr>
        <w:t>1</w:t>
      </w:r>
      <w:r w:rsidR="00136CAE">
        <w:rPr>
          <w:rFonts w:cs="Arial"/>
          <w:b/>
          <w:lang w:val="sr-Cyrl-RS"/>
        </w:rPr>
        <w:t>0.</w:t>
      </w:r>
    </w:p>
    <w:p w14:paraId="6B7625EE" w14:textId="3C5ABF3E" w:rsidR="00C929D5" w:rsidRDefault="00C929D5" w:rsidP="00C929D5">
      <w:pPr>
        <w:spacing w:before="0"/>
        <w:rPr>
          <w:rFonts w:cs="Arial"/>
          <w:lang w:val="sr-Cyrl-RS"/>
        </w:rPr>
      </w:pPr>
      <w:r w:rsidRPr="00373557">
        <w:rPr>
          <w:rFonts w:cs="Arial"/>
          <w:lang w:val="sr-Cyrl-CS"/>
        </w:rPr>
        <w:t xml:space="preserve">Уколико </w:t>
      </w:r>
      <w:r w:rsidRPr="00373557">
        <w:rPr>
          <w:rFonts w:cs="Arial"/>
          <w:lang w:val="sr-Cyrl-RS"/>
        </w:rPr>
        <w:t>Пр</w:t>
      </w:r>
      <w:r>
        <w:rPr>
          <w:rFonts w:cs="Arial"/>
          <w:lang w:val="sr-Cyrl-RS"/>
        </w:rPr>
        <w:t>одавац</w:t>
      </w:r>
      <w:r w:rsidRPr="00373557">
        <w:rPr>
          <w:rFonts w:cs="Arial"/>
          <w:lang w:val="sr-Cyrl-CS"/>
        </w:rPr>
        <w:t xml:space="preserve"> у </w:t>
      </w:r>
      <w:r w:rsidRPr="00373557">
        <w:rPr>
          <w:rFonts w:cs="Arial"/>
          <w:lang w:val="sr-Cyrl-RS"/>
        </w:rPr>
        <w:t xml:space="preserve">року дефинисаном овим </w:t>
      </w:r>
      <w:r>
        <w:rPr>
          <w:rFonts w:cs="Arial"/>
          <w:lang w:val="sr-Cyrl-RS"/>
        </w:rPr>
        <w:t>У</w:t>
      </w:r>
      <w:r w:rsidRPr="00373557">
        <w:rPr>
          <w:rFonts w:cs="Arial"/>
          <w:lang w:val="sr-Cyrl-RS"/>
        </w:rPr>
        <w:t>говором</w:t>
      </w:r>
      <w:r w:rsidRPr="00373557">
        <w:rPr>
          <w:rFonts w:cs="Arial"/>
          <w:lang w:val="sr-Cyrl-CS"/>
        </w:rPr>
        <w:t xml:space="preserve"> </w:t>
      </w:r>
      <w:r w:rsidRPr="00373557">
        <w:rPr>
          <w:rFonts w:cs="Arial"/>
          <w:lang w:val="sr-Cyrl-RS"/>
        </w:rPr>
        <w:t>и на уговорени начин</w:t>
      </w:r>
      <w:r w:rsidRPr="00373557">
        <w:rPr>
          <w:rFonts w:cs="Arial"/>
          <w:lang w:val="sr-Cyrl-CS"/>
        </w:rPr>
        <w:t xml:space="preserve"> </w:t>
      </w:r>
      <w:r w:rsidRPr="00373557">
        <w:rPr>
          <w:rFonts w:cs="Arial"/>
          <w:lang w:val="sr-Cyrl-RS"/>
        </w:rPr>
        <w:t xml:space="preserve">не изврши </w:t>
      </w:r>
      <w:r w:rsidR="00933958">
        <w:rPr>
          <w:rFonts w:cs="Arial"/>
          <w:lang w:val="sr-Cyrl-RS"/>
        </w:rPr>
        <w:t xml:space="preserve">испоруку </w:t>
      </w:r>
      <w:r w:rsidR="00740B54" w:rsidRPr="00432DE2">
        <w:rPr>
          <w:rFonts w:cs="Arial"/>
          <w:lang w:val="sr-Cyrl-RS"/>
        </w:rPr>
        <w:t>Добара из члана</w:t>
      </w:r>
      <w:r w:rsidR="00933958" w:rsidRPr="00432DE2">
        <w:rPr>
          <w:rFonts w:cs="Arial"/>
          <w:lang w:val="sr-Cyrl-RS"/>
        </w:rPr>
        <w:t xml:space="preserve"> </w:t>
      </w:r>
      <w:r w:rsidR="008D15AA" w:rsidRPr="00432DE2">
        <w:rPr>
          <w:rFonts w:cs="Arial"/>
          <w:lang w:val="sr-Cyrl-RS"/>
        </w:rPr>
        <w:t>4</w:t>
      </w:r>
      <w:r w:rsidR="00740B54" w:rsidRPr="00432DE2">
        <w:rPr>
          <w:rFonts w:cs="Arial"/>
          <w:lang w:val="sr-Cyrl-RS"/>
        </w:rPr>
        <w:t>.</w:t>
      </w:r>
      <w:r w:rsidR="00933958" w:rsidRPr="00432DE2">
        <w:rPr>
          <w:rFonts w:cs="Arial"/>
          <w:lang w:val="sr-Cyrl-RS"/>
        </w:rPr>
        <w:t xml:space="preserve"> </w:t>
      </w:r>
      <w:r w:rsidRPr="00432DE2">
        <w:rPr>
          <w:rFonts w:cs="Arial"/>
          <w:lang w:val="sr-Cyrl-RS"/>
        </w:rPr>
        <w:t>овог Уговора, Купац има право да наплати уговорну казну и то</w:t>
      </w:r>
      <w:r w:rsidRPr="00432DE2">
        <w:rPr>
          <w:rFonts w:cs="Arial"/>
          <w:color w:val="00B050"/>
          <w:lang w:val="sr-Cyrl-RS"/>
        </w:rPr>
        <w:t xml:space="preserve"> </w:t>
      </w:r>
      <w:r w:rsidR="00136CAE">
        <w:rPr>
          <w:rFonts w:cs="Arial"/>
          <w:lang w:val="sr-Cyrl-RS"/>
        </w:rPr>
        <w:t>0,5</w:t>
      </w:r>
      <w:r w:rsidRPr="00432DE2">
        <w:rPr>
          <w:rFonts w:cs="Arial"/>
          <w:lang w:val="sr-Cyrl-CS"/>
        </w:rPr>
        <w:t>%</w:t>
      </w:r>
      <w:r w:rsidRPr="00432DE2">
        <w:rPr>
          <w:rFonts w:cs="Arial"/>
          <w:lang w:val="sr-Cyrl-RS"/>
        </w:rPr>
        <w:t xml:space="preserve"> од</w:t>
      </w:r>
      <w:r w:rsidRPr="00373557">
        <w:rPr>
          <w:rFonts w:cs="Arial"/>
          <w:lang w:val="sr-Cyrl-RS"/>
        </w:rPr>
        <w:t xml:space="preserve"> вредности </w:t>
      </w:r>
      <w:r>
        <w:rPr>
          <w:rFonts w:cs="Arial"/>
          <w:lang w:val="sr-Cyrl-RS"/>
        </w:rPr>
        <w:t>У</w:t>
      </w:r>
      <w:r w:rsidRPr="00373557">
        <w:rPr>
          <w:rFonts w:cs="Arial"/>
          <w:lang w:val="sr-Cyrl-RS"/>
        </w:rPr>
        <w:t xml:space="preserve">говора за сваки дан закашњења, а највише у укупном износу од 10% вредности </w:t>
      </w:r>
      <w:r>
        <w:rPr>
          <w:rFonts w:cs="Arial"/>
          <w:lang w:val="sr-Cyrl-RS"/>
        </w:rPr>
        <w:t>У</w:t>
      </w:r>
      <w:r w:rsidRPr="00373557">
        <w:rPr>
          <w:rFonts w:cs="Arial"/>
          <w:lang w:val="sr-Cyrl-RS"/>
        </w:rPr>
        <w:t>говора без ПДВ-а.</w:t>
      </w:r>
    </w:p>
    <w:p w14:paraId="148835EC" w14:textId="1F1F0AD2" w:rsidR="00170529" w:rsidRDefault="00E2545B" w:rsidP="00C929D5">
      <w:pPr>
        <w:spacing w:before="0"/>
        <w:rPr>
          <w:rFonts w:cs="Arial"/>
          <w:lang w:val="sr-Cyrl-RS"/>
        </w:rPr>
      </w:pPr>
      <w:r w:rsidRPr="00373557">
        <w:rPr>
          <w:rFonts w:cs="Arial"/>
          <w:lang w:val="sr-Cyrl-RS"/>
        </w:rPr>
        <w:t>Плаћање уговорне казне</w:t>
      </w:r>
      <w:r>
        <w:rPr>
          <w:rFonts w:cs="Arial"/>
          <w:lang w:val="sr-Cyrl-RS"/>
        </w:rPr>
        <w:t>, у складу са претходним ставом, извршиће Продавац</w:t>
      </w:r>
      <w:r w:rsidRPr="00373557">
        <w:rPr>
          <w:rFonts w:cs="Arial"/>
          <w:lang w:val="sr-Cyrl-RS"/>
        </w:rPr>
        <w:t xml:space="preserve"> у року од 10 (</w:t>
      </w:r>
      <w:r w:rsidR="00740B54">
        <w:rPr>
          <w:rFonts w:cs="Arial"/>
          <w:lang w:val="sr-Cyrl-RS"/>
        </w:rPr>
        <w:t xml:space="preserve">словима: </w:t>
      </w:r>
      <w:r w:rsidRPr="00373557">
        <w:rPr>
          <w:rFonts w:cs="Arial"/>
          <w:lang w:val="sr-Cyrl-RS"/>
        </w:rPr>
        <w:t xml:space="preserve">десет) дана од дана пријема рачуна издатог од стране </w:t>
      </w:r>
      <w:r>
        <w:rPr>
          <w:rFonts w:cs="Arial"/>
          <w:lang w:val="sr-Cyrl-RS"/>
        </w:rPr>
        <w:t>Купца.</w:t>
      </w:r>
    </w:p>
    <w:p w14:paraId="04EEF016" w14:textId="77777777" w:rsidR="00136CAE" w:rsidRDefault="00136CAE" w:rsidP="00C929D5">
      <w:pPr>
        <w:spacing w:before="0"/>
        <w:rPr>
          <w:rFonts w:cs="Arial"/>
          <w:lang w:val="sr-Cyrl-RS"/>
        </w:rPr>
      </w:pPr>
    </w:p>
    <w:p w14:paraId="695D97EA" w14:textId="21F1B55C" w:rsidR="00C929D5" w:rsidRDefault="00C929D5" w:rsidP="00C929D5">
      <w:pPr>
        <w:spacing w:before="0"/>
        <w:rPr>
          <w:rFonts w:cs="Arial"/>
          <w:lang w:val="sr-Cyrl-CS"/>
        </w:rPr>
      </w:pPr>
      <w:r w:rsidRPr="00373557">
        <w:rPr>
          <w:rFonts w:cs="Arial"/>
          <w:lang w:val="sr-Cyrl-RS"/>
        </w:rPr>
        <w:t xml:space="preserve">У случају доцње </w:t>
      </w:r>
      <w:r>
        <w:rPr>
          <w:rFonts w:cs="Arial"/>
          <w:lang w:val="sr-Cyrl-RS"/>
        </w:rPr>
        <w:t>Купац</w:t>
      </w:r>
      <w:r w:rsidRPr="00373557">
        <w:rPr>
          <w:rFonts w:cs="Arial"/>
          <w:lang w:val="sr-Cyrl-CS"/>
        </w:rPr>
        <w:t xml:space="preserve"> има право да захтева и испуњење </w:t>
      </w:r>
      <w:r w:rsidRPr="00373557">
        <w:rPr>
          <w:rFonts w:cs="Arial"/>
          <w:lang w:val="sr-Cyrl-RS"/>
        </w:rPr>
        <w:t xml:space="preserve">уговорне </w:t>
      </w:r>
      <w:r w:rsidRPr="00373557">
        <w:rPr>
          <w:rFonts w:cs="Arial"/>
          <w:lang w:val="sr-Cyrl-CS"/>
        </w:rPr>
        <w:t>обавезе и уговорну казну</w:t>
      </w:r>
      <w:r w:rsidRPr="00373557">
        <w:rPr>
          <w:rFonts w:cs="Arial"/>
          <w:lang w:val="sr-Cyrl-RS"/>
        </w:rPr>
        <w:t xml:space="preserve">, под условом да без одлагања, а најкасније пре пријема предмета уговора саопшти </w:t>
      </w:r>
      <w:r>
        <w:rPr>
          <w:rFonts w:cs="Arial"/>
          <w:lang w:val="sr-Cyrl-RS"/>
        </w:rPr>
        <w:t>Продавцу</w:t>
      </w:r>
      <w:r w:rsidRPr="00373557">
        <w:rPr>
          <w:rFonts w:cs="Arial"/>
          <w:lang w:val="sr-Cyrl-RS"/>
        </w:rPr>
        <w:t xml:space="preserve"> да задржава право на уговорну казну и под условом да </w:t>
      </w:r>
      <w:r w:rsidRPr="00373557">
        <w:rPr>
          <w:rFonts w:cs="Arial"/>
          <w:lang w:val="sr-Cyrl-CS"/>
        </w:rPr>
        <w:t>до за</w:t>
      </w:r>
      <w:r w:rsidRPr="00373557">
        <w:rPr>
          <w:rFonts w:cs="Arial"/>
          <w:lang w:val="sr-Cyrl-RS"/>
        </w:rPr>
        <w:t>каш</w:t>
      </w:r>
      <w:r w:rsidRPr="00373557">
        <w:rPr>
          <w:rFonts w:cs="Arial"/>
          <w:lang w:val="sr-Cyrl-CS"/>
        </w:rPr>
        <w:t xml:space="preserve">њења </w:t>
      </w:r>
      <w:r w:rsidRPr="00373557">
        <w:rPr>
          <w:rFonts w:cs="Arial"/>
          <w:lang w:val="sr-Cyrl-RS"/>
        </w:rPr>
        <w:t xml:space="preserve">није </w:t>
      </w:r>
      <w:r w:rsidRPr="00373557">
        <w:rPr>
          <w:rFonts w:cs="Arial"/>
          <w:lang w:val="sr-Cyrl-CS"/>
        </w:rPr>
        <w:t xml:space="preserve">дошло </w:t>
      </w:r>
      <w:r w:rsidRPr="00373557">
        <w:rPr>
          <w:rFonts w:cs="Arial"/>
          <w:lang w:val="sr-Cyrl-RS"/>
        </w:rPr>
        <w:t xml:space="preserve">кривицом </w:t>
      </w:r>
      <w:r>
        <w:rPr>
          <w:rFonts w:cs="Arial"/>
          <w:lang w:val="sr-Cyrl-RS"/>
        </w:rPr>
        <w:t>Купца</w:t>
      </w:r>
      <w:r w:rsidRPr="00373557">
        <w:rPr>
          <w:rFonts w:cs="Arial"/>
          <w:lang w:val="sr-Cyrl-RS"/>
        </w:rPr>
        <w:t>, нити услед дејства више силе</w:t>
      </w:r>
      <w:r w:rsidRPr="00373557">
        <w:rPr>
          <w:rFonts w:cs="Arial"/>
          <w:lang w:val="sr-Cyrl-CS"/>
        </w:rPr>
        <w:t>.</w:t>
      </w:r>
    </w:p>
    <w:p w14:paraId="50C73C40" w14:textId="77777777" w:rsidR="00136CAE" w:rsidRPr="00432DE2" w:rsidRDefault="00136CAE" w:rsidP="00C929D5">
      <w:pPr>
        <w:spacing w:before="0"/>
        <w:rPr>
          <w:rFonts w:cs="Arial"/>
          <w:lang w:val="sr-Cyrl-CS"/>
        </w:rPr>
      </w:pPr>
    </w:p>
    <w:p w14:paraId="0305692B" w14:textId="2F8BB13C" w:rsidR="00136CAE" w:rsidRPr="00373557" w:rsidRDefault="00C929D5" w:rsidP="00C929D5">
      <w:pPr>
        <w:spacing w:before="0"/>
        <w:rPr>
          <w:rFonts w:cs="Arial"/>
          <w:lang w:val="sr-Cyrl-RS"/>
        </w:rPr>
      </w:pPr>
      <w:r w:rsidRPr="00373557">
        <w:rPr>
          <w:rFonts w:cs="Arial"/>
          <w:lang w:val="sr-Cyrl-RS"/>
        </w:rPr>
        <w:t xml:space="preserve">Наплатом уговорне казне </w:t>
      </w:r>
      <w:r>
        <w:rPr>
          <w:rFonts w:cs="Arial"/>
          <w:lang w:val="sr-Cyrl-RS"/>
        </w:rPr>
        <w:t>Купац</w:t>
      </w:r>
      <w:r w:rsidRPr="00373557">
        <w:rPr>
          <w:rFonts w:cs="Arial"/>
          <w:lang w:val="sr-Cyrl-RS"/>
        </w:rPr>
        <w:t xml:space="preserve"> не губи право на накнаду штете.  </w:t>
      </w:r>
    </w:p>
    <w:p w14:paraId="6F636E11" w14:textId="5D6E4EBB" w:rsidR="00C929D5" w:rsidRPr="00373557" w:rsidRDefault="00C929D5" w:rsidP="00C929D5">
      <w:pPr>
        <w:spacing w:before="0"/>
        <w:rPr>
          <w:rFonts w:cs="Arial"/>
          <w:lang w:val="sr-Latn-CS"/>
        </w:rPr>
      </w:pPr>
      <w:r w:rsidRPr="00373557">
        <w:rPr>
          <w:rFonts w:cs="Arial"/>
          <w:lang w:val="sr-Cyrl-RS"/>
        </w:rPr>
        <w:t xml:space="preserve">У случају закашњења из става 1. овог члана, првенствено се обрачунава уговорна казна, док се </w:t>
      </w:r>
      <w:r w:rsidRPr="00432DE2">
        <w:rPr>
          <w:rFonts w:cs="Arial"/>
          <w:lang w:val="sr-Cyrl-RS"/>
        </w:rPr>
        <w:t xml:space="preserve">средство финансијског обезбеђења за добро извршење посла наплаћује под условима из члана </w:t>
      </w:r>
      <w:r w:rsidR="00136CAE">
        <w:rPr>
          <w:rFonts w:cs="Arial"/>
          <w:lang w:val="sr-Cyrl-RS"/>
        </w:rPr>
        <w:t>8</w:t>
      </w:r>
      <w:r w:rsidRPr="00432DE2">
        <w:rPr>
          <w:rFonts w:cs="Arial"/>
          <w:lang w:val="sr-Cyrl-RS"/>
        </w:rPr>
        <w:t>.</w:t>
      </w:r>
      <w:r w:rsidR="00432DE2">
        <w:rPr>
          <w:rFonts w:cs="Arial"/>
          <w:lang w:val="sr-Cyrl-RS"/>
        </w:rPr>
        <w:t xml:space="preserve"> овог У</w:t>
      </w:r>
      <w:r w:rsidRPr="00432DE2">
        <w:rPr>
          <w:rFonts w:cs="Arial"/>
          <w:lang w:val="sr-Cyrl-RS"/>
        </w:rPr>
        <w:t>говора.</w:t>
      </w:r>
      <w:r w:rsidRPr="00373557">
        <w:rPr>
          <w:rFonts w:cs="Arial"/>
          <w:lang w:val="sr-Cyrl-RS"/>
        </w:rPr>
        <w:t xml:space="preserve"> </w:t>
      </w:r>
    </w:p>
    <w:p w14:paraId="226DF632" w14:textId="2CA4C34F" w:rsidR="00C929D5" w:rsidRDefault="00C929D5" w:rsidP="00C929D5">
      <w:pPr>
        <w:spacing w:before="0"/>
        <w:rPr>
          <w:rFonts w:cs="Arial"/>
          <w:b/>
          <w:lang w:val="sr-Cyrl-RS"/>
        </w:rPr>
      </w:pPr>
    </w:p>
    <w:p w14:paraId="142CA441" w14:textId="77777777" w:rsidR="00CA5F1C" w:rsidRPr="00BE4814" w:rsidRDefault="00CA5F1C" w:rsidP="00CA5F1C">
      <w:pPr>
        <w:jc w:val="left"/>
        <w:rPr>
          <w:rFonts w:cs="Arial"/>
          <w:b/>
          <w:lang w:val="sr-Cyrl-CS"/>
        </w:rPr>
      </w:pPr>
      <w:r w:rsidRPr="00BE4814">
        <w:rPr>
          <w:rFonts w:cs="Arial"/>
          <w:b/>
          <w:lang w:val="sr-Cyrl-CS"/>
        </w:rPr>
        <w:t>ИНТЕЛЕКТУАЛНА СВОЈИНА</w:t>
      </w:r>
    </w:p>
    <w:p w14:paraId="0FA5FAFA" w14:textId="0C1CB50D" w:rsidR="00CA5F1C" w:rsidRPr="00BE4814" w:rsidRDefault="00CA5F1C" w:rsidP="00432DE2">
      <w:pPr>
        <w:spacing w:before="0"/>
        <w:jc w:val="center"/>
        <w:rPr>
          <w:rFonts w:cs="Arial"/>
          <w:b/>
          <w:lang w:val="sr-Cyrl-CS"/>
        </w:rPr>
      </w:pPr>
      <w:r w:rsidRPr="00BE4814">
        <w:rPr>
          <w:rFonts w:cs="Arial"/>
          <w:b/>
          <w:lang w:val="sr-Cyrl-CS"/>
        </w:rPr>
        <w:t>Члан 1</w:t>
      </w:r>
      <w:r w:rsidR="00136CAE">
        <w:rPr>
          <w:rFonts w:cs="Arial"/>
          <w:b/>
          <w:lang w:val="sr-Cyrl-CS"/>
        </w:rPr>
        <w:t>1</w:t>
      </w:r>
      <w:r w:rsidRPr="00BE4814">
        <w:rPr>
          <w:rFonts w:cs="Arial"/>
          <w:b/>
          <w:lang w:val="sr-Cyrl-CS"/>
        </w:rPr>
        <w:t>.</w:t>
      </w:r>
    </w:p>
    <w:p w14:paraId="6D9A067C" w14:textId="137CD9F9" w:rsidR="00CA5F1C" w:rsidRPr="00432DE2" w:rsidRDefault="00CA5F1C" w:rsidP="00B1667D">
      <w:pPr>
        <w:spacing w:before="0"/>
        <w:rPr>
          <w:rFonts w:cs="Arial"/>
          <w:lang w:val="sr-Cyrl-CS"/>
        </w:rPr>
      </w:pPr>
      <w:r w:rsidRPr="00432DE2">
        <w:rPr>
          <w:rFonts w:cs="Arial"/>
          <w:lang w:val="sr-Cyrl-CS"/>
        </w:rPr>
        <w:t>Овим Уговором  Продавац гарантује Купцу да је власник и/или  искључиви носилац права интелектуалне својине наДобрима, и да ће заштитити Купца</w:t>
      </w:r>
      <w:r w:rsidR="00432DE2">
        <w:rPr>
          <w:rFonts w:cs="Arial"/>
          <w:lang w:val="sr-Cyrl-CS"/>
        </w:rPr>
        <w:t xml:space="preserve"> </w:t>
      </w:r>
      <w:r w:rsidRPr="00432DE2">
        <w:rPr>
          <w:rFonts w:cs="Arial"/>
          <w:lang w:val="sr-Cyrl-CS"/>
        </w:rPr>
        <w:t>у случају евентуалних захтева трећих лица по основу ауторског права и права интелектуалне својине.</w:t>
      </w:r>
    </w:p>
    <w:p w14:paraId="48F7AFB1" w14:textId="77777777" w:rsidR="00CA5F1C" w:rsidRPr="00432DE2" w:rsidRDefault="00CA5F1C" w:rsidP="00B1667D">
      <w:pPr>
        <w:spacing w:before="0"/>
        <w:rPr>
          <w:rFonts w:cs="Arial"/>
          <w:lang w:val="sr-Cyrl-CS"/>
        </w:rPr>
      </w:pPr>
      <w:r w:rsidRPr="00432DE2">
        <w:rPr>
          <w:rFonts w:cs="Arial"/>
          <w:lang w:val="sr-Cyrl-CS"/>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14:paraId="611C01D3" w14:textId="1A8529AF" w:rsidR="00CA5F1C" w:rsidRPr="00432DE2" w:rsidRDefault="00CA064C" w:rsidP="00B1667D">
      <w:pPr>
        <w:spacing w:before="0"/>
        <w:rPr>
          <w:rFonts w:cs="Arial"/>
          <w:lang w:val="sr-Cyrl-CS"/>
        </w:rPr>
      </w:pPr>
      <w:r>
        <w:rPr>
          <w:rFonts w:cs="Arial"/>
          <w:lang w:val="sr-Cyrl-CS"/>
        </w:rPr>
        <w:t>Е</w:t>
      </w:r>
      <w:r w:rsidR="00CA5F1C" w:rsidRPr="00432DE2">
        <w:rPr>
          <w:rFonts w:cs="Arial"/>
          <w:lang w:val="sr-Cyrl-CS"/>
        </w:rPr>
        <w:t>вентуалну одговорност за повреду заштићених права интелектуалне својине трећих лица, у целости сноси Продавац.</w:t>
      </w:r>
    </w:p>
    <w:p w14:paraId="0A7EE468" w14:textId="566F99DB" w:rsidR="00CA5F1C" w:rsidRPr="00432DE2" w:rsidRDefault="00CA5F1C" w:rsidP="00B1667D">
      <w:pPr>
        <w:spacing w:before="0"/>
        <w:rPr>
          <w:rFonts w:cs="Arial"/>
          <w:lang w:val="sr-Cyrl-CS"/>
        </w:rPr>
      </w:pPr>
      <w:r w:rsidRPr="00432DE2">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w:t>
      </w:r>
      <w:r w:rsidR="00CA064C">
        <w:rPr>
          <w:rFonts w:cs="Arial"/>
          <w:lang w:val="sr-Cyrl-CS"/>
        </w:rPr>
        <w:t>сник РС", бр. 104/2009, 99/2011,</w:t>
      </w:r>
      <w:r w:rsidRPr="00432DE2">
        <w:rPr>
          <w:rFonts w:cs="Arial"/>
          <w:lang w:val="sr-Cyrl-CS"/>
        </w:rPr>
        <w:t xml:space="preserve"> 119/2012</w:t>
      </w:r>
      <w:r w:rsidR="00CA064C">
        <w:rPr>
          <w:rFonts w:cs="Arial"/>
          <w:lang w:val="sr-Cyrl-CS"/>
        </w:rPr>
        <w:t xml:space="preserve"> и 66/2019</w:t>
      </w:r>
      <w:r w:rsidRPr="00432DE2">
        <w:rPr>
          <w:rFonts w:cs="Arial"/>
          <w:lang w:val="sr-Cyrl-CS"/>
        </w:rPr>
        <w:t>) и ЗОО.</w:t>
      </w:r>
    </w:p>
    <w:p w14:paraId="47E56B4A" w14:textId="77777777" w:rsidR="00CA5F1C" w:rsidRDefault="00CA5F1C" w:rsidP="00B1667D">
      <w:pPr>
        <w:spacing w:before="0"/>
        <w:rPr>
          <w:rFonts w:cs="Arial"/>
          <w:b/>
          <w:lang w:val="sr-Cyrl-RS"/>
        </w:rPr>
      </w:pPr>
    </w:p>
    <w:p w14:paraId="6F8A9987" w14:textId="77777777" w:rsidR="00C929D5" w:rsidRDefault="00C929D5" w:rsidP="00B1667D">
      <w:pPr>
        <w:spacing w:before="0"/>
        <w:rPr>
          <w:rFonts w:cs="Arial"/>
          <w:b/>
          <w:lang w:val="sr-Cyrl-RS"/>
        </w:rPr>
      </w:pPr>
    </w:p>
    <w:p w14:paraId="3330C72E" w14:textId="5F47462E" w:rsidR="00C929D5" w:rsidRPr="00125806" w:rsidRDefault="00933958" w:rsidP="00B1667D">
      <w:pPr>
        <w:spacing w:before="0"/>
        <w:rPr>
          <w:rFonts w:cs="Arial"/>
          <w:b/>
          <w:lang w:val="sr-Cyrl-RS"/>
        </w:rPr>
      </w:pPr>
      <w:r>
        <w:rPr>
          <w:rFonts w:cs="Arial"/>
          <w:b/>
          <w:lang w:val="sr-Cyrl-RS"/>
        </w:rPr>
        <w:t>ВАЖ</w:t>
      </w:r>
      <w:r w:rsidR="006E5379">
        <w:rPr>
          <w:rFonts w:cs="Arial"/>
          <w:b/>
          <w:lang w:val="sr-Cyrl-RS"/>
        </w:rPr>
        <w:t>Е</w:t>
      </w:r>
      <w:r w:rsidR="00170529">
        <w:rPr>
          <w:rFonts w:cs="Arial"/>
          <w:b/>
          <w:lang w:val="sr-Cyrl-RS"/>
        </w:rPr>
        <w:t>ЊЕ</w:t>
      </w:r>
      <w:r>
        <w:rPr>
          <w:rFonts w:cs="Arial"/>
          <w:b/>
          <w:lang w:val="sr-Cyrl-RS"/>
        </w:rPr>
        <w:t xml:space="preserve"> УГОВОРА</w:t>
      </w:r>
    </w:p>
    <w:p w14:paraId="7156025B" w14:textId="77777777" w:rsidR="00C929D5" w:rsidRPr="00125806" w:rsidRDefault="00C929D5" w:rsidP="00B1667D">
      <w:pPr>
        <w:spacing w:before="0"/>
        <w:rPr>
          <w:rFonts w:cs="Arial"/>
          <w:b/>
          <w:lang w:val="sr-Cyrl-RS"/>
        </w:rPr>
      </w:pPr>
    </w:p>
    <w:p w14:paraId="0BA54450" w14:textId="463B7A77" w:rsidR="00C929D5" w:rsidRPr="00125806" w:rsidRDefault="00C929D5" w:rsidP="00B1667D">
      <w:pPr>
        <w:spacing w:before="0"/>
        <w:jc w:val="center"/>
        <w:rPr>
          <w:b/>
          <w:lang w:val="sr-Cyrl-RS"/>
        </w:rPr>
      </w:pPr>
      <w:r w:rsidRPr="00125806">
        <w:rPr>
          <w:b/>
          <w:lang w:val="sr-Cyrl-CS"/>
        </w:rPr>
        <w:t xml:space="preserve">Члан </w:t>
      </w:r>
      <w:r w:rsidR="00625D76">
        <w:rPr>
          <w:b/>
          <w:lang w:val="sr-Cyrl-RS"/>
        </w:rPr>
        <w:t>1</w:t>
      </w:r>
      <w:r w:rsidR="00136CAE">
        <w:rPr>
          <w:b/>
          <w:lang w:val="sr-Cyrl-RS"/>
        </w:rPr>
        <w:t>2</w:t>
      </w:r>
      <w:r w:rsidRPr="00125806">
        <w:rPr>
          <w:b/>
          <w:lang w:val="sr-Cyrl-RS"/>
        </w:rPr>
        <w:t>.</w:t>
      </w:r>
    </w:p>
    <w:p w14:paraId="73819DEB" w14:textId="65053318" w:rsidR="006A5C98" w:rsidRPr="00ED1758" w:rsidRDefault="00933958" w:rsidP="00E35DA6">
      <w:pPr>
        <w:pStyle w:val="KDParagraf"/>
        <w:spacing w:before="0"/>
        <w:rPr>
          <w:rFonts w:eastAsia="Calibri" w:cs="Arial"/>
        </w:rPr>
      </w:pPr>
      <w:r w:rsidRPr="00A94BEB">
        <w:rPr>
          <w:rFonts w:eastAsia="Calibri" w:cs="Arial"/>
        </w:rPr>
        <w:t>Уговор се сматра закљученим након</w:t>
      </w:r>
      <w:r w:rsidR="00DB3372">
        <w:rPr>
          <w:rFonts w:eastAsia="Calibri" w:cs="Arial"/>
        </w:rPr>
        <w:t xml:space="preserve"> потписивања од стране законских</w:t>
      </w:r>
      <w:r w:rsidRPr="00A94BEB">
        <w:rPr>
          <w:rFonts w:eastAsia="Calibri" w:cs="Arial"/>
        </w:rPr>
        <w:t xml:space="preserve"> заступника </w:t>
      </w:r>
      <w:r w:rsidR="00DB3372">
        <w:rPr>
          <w:rFonts w:eastAsia="Calibri" w:cs="Arial"/>
          <w:lang w:val="sr-Cyrl-RS"/>
        </w:rPr>
        <w:t>У</w:t>
      </w:r>
      <w:r w:rsidRPr="00A94BEB">
        <w:rPr>
          <w:rFonts w:eastAsia="Calibri" w:cs="Arial"/>
        </w:rPr>
        <w:t>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w:t>
      </w:r>
      <w:r w:rsidR="00E2545B">
        <w:rPr>
          <w:rFonts w:eastAsia="Calibri" w:cs="Arial"/>
          <w:lang w:val="sr-Cyrl-RS"/>
        </w:rPr>
        <w:t>о</w:t>
      </w:r>
      <w:r w:rsidRPr="00A94BEB">
        <w:rPr>
          <w:rFonts w:eastAsia="Calibri" w:cs="Arial"/>
        </w:rPr>
        <w:t xml:space="preserve"> финансијског обезбеђења</w:t>
      </w:r>
      <w:r w:rsidR="00285DEE">
        <w:rPr>
          <w:rFonts w:eastAsia="Calibri" w:cs="Arial"/>
          <w:lang w:val="sr-Cyrl-RS"/>
        </w:rPr>
        <w:t xml:space="preserve"> за добро извршење посла</w:t>
      </w:r>
      <w:r w:rsidRPr="00A94BEB">
        <w:rPr>
          <w:rFonts w:eastAsia="Calibri" w:cs="Arial"/>
        </w:rPr>
        <w:t>.</w:t>
      </w:r>
    </w:p>
    <w:p w14:paraId="4629ECC5" w14:textId="0FCF7369" w:rsidR="005563E3" w:rsidRPr="007004A9" w:rsidRDefault="007004A9" w:rsidP="007004A9">
      <w:pPr>
        <w:pStyle w:val="KDParagraf"/>
        <w:spacing w:before="0"/>
        <w:rPr>
          <w:rFonts w:cs="Arial"/>
          <w:lang w:val="sr-Cyrl-RS"/>
        </w:rPr>
      </w:pPr>
      <w:r>
        <w:rPr>
          <w:rFonts w:cs="Arial"/>
          <w:lang w:val="sr-Cyrl-RS"/>
        </w:rPr>
        <w:t>Уговор се закључује на одређено време до реализације предмета Уговора из члана 1. Уговора, најкасније на период од 6 (словима: шест) месеци од ступања Уговора на снагу.</w:t>
      </w:r>
    </w:p>
    <w:p w14:paraId="19BB5C5C" w14:textId="7212B935" w:rsidR="005563E3" w:rsidRPr="00136CAE" w:rsidRDefault="008E7D05" w:rsidP="00136CAE">
      <w:pPr>
        <w:tabs>
          <w:tab w:val="left" w:pos="567"/>
        </w:tabs>
        <w:spacing w:before="0"/>
        <w:rPr>
          <w:rFonts w:eastAsia="Calibri"/>
          <w:lang w:val="sr-Cyrl-RS"/>
        </w:rPr>
      </w:pPr>
      <w:r w:rsidRPr="00170DE5">
        <w:rPr>
          <w:rFonts w:eastAsia="Calibri"/>
          <w:lang w:val="sr-Cyrl-RS"/>
        </w:rPr>
        <w:t xml:space="preserve">Испуњењем </w:t>
      </w:r>
      <w:r>
        <w:rPr>
          <w:rFonts w:eastAsia="Calibri"/>
          <w:lang w:val="sr-Cyrl-RS"/>
        </w:rPr>
        <w:t xml:space="preserve">свих уговорних </w:t>
      </w:r>
      <w:r w:rsidRPr="00170DE5">
        <w:rPr>
          <w:rFonts w:eastAsia="Calibri"/>
          <w:lang w:val="sr-Cyrl-RS"/>
        </w:rPr>
        <w:t>обавеза Уговор се сматра извршеним.</w:t>
      </w:r>
    </w:p>
    <w:p w14:paraId="241BE1EE" w14:textId="77777777" w:rsidR="00C929D5" w:rsidRDefault="00C929D5" w:rsidP="00C929D5">
      <w:pPr>
        <w:spacing w:before="0"/>
        <w:rPr>
          <w:rFonts w:cs="Arial"/>
          <w:b/>
          <w:lang w:val="sr-Cyrl-RS"/>
        </w:rPr>
      </w:pPr>
      <w:r w:rsidRPr="00305615">
        <w:rPr>
          <w:rFonts w:cs="Arial"/>
          <w:b/>
          <w:lang w:val="sr-Cyrl-RS"/>
        </w:rPr>
        <w:lastRenderedPageBreak/>
        <w:t>ИЗМЕНЕ ТОКОМ ТРАЈАЊА УГОВОРА</w:t>
      </w:r>
    </w:p>
    <w:p w14:paraId="5CB73DED" w14:textId="77777777" w:rsidR="00C929D5" w:rsidRPr="00305615" w:rsidRDefault="00C929D5" w:rsidP="00C929D5">
      <w:pPr>
        <w:spacing w:before="0"/>
        <w:rPr>
          <w:rFonts w:cs="Arial"/>
          <w:b/>
          <w:lang w:val="sr-Cyrl-RS"/>
        </w:rPr>
      </w:pPr>
    </w:p>
    <w:p w14:paraId="7C54327F" w14:textId="463D5FB2" w:rsidR="00C929D5" w:rsidRDefault="00C929D5" w:rsidP="00285DEE">
      <w:pPr>
        <w:spacing w:before="0"/>
        <w:jc w:val="center"/>
        <w:rPr>
          <w:rFonts w:cs="Arial"/>
          <w:b/>
          <w:lang w:val="sr-Cyrl-RS"/>
        </w:rPr>
      </w:pPr>
      <w:r w:rsidRPr="00305615">
        <w:rPr>
          <w:rFonts w:cs="Arial"/>
          <w:b/>
          <w:lang w:val="sr-Cyrl-RS"/>
        </w:rPr>
        <w:t>Члан 1</w:t>
      </w:r>
      <w:r w:rsidR="00136CAE">
        <w:rPr>
          <w:rFonts w:cs="Arial"/>
          <w:b/>
          <w:lang w:val="sr-Cyrl-RS"/>
        </w:rPr>
        <w:t>3</w:t>
      </w:r>
      <w:r w:rsidRPr="00305615">
        <w:rPr>
          <w:rFonts w:cs="Arial"/>
          <w:b/>
          <w:lang w:val="sr-Cyrl-RS"/>
        </w:rPr>
        <w:t>.</w:t>
      </w:r>
    </w:p>
    <w:p w14:paraId="1BF05BEC" w14:textId="391BCE4D" w:rsidR="00285DEE" w:rsidRDefault="00285DEE" w:rsidP="00285DEE">
      <w:pPr>
        <w:spacing w:before="0"/>
        <w:rPr>
          <w:rFonts w:eastAsia="Calibri" w:cs="Arial"/>
          <w:lang w:val="sr-Cyrl-RS" w:eastAsia="sr-Latn-CS"/>
        </w:rPr>
      </w:pPr>
      <w:r>
        <w:rPr>
          <w:rFonts w:cs="Arial"/>
          <w:lang w:val="sr-Cyrl-RS" w:eastAsia="sr-Latn-CS"/>
        </w:rPr>
        <w:t>Купац</w:t>
      </w:r>
      <w:r>
        <w:rPr>
          <w:rFonts w:eastAsia="Calibri" w:cs="Arial"/>
          <w:lang w:val="sr-Cyrl-RS" w:eastAsia="sr-Latn-CS"/>
        </w:rPr>
        <w:t xml:space="preserve"> може након закључења У</w:t>
      </w:r>
      <w:r w:rsidRPr="00F10723">
        <w:rPr>
          <w:rFonts w:eastAsia="Calibri" w:cs="Arial"/>
          <w:lang w:val="sr-Cyrl-RS" w:eastAsia="sr-Latn-CS"/>
        </w:rPr>
        <w:t>говора без спровођења поступка јавне набавке повећати обим предмета набавке до лимита прописаног чланом 115. став 1</w:t>
      </w:r>
      <w:r>
        <w:rPr>
          <w:rFonts w:eastAsia="Calibri" w:cs="Arial"/>
          <w:lang w:val="sr-Cyrl-RS" w:eastAsia="sr-Latn-CS"/>
        </w:rPr>
        <w:t xml:space="preserve"> </w:t>
      </w:r>
      <w:r>
        <w:rPr>
          <w:rFonts w:eastAsia="TimesNewRomanPSMT" w:cs="Arial"/>
          <w:bCs/>
          <w:lang w:val="sr-Cyrl-RS"/>
        </w:rPr>
        <w:t>З</w:t>
      </w:r>
      <w:r w:rsidR="00CA064C">
        <w:rPr>
          <w:rFonts w:eastAsia="TimesNewRomanPSMT" w:cs="Arial"/>
          <w:bCs/>
          <w:lang w:val="sr-Cyrl-RS"/>
        </w:rPr>
        <w:t>акона</w:t>
      </w:r>
      <w:r w:rsidRPr="00F10723">
        <w:rPr>
          <w:rFonts w:eastAsia="Calibri" w:cs="Arial"/>
          <w:lang w:val="sr-Cyrl-RS" w:eastAsia="sr-Latn-CS"/>
        </w:rPr>
        <w:t xml:space="preserve">. </w:t>
      </w:r>
    </w:p>
    <w:p w14:paraId="48131276" w14:textId="6149F830" w:rsidR="00EA26D0" w:rsidRPr="00F10723" w:rsidRDefault="00285DEE" w:rsidP="00285DEE">
      <w:pPr>
        <w:spacing w:before="0"/>
        <w:rPr>
          <w:rFonts w:cs="Arial"/>
          <w:lang w:val="sr-Cyrl-RS" w:eastAsia="sr-Latn-CS"/>
        </w:rPr>
      </w:pPr>
      <w:r w:rsidRPr="00F10723">
        <w:rPr>
          <w:rFonts w:cs="Arial"/>
          <w:lang w:val="sr-Cyrl-RS"/>
        </w:rPr>
        <w:t xml:space="preserve">Обим предмета јавне набавке из Уговора </w:t>
      </w:r>
      <w:r>
        <w:rPr>
          <w:rFonts w:cs="Arial"/>
          <w:lang w:val="sr-Cyrl-RS"/>
        </w:rPr>
        <w:t>Купац</w:t>
      </w:r>
      <w:r w:rsidRPr="00F10723">
        <w:rPr>
          <w:rFonts w:cs="Arial"/>
          <w:lang w:val="sr-Cyrl-RS"/>
        </w:rPr>
        <w:t xml:space="preserve"> може повећати за максимално до 5% укупне вредности Уговора под условом да има обезбеђена финансијска средства</w:t>
      </w:r>
      <w:r w:rsidRPr="00F10723">
        <w:rPr>
          <w:rFonts w:cs="Arial"/>
          <w:i/>
          <w:lang w:val="sr-Cyrl-RS"/>
        </w:rPr>
        <w:t xml:space="preserve">, </w:t>
      </w:r>
      <w:r w:rsidRPr="00F10723">
        <w:rPr>
          <w:rFonts w:cs="Arial"/>
          <w:lang w:val="sr-Cyrl-RS" w:eastAsia="sr-Latn-CS"/>
        </w:rPr>
        <w:t>за које се није могло знати приликом планирања набавке.</w:t>
      </w:r>
    </w:p>
    <w:p w14:paraId="4106407D" w14:textId="6B302479" w:rsidR="00285DEE" w:rsidRPr="00F10723" w:rsidRDefault="00285DEE" w:rsidP="00285DEE">
      <w:pPr>
        <w:spacing w:before="0"/>
        <w:rPr>
          <w:rFonts w:cs="Arial"/>
          <w:lang w:val="sr-Cyrl-RS" w:eastAsia="sr-Latn-CS"/>
        </w:rPr>
      </w:pPr>
      <w:r>
        <w:rPr>
          <w:rFonts w:cs="Arial"/>
          <w:lang w:val="sr-Cyrl-RS" w:eastAsia="sr-Latn-CS"/>
        </w:rPr>
        <w:t>Након закључења У</w:t>
      </w:r>
      <w:r w:rsidRPr="00F10723">
        <w:rPr>
          <w:rFonts w:cs="Arial"/>
          <w:lang w:val="sr-Cyrl-RS" w:eastAsia="sr-Latn-CS"/>
        </w:rPr>
        <w:t xml:space="preserve">говора о јавној набавци </w:t>
      </w:r>
      <w:r>
        <w:rPr>
          <w:rFonts w:cs="Arial"/>
          <w:lang w:val="sr-Cyrl-RS" w:eastAsia="sr-Latn-CS"/>
        </w:rPr>
        <w:t>Купац</w:t>
      </w:r>
      <w:r w:rsidRPr="00F10723">
        <w:rPr>
          <w:rFonts w:cs="Arial"/>
          <w:lang w:val="sr-Cyrl-RS" w:eastAsia="sr-Latn-CS"/>
        </w:rPr>
        <w:t xml:space="preserve"> може да дозволи промену </w:t>
      </w:r>
      <w:r>
        <w:rPr>
          <w:rFonts w:cs="Arial"/>
          <w:lang w:val="sr-Cyrl-RS" w:eastAsia="sr-Latn-CS"/>
        </w:rPr>
        <w:t>цене и других битних елемената У</w:t>
      </w:r>
      <w:r w:rsidRPr="00F10723">
        <w:rPr>
          <w:rFonts w:cs="Arial"/>
          <w:lang w:val="sr-Cyrl-RS" w:eastAsia="sr-Latn-CS"/>
        </w:rPr>
        <w:t>говора из објективних разлога приликом реализације Уговора.</w:t>
      </w:r>
    </w:p>
    <w:p w14:paraId="27E4DAA5" w14:textId="31013FCD" w:rsidR="00285DEE" w:rsidRDefault="00285DEE" w:rsidP="00285DEE">
      <w:pPr>
        <w:spacing w:before="0"/>
        <w:rPr>
          <w:rFonts w:cs="Arial"/>
          <w:lang w:val="sr-Cyrl-RS"/>
        </w:rPr>
      </w:pPr>
      <w:r w:rsidRPr="00F10723">
        <w:rPr>
          <w:rFonts w:cs="Arial"/>
          <w:lang w:val="sr-Cyrl-RS"/>
        </w:rPr>
        <w:t>Уговор се може изменити само писаним анексом, у складу са законом и дугим подзаконским актима, потпис</w:t>
      </w:r>
      <w:r>
        <w:rPr>
          <w:rFonts w:cs="Arial"/>
          <w:lang w:val="sr-Cyrl-RS"/>
        </w:rPr>
        <w:t>аним од стране овлашћених лица У</w:t>
      </w:r>
      <w:r w:rsidRPr="00F10723">
        <w:rPr>
          <w:rFonts w:cs="Arial"/>
          <w:lang w:val="sr-Cyrl-RS"/>
        </w:rPr>
        <w:t>говорних страна.</w:t>
      </w:r>
    </w:p>
    <w:p w14:paraId="1EB806F2" w14:textId="77777777" w:rsidR="00EA26D0" w:rsidRPr="00F10723" w:rsidRDefault="00EA26D0" w:rsidP="00285DEE">
      <w:pPr>
        <w:spacing w:before="0"/>
        <w:rPr>
          <w:rFonts w:cs="Arial"/>
          <w:lang w:val="sr-Cyrl-RS"/>
        </w:rPr>
      </w:pPr>
    </w:p>
    <w:p w14:paraId="11A4C09D" w14:textId="77777777" w:rsidR="00285DEE" w:rsidRPr="00F10723" w:rsidRDefault="00285DEE" w:rsidP="00285DEE">
      <w:pPr>
        <w:spacing w:before="0"/>
        <w:rPr>
          <w:rFonts w:cs="Arial"/>
          <w:lang w:val="sr-Cyrl-RS" w:eastAsia="sr-Latn-CS"/>
        </w:rPr>
      </w:pPr>
      <w:r w:rsidRPr="00F10723">
        <w:rPr>
          <w:rFonts w:cs="Arial"/>
          <w:lang w:val="sr-Cyrl-RS" w:eastAsia="sr-Latn-CS"/>
        </w:rPr>
        <w:t>К</w:t>
      </w:r>
      <w:r>
        <w:rPr>
          <w:rFonts w:cs="Arial"/>
          <w:lang w:val="sr-Cyrl-RS" w:eastAsia="sr-Latn-CS"/>
        </w:rPr>
        <w:t>упац</w:t>
      </w:r>
      <w:r w:rsidRPr="00F10723">
        <w:rPr>
          <w:rFonts w:cs="Arial"/>
          <w:lang w:val="sr-Cyrl-RS" w:eastAsia="sr-Latn-CS"/>
        </w:rPr>
        <w:t xml:space="preserve"> може након закључења Уговора, без спровођења поступка јавне набавке да:</w:t>
      </w:r>
    </w:p>
    <w:p w14:paraId="787E0440" w14:textId="23DF301D" w:rsidR="00285DEE" w:rsidRPr="00F10723" w:rsidRDefault="00285DEE" w:rsidP="00285DEE">
      <w:pPr>
        <w:numPr>
          <w:ilvl w:val="0"/>
          <w:numId w:val="24"/>
        </w:numPr>
        <w:spacing w:before="0"/>
        <w:contextualSpacing/>
        <w:rPr>
          <w:rFonts w:cs="Arial"/>
          <w:strike/>
          <w:lang w:val="sr-Cyrl-RS" w:eastAsia="sr-Latn-CS"/>
        </w:rPr>
      </w:pPr>
      <w:r w:rsidRPr="00F10723">
        <w:rPr>
          <w:rFonts w:cs="Arial"/>
          <w:lang w:val="sr-Cyrl-RS" w:eastAsia="sr-Latn-CS"/>
        </w:rPr>
        <w:t xml:space="preserve">повећа обим  предмета овог Уговора до лимита прописаног чланом 115. став 1. Закона из следећих разлога: делимичне допуне спецификације </w:t>
      </w:r>
      <w:r w:rsidR="00EA26D0">
        <w:rPr>
          <w:rFonts w:cs="Arial"/>
          <w:lang w:val="sr-Cyrl-RS" w:eastAsia="sr-Latn-CS"/>
        </w:rPr>
        <w:t xml:space="preserve">добара </w:t>
      </w:r>
      <w:r w:rsidRPr="00F10723">
        <w:rPr>
          <w:rFonts w:cs="Arial"/>
          <w:lang w:val="sr-Cyrl-RS" w:eastAsia="sr-Latn-CS"/>
        </w:rPr>
        <w:t>због непредвиђених ок</w:t>
      </w:r>
      <w:r w:rsidR="00EA26D0">
        <w:rPr>
          <w:rFonts w:cs="Arial"/>
          <w:lang w:val="sr-Cyrl-RS" w:eastAsia="sr-Latn-CS"/>
        </w:rPr>
        <w:t>олности,</w:t>
      </w:r>
    </w:p>
    <w:p w14:paraId="67133284" w14:textId="1D7BFA99" w:rsidR="00285DEE" w:rsidRDefault="00285DEE" w:rsidP="00285DEE">
      <w:pPr>
        <w:numPr>
          <w:ilvl w:val="0"/>
          <w:numId w:val="24"/>
        </w:numPr>
        <w:spacing w:before="0"/>
        <w:contextualSpacing/>
        <w:rPr>
          <w:rFonts w:cs="Arial"/>
          <w:lang w:val="sr-Cyrl-RS" w:eastAsia="sr-Latn-CS"/>
        </w:rPr>
      </w:pPr>
      <w:r w:rsidRPr="00F10723">
        <w:rPr>
          <w:rFonts w:cs="Arial"/>
          <w:lang w:val="sr-Cyrl-RS" w:eastAsia="sr-Latn-CS"/>
        </w:rPr>
        <w:t xml:space="preserve">продужи </w:t>
      </w:r>
      <w:r>
        <w:rPr>
          <w:rFonts w:cs="Arial"/>
          <w:lang w:val="sr-Cyrl-RS"/>
        </w:rPr>
        <w:t>рок испоруке</w:t>
      </w:r>
      <w:r w:rsidRPr="00F10723">
        <w:rPr>
          <w:rFonts w:cs="Arial"/>
          <w:lang w:val="sr-Cyrl-RS"/>
        </w:rPr>
        <w:t xml:space="preserve"> </w:t>
      </w:r>
      <w:r w:rsidR="00CA064C">
        <w:rPr>
          <w:rFonts w:cs="Arial"/>
          <w:lang w:val="sr-Cyrl-RS"/>
        </w:rPr>
        <w:t>Д</w:t>
      </w:r>
      <w:r>
        <w:rPr>
          <w:rFonts w:cs="Arial"/>
          <w:lang w:val="sr-Cyrl-RS"/>
        </w:rPr>
        <w:t xml:space="preserve">обара </w:t>
      </w:r>
      <w:r w:rsidRPr="00F10723">
        <w:rPr>
          <w:rFonts w:cs="Arial"/>
          <w:lang w:val="sr-Cyrl-RS"/>
        </w:rPr>
        <w:t>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w:t>
      </w:r>
      <w:r>
        <w:rPr>
          <w:rFonts w:cs="Arial"/>
          <w:lang w:val="sr-Cyrl-RS"/>
        </w:rPr>
        <w:t xml:space="preserve">кона, </w:t>
      </w:r>
      <w:r w:rsidRPr="00285DEE">
        <w:rPr>
          <w:rFonts w:cs="Arial"/>
          <w:lang w:val="sr-Cyrl-RS"/>
        </w:rPr>
        <w:t>а што ће бити регулисано анексом Уговора</w:t>
      </w:r>
      <w:r w:rsidRPr="00285DEE">
        <w:rPr>
          <w:rFonts w:cs="Arial"/>
          <w:lang w:val="sr-Cyrl-RS" w:eastAsia="sr-Latn-CS"/>
        </w:rPr>
        <w:t>.</w:t>
      </w:r>
    </w:p>
    <w:p w14:paraId="14EF2FBC" w14:textId="77777777" w:rsidR="00EA26D0" w:rsidRPr="00285DEE" w:rsidRDefault="00EA26D0" w:rsidP="00EA26D0">
      <w:pPr>
        <w:spacing w:before="0"/>
        <w:ind w:left="1080"/>
        <w:contextualSpacing/>
        <w:rPr>
          <w:rFonts w:cs="Arial"/>
          <w:lang w:val="sr-Cyrl-RS" w:eastAsia="sr-Latn-CS"/>
        </w:rPr>
      </w:pPr>
    </w:p>
    <w:p w14:paraId="6685E69D" w14:textId="4120D36A" w:rsidR="00285DEE" w:rsidRPr="00B62749" w:rsidRDefault="00285DEE" w:rsidP="00285DEE">
      <w:pPr>
        <w:spacing w:before="0"/>
        <w:rPr>
          <w:rFonts w:cs="Arial"/>
          <w:bCs/>
          <w:lang w:val="sr-Cyrl-RS" w:bidi="en-US"/>
        </w:rPr>
      </w:pPr>
      <w:r w:rsidRPr="00F10723">
        <w:rPr>
          <w:rFonts w:cs="Arial"/>
          <w:bCs/>
          <w:lang w:val="sr-Cyrl-RS" w:bidi="en-US"/>
        </w:rPr>
        <w:t>У случају из става 1. и 2. овог тачке конкурсне документације наручилац је д</w:t>
      </w:r>
      <w:r>
        <w:rPr>
          <w:rFonts w:cs="Arial"/>
          <w:bCs/>
          <w:lang w:val="sr-Cyrl-RS" w:bidi="en-US"/>
        </w:rPr>
        <w:t>ужан да донесе одлуку о измени У</w:t>
      </w:r>
      <w:r w:rsidRPr="00F10723">
        <w:rPr>
          <w:rFonts w:cs="Arial"/>
          <w:bCs/>
          <w:lang w:val="sr-Cyrl-RS" w:bidi="en-US"/>
        </w:rPr>
        <w:t xml:space="preserve">говора која садржи податке у складу са Прилогом 3Л и да у року од </w:t>
      </w:r>
      <w:r>
        <w:rPr>
          <w:rFonts w:cs="Arial"/>
          <w:bCs/>
          <w:lang w:val="sr-Cyrl-RS" w:bidi="en-US"/>
        </w:rPr>
        <w:t xml:space="preserve">3 (словима: </w:t>
      </w:r>
      <w:r w:rsidRPr="00F10723">
        <w:rPr>
          <w:rFonts w:cs="Arial"/>
          <w:bCs/>
          <w:lang w:val="sr-Cyrl-RS" w:bidi="en-US"/>
        </w:rPr>
        <w:t>три</w:t>
      </w:r>
      <w:r>
        <w:rPr>
          <w:rFonts w:cs="Arial"/>
          <w:bCs/>
          <w:lang w:val="sr-Cyrl-RS" w:bidi="en-US"/>
        </w:rPr>
        <w:t>)</w:t>
      </w:r>
      <w:r w:rsidRPr="00F10723">
        <w:rPr>
          <w:rFonts w:cs="Arial"/>
          <w:bCs/>
          <w:lang w:val="sr-Cyrl-RS"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67127F13" w14:textId="77777777" w:rsidR="00285DEE" w:rsidRDefault="00285DEE" w:rsidP="00C929D5">
      <w:pPr>
        <w:autoSpaceDE w:val="0"/>
        <w:autoSpaceDN w:val="0"/>
        <w:adjustRightInd w:val="0"/>
        <w:spacing w:before="0"/>
        <w:rPr>
          <w:rFonts w:cs="Arial"/>
          <w:b/>
          <w:lang w:val="sr-Cyrl-RS"/>
        </w:rPr>
      </w:pPr>
    </w:p>
    <w:p w14:paraId="6389AB0B" w14:textId="5367C67A" w:rsidR="00300DF3" w:rsidRDefault="00300DF3" w:rsidP="00C929D5">
      <w:pPr>
        <w:autoSpaceDE w:val="0"/>
        <w:autoSpaceDN w:val="0"/>
        <w:adjustRightInd w:val="0"/>
        <w:spacing w:before="0"/>
        <w:rPr>
          <w:rFonts w:cs="Arial"/>
          <w:b/>
          <w:lang w:val="sr-Cyrl-RS"/>
        </w:rPr>
      </w:pPr>
    </w:p>
    <w:p w14:paraId="452231E4" w14:textId="77777777" w:rsidR="00C929D5" w:rsidRPr="00305615" w:rsidRDefault="00C929D5" w:rsidP="00C929D5">
      <w:pPr>
        <w:autoSpaceDE w:val="0"/>
        <w:autoSpaceDN w:val="0"/>
        <w:adjustRightInd w:val="0"/>
        <w:spacing w:before="0"/>
        <w:rPr>
          <w:rFonts w:cs="Arial"/>
          <w:b/>
          <w:lang w:val="sr-Cyrl-RS"/>
        </w:rPr>
      </w:pPr>
      <w:r w:rsidRPr="00305615">
        <w:rPr>
          <w:rFonts w:cs="Arial"/>
          <w:b/>
          <w:lang w:val="sr-Cyrl-RS"/>
        </w:rPr>
        <w:t xml:space="preserve">ВИША СИЛА </w:t>
      </w:r>
    </w:p>
    <w:p w14:paraId="4BE0C621" w14:textId="536B9C7E" w:rsidR="00C929D5" w:rsidRPr="00305615" w:rsidRDefault="00C929D5" w:rsidP="00C929D5">
      <w:pPr>
        <w:autoSpaceDE w:val="0"/>
        <w:autoSpaceDN w:val="0"/>
        <w:adjustRightInd w:val="0"/>
        <w:spacing w:before="0"/>
        <w:jc w:val="center"/>
        <w:rPr>
          <w:rFonts w:cs="Arial"/>
          <w:b/>
          <w:lang w:val="sr-Cyrl-RS"/>
        </w:rPr>
      </w:pPr>
      <w:r w:rsidRPr="00305615">
        <w:rPr>
          <w:rFonts w:cs="Arial"/>
          <w:b/>
          <w:lang w:val="sr-Cyrl-RS"/>
        </w:rPr>
        <w:t>Члан 1</w:t>
      </w:r>
      <w:r w:rsidR="00136CAE">
        <w:rPr>
          <w:rFonts w:cs="Arial"/>
          <w:b/>
          <w:lang w:val="sr-Cyrl-RS"/>
        </w:rPr>
        <w:t>4</w:t>
      </w:r>
      <w:r w:rsidRPr="00305615">
        <w:rPr>
          <w:rFonts w:cs="Arial"/>
          <w:b/>
          <w:lang w:val="sr-Cyrl-RS"/>
        </w:rPr>
        <w:t>.</w:t>
      </w:r>
    </w:p>
    <w:p w14:paraId="2568F0CF" w14:textId="09DC21A4" w:rsidR="00B1667D" w:rsidRPr="00305615" w:rsidRDefault="00C929D5" w:rsidP="00C929D5">
      <w:pPr>
        <w:tabs>
          <w:tab w:val="left" w:pos="1512"/>
          <w:tab w:val="left" w:pos="9090"/>
        </w:tabs>
        <w:spacing w:before="0"/>
        <w:rPr>
          <w:rFonts w:cs="Arial"/>
          <w:lang w:val="sr-Cyrl-RS"/>
        </w:rPr>
      </w:pPr>
      <w:r w:rsidRPr="00305615">
        <w:rPr>
          <w:rFonts w:cs="Arial"/>
          <w:lang w:val="sr-Cyrl-RS"/>
        </w:rPr>
        <w:t>Дејство више силе се сматра за случај који ослобађа од одговорност</w:t>
      </w:r>
      <w:r w:rsidR="00285DEE">
        <w:rPr>
          <w:rFonts w:cs="Arial"/>
          <w:lang w:val="sr-Cyrl-RS"/>
        </w:rPr>
        <w:t>и за извршавање свих или неких у</w:t>
      </w:r>
      <w:r w:rsidRPr="00305615">
        <w:rPr>
          <w:rFonts w:cs="Arial"/>
          <w:lang w:val="sr-Cyrl-RS"/>
        </w:rPr>
        <w:t>говорених обавеза и за накнаду штете за делимично или потпуно неизвршење уговорених обавеза,</w:t>
      </w:r>
      <w:r w:rsidR="00285DEE">
        <w:rPr>
          <w:rFonts w:cs="Arial"/>
          <w:lang w:val="sr-Cyrl-RS"/>
        </w:rPr>
        <w:t xml:space="preserve"> </w:t>
      </w:r>
      <w:r w:rsidRPr="00305615">
        <w:rPr>
          <w:rFonts w:cs="Arial"/>
          <w:lang w:val="sr-Cyrl-RS"/>
        </w:rPr>
        <w:t>за</w:t>
      </w:r>
      <w:r>
        <w:rPr>
          <w:rFonts w:cs="Arial"/>
          <w:lang w:val="sr-Cyrl-RS"/>
        </w:rPr>
        <w:t xml:space="preserve"> </w:t>
      </w:r>
      <w:r w:rsidRPr="00305615">
        <w:rPr>
          <w:rFonts w:cs="Arial"/>
          <w:lang w:val="sr-Cyrl-RS"/>
        </w:rPr>
        <w:t xml:space="preserve">ону </w:t>
      </w:r>
      <w:r w:rsidR="00285DEE">
        <w:rPr>
          <w:rFonts w:cs="Arial"/>
          <w:lang w:val="sr-Cyrl-RS"/>
        </w:rPr>
        <w:t>У</w:t>
      </w:r>
      <w:r w:rsidRPr="00305615">
        <w:rPr>
          <w:rFonts w:cs="Arial"/>
          <w:lang w:val="sr-Cyrl-RS"/>
        </w:rPr>
        <w:t>говорну страну код које је наст</w:t>
      </w:r>
      <w:r w:rsidR="00285DEE">
        <w:rPr>
          <w:rFonts w:cs="Arial"/>
          <w:lang w:val="sr-Cyrl-RS"/>
        </w:rPr>
        <w:t>упио случај више силе, или обе У</w:t>
      </w:r>
      <w:r w:rsidRPr="00305615">
        <w:rPr>
          <w:rFonts w:cs="Arial"/>
          <w:lang w:val="sr-Cyrl-RS"/>
        </w:rPr>
        <w:t xml:space="preserve">говорне стране када је код обе </w:t>
      </w:r>
      <w:r w:rsidR="00285DEE">
        <w:rPr>
          <w:rFonts w:cs="Arial"/>
          <w:lang w:val="sr-Cyrl-RS"/>
        </w:rPr>
        <w:t>У</w:t>
      </w:r>
      <w:r w:rsidRPr="00305615">
        <w:rPr>
          <w:rFonts w:cs="Arial"/>
          <w:lang w:val="sr-Cyrl-RS"/>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3725EF3" w14:textId="2F2E58E4" w:rsidR="00B1667D" w:rsidRPr="00305615" w:rsidRDefault="00C929D5" w:rsidP="00C929D5">
      <w:pPr>
        <w:tabs>
          <w:tab w:val="left" w:pos="1512"/>
          <w:tab w:val="left" w:pos="9090"/>
        </w:tabs>
        <w:spacing w:before="0"/>
        <w:rPr>
          <w:rFonts w:cs="Arial"/>
          <w:lang w:val="sr-Cyrl-RS"/>
        </w:rPr>
      </w:pPr>
      <w:r w:rsidRPr="00305615">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285DEE">
        <w:rPr>
          <w:rFonts w:cs="Arial"/>
          <w:lang w:val="sr-Cyrl-RS"/>
        </w:rPr>
        <w:t xml:space="preserve">словима: </w:t>
      </w:r>
      <w:r w:rsidRPr="00305615">
        <w:rPr>
          <w:rFonts w:cs="Arial"/>
          <w:lang w:val="sr-Cyrl-RS"/>
        </w:rPr>
        <w:t>четрдесет</w:t>
      </w:r>
      <w:r w:rsidR="00285DEE">
        <w:rPr>
          <w:rFonts w:cs="Arial"/>
          <w:lang w:val="sr-Cyrl-RS"/>
        </w:rPr>
        <w:t xml:space="preserve"> </w:t>
      </w:r>
      <w:r w:rsidRPr="00305615">
        <w:rPr>
          <w:rFonts w:cs="Arial"/>
          <w:lang w:val="sr-Cyrl-RS"/>
        </w:rPr>
        <w:t xml:space="preserve">осам) часова, од часа наступања случаја више силе, писаним путем обавести другу </w:t>
      </w:r>
      <w:r w:rsidR="00285DEE">
        <w:rPr>
          <w:rFonts w:cs="Arial"/>
          <w:lang w:val="sr-Cyrl-RS"/>
        </w:rPr>
        <w:t>У</w:t>
      </w:r>
      <w:r w:rsidRPr="00305615">
        <w:rPr>
          <w:rFonts w:cs="Arial"/>
          <w:lang w:val="sr-Cyrl-RS"/>
        </w:rPr>
        <w:t>говорну страну о настанку више силе и њеном процењеном или очекиваном трајању, уз достављање доказа о постојању више силе.</w:t>
      </w:r>
    </w:p>
    <w:p w14:paraId="4F9610DA" w14:textId="34A728EC" w:rsidR="00B1667D" w:rsidRPr="00305615" w:rsidRDefault="00C929D5" w:rsidP="00C929D5">
      <w:pPr>
        <w:tabs>
          <w:tab w:val="left" w:pos="1512"/>
          <w:tab w:val="left" w:pos="9090"/>
        </w:tabs>
        <w:spacing w:before="0"/>
        <w:rPr>
          <w:rFonts w:cs="Arial"/>
          <w:lang w:val="sr-Cyrl-RS"/>
        </w:rPr>
      </w:pPr>
      <w:r w:rsidRPr="00305615">
        <w:rPr>
          <w:rFonts w:cs="Arial"/>
          <w:lang w:val="sr-Cyrl-RS"/>
        </w:rPr>
        <w:t xml:space="preserve">За време трајања више силе свака </w:t>
      </w:r>
      <w:r w:rsidR="00285DEE">
        <w:rPr>
          <w:rFonts w:cs="Arial"/>
          <w:lang w:val="sr-Cyrl-RS"/>
        </w:rPr>
        <w:t>У</w:t>
      </w:r>
      <w:r w:rsidRPr="00305615">
        <w:rPr>
          <w:rFonts w:cs="Arial"/>
          <w:lang w:val="sr-Cyrl-RS"/>
        </w:rPr>
        <w:t xml:space="preserve">говорна страна сноси своје трошкове и ни један трошак, или губитак једне и/или обе </w:t>
      </w:r>
      <w:r w:rsidR="00285DEE">
        <w:rPr>
          <w:rFonts w:cs="Arial"/>
          <w:lang w:val="sr-Cyrl-RS"/>
        </w:rPr>
        <w:t>У</w:t>
      </w:r>
      <w:r w:rsidRPr="00305615">
        <w:rPr>
          <w:rFonts w:cs="Arial"/>
          <w:lang w:val="sr-Cyrl-RS"/>
        </w:rPr>
        <w:t>говорне стране, који је настао за време трајања више силе, или у вези дејства више силе, се не сматра штетом коју је обавезна да надокнади д</w:t>
      </w:r>
      <w:r>
        <w:rPr>
          <w:rFonts w:cs="Arial"/>
          <w:lang w:val="sr-Cyrl-RS"/>
        </w:rPr>
        <w:t>р</w:t>
      </w:r>
      <w:r w:rsidRPr="00305615">
        <w:rPr>
          <w:rFonts w:cs="Arial"/>
          <w:lang w:val="sr-Cyrl-RS"/>
        </w:rPr>
        <w:t xml:space="preserve">уга </w:t>
      </w:r>
      <w:r w:rsidR="00285DEE">
        <w:rPr>
          <w:rFonts w:cs="Arial"/>
          <w:lang w:val="sr-Cyrl-RS"/>
        </w:rPr>
        <w:t>У</w:t>
      </w:r>
      <w:r w:rsidRPr="00305615">
        <w:rPr>
          <w:rFonts w:cs="Arial"/>
          <w:lang w:val="sr-Cyrl-RS"/>
        </w:rPr>
        <w:t>говорна страна, ни за време трајања више силе, ни по њеном престанку.</w:t>
      </w:r>
    </w:p>
    <w:p w14:paraId="162D64B9" w14:textId="013C7F69" w:rsidR="00C929D5" w:rsidRPr="00933958" w:rsidRDefault="00C929D5" w:rsidP="00933958">
      <w:pPr>
        <w:tabs>
          <w:tab w:val="left" w:pos="1512"/>
          <w:tab w:val="left" w:pos="9090"/>
        </w:tabs>
        <w:spacing w:before="0"/>
        <w:rPr>
          <w:rFonts w:cs="Arial"/>
          <w:lang w:val="sr-Cyrl-RS"/>
        </w:rPr>
      </w:pPr>
      <w:r w:rsidRPr="00305615">
        <w:rPr>
          <w:rFonts w:cs="Arial"/>
          <w:lang w:val="sr-Cyrl-RS"/>
        </w:rPr>
        <w:t xml:space="preserve">Уколико деловање више силе траје дуже од 30 (словима: тридесет) календарских дана, </w:t>
      </w:r>
      <w:r w:rsidR="00135A53">
        <w:rPr>
          <w:rFonts w:cs="Arial"/>
          <w:lang w:val="sr-Cyrl-RS"/>
        </w:rPr>
        <w:t>У</w:t>
      </w:r>
      <w:r w:rsidRPr="00305615">
        <w:rPr>
          <w:rFonts w:cs="Arial"/>
          <w:lang w:val="sr-Cyrl-RS"/>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w:t>
      </w:r>
      <w:r w:rsidR="00135A53">
        <w:rPr>
          <w:rFonts w:cs="Arial"/>
          <w:lang w:val="sr-Cyrl-RS"/>
        </w:rPr>
        <w:t>У</w:t>
      </w:r>
      <w:r w:rsidRPr="00305615">
        <w:rPr>
          <w:rFonts w:cs="Arial"/>
          <w:lang w:val="sr-Cyrl-RS"/>
        </w:rPr>
        <w:t>говорних страна не стиче право на накнаду било какве штете.</w:t>
      </w:r>
    </w:p>
    <w:p w14:paraId="7FFD199A" w14:textId="5D8D8199" w:rsidR="00B939F4" w:rsidRDefault="00B939F4" w:rsidP="00C929D5">
      <w:pPr>
        <w:spacing w:before="0"/>
        <w:rPr>
          <w:rFonts w:cs="Arial"/>
          <w:b/>
          <w:bCs/>
          <w:lang w:val="sr-Cyrl-CS"/>
        </w:rPr>
      </w:pPr>
    </w:p>
    <w:p w14:paraId="4F1773F3" w14:textId="071753BB" w:rsidR="00B1667D" w:rsidRDefault="00B1667D" w:rsidP="00C929D5">
      <w:pPr>
        <w:spacing w:before="0"/>
        <w:rPr>
          <w:rFonts w:cs="Arial"/>
          <w:b/>
          <w:bCs/>
          <w:lang w:val="sr-Cyrl-CS"/>
        </w:rPr>
      </w:pPr>
    </w:p>
    <w:p w14:paraId="667DDA28" w14:textId="77777777" w:rsidR="00C929D5" w:rsidRPr="00F1454D" w:rsidRDefault="00C929D5" w:rsidP="00C929D5">
      <w:pPr>
        <w:spacing w:before="0"/>
        <w:rPr>
          <w:rFonts w:cs="Arial"/>
          <w:b/>
          <w:bCs/>
          <w:lang w:val="sr-Cyrl-CS"/>
        </w:rPr>
      </w:pPr>
      <w:r w:rsidRPr="00F1454D">
        <w:rPr>
          <w:rFonts w:cs="Arial"/>
          <w:b/>
          <w:bCs/>
          <w:lang w:val="sr-Cyrl-CS"/>
        </w:rPr>
        <w:lastRenderedPageBreak/>
        <w:t>НАКНАДА ШТЕТЕ</w:t>
      </w:r>
    </w:p>
    <w:p w14:paraId="05271F47" w14:textId="7C0A4726" w:rsidR="00C929D5" w:rsidRPr="00F1454D" w:rsidRDefault="00C929D5" w:rsidP="00C929D5">
      <w:pPr>
        <w:spacing w:before="0"/>
        <w:jc w:val="center"/>
        <w:rPr>
          <w:rFonts w:cs="Arial"/>
          <w:lang w:val="sr-Cyrl-CS"/>
        </w:rPr>
      </w:pPr>
      <w:r w:rsidRPr="00F1454D">
        <w:rPr>
          <w:rFonts w:cs="Arial"/>
          <w:b/>
          <w:bCs/>
          <w:lang w:val="sr-Cyrl-CS"/>
        </w:rPr>
        <w:t>Члан 1</w:t>
      </w:r>
      <w:r w:rsidR="00136CAE">
        <w:rPr>
          <w:rFonts w:cs="Arial"/>
          <w:b/>
          <w:bCs/>
          <w:lang w:val="sr-Cyrl-CS"/>
        </w:rPr>
        <w:t>5</w:t>
      </w:r>
      <w:r w:rsidRPr="00F1454D">
        <w:rPr>
          <w:rFonts w:cs="Arial"/>
          <w:lang w:val="sr-Cyrl-CS"/>
        </w:rPr>
        <w:t>.</w:t>
      </w:r>
    </w:p>
    <w:p w14:paraId="48E7AC1A" w14:textId="53A1626C" w:rsidR="00C929D5" w:rsidRPr="00F1454D" w:rsidRDefault="00C929D5" w:rsidP="00C929D5">
      <w:pPr>
        <w:spacing w:before="0"/>
        <w:rPr>
          <w:rFonts w:cs="Arial"/>
          <w:lang w:val="sr-Cyrl-RS"/>
        </w:rPr>
      </w:pPr>
      <w:r w:rsidRPr="00F1454D">
        <w:rPr>
          <w:rFonts w:cs="Arial"/>
          <w:lang w:val="sr-Cyrl-RS"/>
        </w:rPr>
        <w:t>Пр</w:t>
      </w:r>
      <w:r>
        <w:rPr>
          <w:rFonts w:cs="Arial"/>
          <w:lang w:val="sr-Cyrl-RS"/>
        </w:rPr>
        <w:t>одавац</w:t>
      </w:r>
      <w:r w:rsidRPr="00F1454D">
        <w:rPr>
          <w:rFonts w:cs="Arial"/>
          <w:lang w:val="sr-Cyrl-CS"/>
        </w:rPr>
        <w:t xml:space="preserve"> је у складу са </w:t>
      </w:r>
      <w:r w:rsidRPr="00F1454D">
        <w:rPr>
          <w:rFonts w:cs="Arial"/>
          <w:lang w:val="sr-Cyrl-RS"/>
        </w:rPr>
        <w:t xml:space="preserve">важећим </w:t>
      </w:r>
      <w:r w:rsidR="00135A53">
        <w:rPr>
          <w:rFonts w:cs="Arial"/>
          <w:lang w:val="sr-Cyrl-CS"/>
        </w:rPr>
        <w:t>ЗОО</w:t>
      </w:r>
      <w:r w:rsidRPr="00F1454D">
        <w:rPr>
          <w:rFonts w:cs="Arial"/>
          <w:lang w:val="sr-Cyrl-CS"/>
        </w:rPr>
        <w:t xml:space="preserve"> одговоран за штету коју је претрпео </w:t>
      </w:r>
      <w:r>
        <w:rPr>
          <w:rFonts w:cs="Arial"/>
          <w:lang w:val="sr-Cyrl-RS"/>
        </w:rPr>
        <w:t>Купац</w:t>
      </w:r>
      <w:r w:rsidRPr="00F1454D">
        <w:rPr>
          <w:rFonts w:cs="Arial"/>
          <w:lang w:val="sr-Cyrl-CS"/>
        </w:rPr>
        <w:t xml:space="preserve"> неиспуњењем, делимичним испуњењем или задоцњењем у испуњењу обавеза преузетих овим </w:t>
      </w:r>
      <w:r>
        <w:rPr>
          <w:rFonts w:cs="Arial"/>
          <w:lang w:val="sr-Cyrl-CS"/>
        </w:rPr>
        <w:t>У</w:t>
      </w:r>
      <w:r w:rsidRPr="00F1454D">
        <w:rPr>
          <w:rFonts w:cs="Arial"/>
          <w:lang w:val="sr-Cyrl-RS"/>
        </w:rPr>
        <w:t>говором.</w:t>
      </w:r>
    </w:p>
    <w:p w14:paraId="7AC23BF5" w14:textId="1A068F7B" w:rsidR="00C929D5" w:rsidRDefault="00C929D5" w:rsidP="00C929D5">
      <w:pPr>
        <w:spacing w:before="0"/>
        <w:rPr>
          <w:rFonts w:cs="Arial"/>
          <w:lang w:val="sr-Cyrl-CS"/>
        </w:rPr>
      </w:pPr>
      <w:r w:rsidRPr="00F1454D">
        <w:rPr>
          <w:rFonts w:cs="Arial"/>
          <w:lang w:val="sr-Cyrl-CS"/>
        </w:rPr>
        <w:t xml:space="preserve">Уколико </w:t>
      </w:r>
      <w:r>
        <w:rPr>
          <w:rFonts w:cs="Arial"/>
          <w:lang w:val="sr-Cyrl-CS"/>
        </w:rPr>
        <w:t>Купац</w:t>
      </w:r>
      <w:r w:rsidRPr="00F1454D">
        <w:rPr>
          <w:rFonts w:cs="Arial"/>
          <w:lang w:val="sr-Cyrl-CS"/>
        </w:rPr>
        <w:t xml:space="preserve"> претрпи штету због чињења или нечињења </w:t>
      </w:r>
      <w:r w:rsidRPr="00F1454D">
        <w:rPr>
          <w:rFonts w:cs="Arial"/>
          <w:lang w:val="sr-Cyrl-RS"/>
        </w:rPr>
        <w:t>Пр</w:t>
      </w:r>
      <w:r>
        <w:rPr>
          <w:rFonts w:cs="Arial"/>
          <w:lang w:val="sr-Cyrl-RS"/>
        </w:rPr>
        <w:t>одавца</w:t>
      </w:r>
      <w:r w:rsidRPr="00F1454D">
        <w:rPr>
          <w:rFonts w:cs="Arial"/>
          <w:lang w:val="sr-Cyrl-CS"/>
        </w:rPr>
        <w:t xml:space="preserve"> и уколико се </w:t>
      </w:r>
      <w:r w:rsidR="00135A53">
        <w:rPr>
          <w:rFonts w:cs="Arial"/>
          <w:lang w:val="sr-Cyrl-RS"/>
        </w:rPr>
        <w:t>У</w:t>
      </w:r>
      <w:r w:rsidRPr="00F1454D">
        <w:rPr>
          <w:rFonts w:cs="Arial"/>
          <w:lang w:val="sr-Cyrl-RS"/>
        </w:rPr>
        <w:t>говорне стране</w:t>
      </w:r>
      <w:r w:rsidRPr="00F1454D">
        <w:rPr>
          <w:rFonts w:cs="Arial"/>
          <w:lang w:val="sr-Cyrl-CS"/>
        </w:rPr>
        <w:t xml:space="preserve"> сагласе око основа и висине претрпљене штете, </w:t>
      </w:r>
      <w:r w:rsidRPr="00F1454D">
        <w:rPr>
          <w:rFonts w:cs="Arial"/>
          <w:lang w:val="sr-Cyrl-RS"/>
        </w:rPr>
        <w:t>Пр</w:t>
      </w:r>
      <w:r>
        <w:rPr>
          <w:rFonts w:cs="Arial"/>
          <w:lang w:val="sr-Cyrl-RS"/>
        </w:rPr>
        <w:t>одавац</w:t>
      </w:r>
      <w:r w:rsidRPr="00F1454D">
        <w:rPr>
          <w:rFonts w:cs="Arial"/>
          <w:lang w:val="sr-Cyrl-RS"/>
        </w:rPr>
        <w:t xml:space="preserve"> </w:t>
      </w:r>
      <w:r w:rsidRPr="00F1454D">
        <w:rPr>
          <w:rFonts w:cs="Arial"/>
          <w:lang w:val="sr-Cyrl-CS"/>
        </w:rPr>
        <w:t xml:space="preserve">је сагласан да </w:t>
      </w:r>
      <w:r>
        <w:rPr>
          <w:rFonts w:cs="Arial"/>
          <w:lang w:val="sr-Cyrl-CS"/>
        </w:rPr>
        <w:t>Купцу</w:t>
      </w:r>
      <w:r w:rsidRPr="00F1454D">
        <w:rPr>
          <w:rFonts w:cs="Arial"/>
          <w:lang w:val="sr-Cyrl-CS"/>
        </w:rPr>
        <w:t xml:space="preserve"> исту накнади, тако што </w:t>
      </w:r>
      <w:r>
        <w:rPr>
          <w:rFonts w:cs="Arial"/>
          <w:lang w:val="sr-Cyrl-RS"/>
        </w:rPr>
        <w:t>Купац</w:t>
      </w:r>
      <w:r w:rsidRPr="00F1454D">
        <w:rPr>
          <w:rFonts w:cs="Arial"/>
          <w:lang w:val="sr-Cyrl-CS"/>
        </w:rPr>
        <w:t xml:space="preserve"> има право на наплату накнаде штете без посебног обавештења </w:t>
      </w:r>
      <w:r w:rsidRPr="00F1454D">
        <w:rPr>
          <w:rFonts w:cs="Arial"/>
          <w:lang w:val="sr-Cyrl-RS"/>
        </w:rPr>
        <w:t>Пр</w:t>
      </w:r>
      <w:r>
        <w:rPr>
          <w:rFonts w:cs="Arial"/>
          <w:lang w:val="sr-Cyrl-RS"/>
        </w:rPr>
        <w:t>одавцу</w:t>
      </w:r>
      <w:r w:rsidRPr="00F1454D">
        <w:rPr>
          <w:rFonts w:cs="Arial"/>
          <w:lang w:val="sr-Cyrl-CS"/>
        </w:rPr>
        <w:t xml:space="preserve"> уз издавање</w:t>
      </w:r>
      <w:r w:rsidRPr="00F1454D">
        <w:rPr>
          <w:rFonts w:cs="Arial"/>
          <w:lang w:val="sr-Cyrl-RS"/>
        </w:rPr>
        <w:t xml:space="preserve"> рачуна са</w:t>
      </w:r>
      <w:r w:rsidRPr="00F1454D">
        <w:rPr>
          <w:rFonts w:cs="Arial"/>
          <w:lang w:val="sr-Cyrl-CS"/>
        </w:rPr>
        <w:t xml:space="preserve"> одговарајућ</w:t>
      </w:r>
      <w:r w:rsidRPr="00F1454D">
        <w:rPr>
          <w:rFonts w:cs="Arial"/>
          <w:lang w:val="sr-Cyrl-RS"/>
        </w:rPr>
        <w:t>им</w:t>
      </w:r>
      <w:r w:rsidRPr="00F1454D">
        <w:rPr>
          <w:rFonts w:cs="Arial"/>
          <w:lang w:val="sr-Cyrl-CS"/>
        </w:rPr>
        <w:t xml:space="preserve"> обрачун</w:t>
      </w:r>
      <w:r w:rsidRPr="00F1454D">
        <w:rPr>
          <w:rFonts w:cs="Arial"/>
          <w:lang w:val="sr-Cyrl-RS"/>
        </w:rPr>
        <w:t>ом и</w:t>
      </w:r>
      <w:r w:rsidRPr="00F1454D">
        <w:rPr>
          <w:rFonts w:cs="Arial"/>
          <w:lang w:val="sr-Cyrl-CS"/>
        </w:rPr>
        <w:t xml:space="preserve"> са роком плаћања од 15 (</w:t>
      </w:r>
      <w:r w:rsidR="00135A53">
        <w:rPr>
          <w:rFonts w:cs="Arial"/>
          <w:lang w:val="sr-Cyrl-CS"/>
        </w:rPr>
        <w:t xml:space="preserve">словима: </w:t>
      </w:r>
      <w:r w:rsidRPr="00F1454D">
        <w:rPr>
          <w:rFonts w:cs="Arial"/>
          <w:lang w:val="sr-Cyrl-CS"/>
        </w:rPr>
        <w:t>петнаест) дана од да</w:t>
      </w:r>
      <w:r w:rsidRPr="00F1454D">
        <w:rPr>
          <w:rFonts w:cs="Arial"/>
          <w:lang w:val="sr-Cyrl-RS"/>
        </w:rPr>
        <w:t>на пријема</w:t>
      </w:r>
      <w:r w:rsidRPr="00F1454D">
        <w:rPr>
          <w:rFonts w:cs="Arial"/>
          <w:lang w:val="sr-Cyrl-CS"/>
        </w:rPr>
        <w:t xml:space="preserve"> истог.</w:t>
      </w:r>
    </w:p>
    <w:p w14:paraId="587DCAA4" w14:textId="77777777" w:rsidR="00DB3372" w:rsidRPr="00F1454D" w:rsidRDefault="00DB3372" w:rsidP="00C929D5">
      <w:pPr>
        <w:spacing w:before="0"/>
        <w:rPr>
          <w:rFonts w:cs="Arial"/>
          <w:lang w:val="sr-Cyrl-RS"/>
        </w:rPr>
      </w:pPr>
    </w:p>
    <w:p w14:paraId="7A9AB01F" w14:textId="5CD0E4A5" w:rsidR="00300DF3" w:rsidRDefault="00300DF3" w:rsidP="00C929D5">
      <w:pPr>
        <w:spacing w:before="0"/>
        <w:rPr>
          <w:rFonts w:cs="Arial"/>
          <w:b/>
          <w:lang w:val="sr-Cyrl-RS"/>
        </w:rPr>
      </w:pPr>
    </w:p>
    <w:p w14:paraId="270AB748" w14:textId="77777777" w:rsidR="00C929D5" w:rsidRPr="00305615" w:rsidRDefault="00C929D5" w:rsidP="00C929D5">
      <w:pPr>
        <w:spacing w:before="0"/>
        <w:rPr>
          <w:rFonts w:cs="Arial"/>
          <w:b/>
          <w:lang w:val="sr-Cyrl-RS"/>
        </w:rPr>
      </w:pPr>
      <w:r w:rsidRPr="00305615">
        <w:rPr>
          <w:rFonts w:cs="Arial"/>
          <w:b/>
          <w:lang w:val="sr-Cyrl-RS"/>
        </w:rPr>
        <w:t>РАСКИД УГОВОРА</w:t>
      </w:r>
    </w:p>
    <w:p w14:paraId="61261DB8" w14:textId="332A9CDA" w:rsidR="00C929D5" w:rsidRDefault="00C929D5" w:rsidP="00C929D5">
      <w:pPr>
        <w:spacing w:before="0"/>
        <w:jc w:val="center"/>
        <w:rPr>
          <w:rFonts w:cs="Arial"/>
          <w:b/>
          <w:lang w:val="sr-Cyrl-RS"/>
        </w:rPr>
      </w:pPr>
      <w:r w:rsidRPr="00305615">
        <w:rPr>
          <w:rFonts w:cs="Arial"/>
          <w:b/>
          <w:lang w:val="sr-Cyrl-RS"/>
        </w:rPr>
        <w:t>Члан 1</w:t>
      </w:r>
      <w:r w:rsidR="00136CAE">
        <w:rPr>
          <w:rFonts w:cs="Arial"/>
          <w:b/>
          <w:lang w:val="sr-Cyrl-RS"/>
        </w:rPr>
        <w:t>6</w:t>
      </w:r>
      <w:r w:rsidRPr="00305615">
        <w:rPr>
          <w:rFonts w:cs="Arial"/>
          <w:b/>
          <w:lang w:val="sr-Cyrl-RS"/>
        </w:rPr>
        <w:t>.</w:t>
      </w:r>
    </w:p>
    <w:p w14:paraId="5958EE85" w14:textId="3A73BC96" w:rsidR="00DB3372" w:rsidRPr="00DB1D9C" w:rsidRDefault="00DB3372" w:rsidP="00CA5F1C">
      <w:pPr>
        <w:pStyle w:val="ArrialNarrow"/>
        <w:spacing w:before="0" w:after="0"/>
        <w:rPr>
          <w:rFonts w:ascii="Arial" w:hAnsi="Arial" w:cs="Arial"/>
          <w:noProof/>
          <w:sz w:val="22"/>
          <w:szCs w:val="22"/>
        </w:rPr>
      </w:pPr>
      <w:r w:rsidRPr="00DB1D9C">
        <w:rPr>
          <w:rFonts w:ascii="Arial" w:hAnsi="Arial" w:cs="Arial"/>
          <w:noProof/>
          <w:sz w:val="22"/>
          <w:szCs w:val="22"/>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w:t>
      </w:r>
      <w:r w:rsidRPr="00EA26D0">
        <w:rPr>
          <w:rFonts w:ascii="Arial" w:hAnsi="Arial" w:cs="Arial"/>
          <w:noProof/>
          <w:sz w:val="22"/>
          <w:szCs w:val="22"/>
        </w:rPr>
        <w:t>извршења предмет</w:t>
      </w:r>
      <w:r w:rsidR="00EA26D0" w:rsidRPr="00EA26D0">
        <w:rPr>
          <w:rFonts w:ascii="Arial" w:hAnsi="Arial" w:cs="Arial"/>
          <w:noProof/>
          <w:sz w:val="22"/>
          <w:szCs w:val="22"/>
          <w:lang w:val="sr-Cyrl-RS"/>
        </w:rPr>
        <w:t>а</w:t>
      </w:r>
      <w:r w:rsidRPr="00EA26D0">
        <w:rPr>
          <w:rFonts w:ascii="Arial" w:hAnsi="Arial" w:cs="Arial"/>
          <w:noProof/>
          <w:sz w:val="22"/>
          <w:szCs w:val="22"/>
        </w:rPr>
        <w:t xml:space="preserve"> овог Уговора,</w:t>
      </w:r>
      <w:r w:rsidRPr="00DB1D9C">
        <w:rPr>
          <w:rFonts w:ascii="Arial" w:hAnsi="Arial" w:cs="Arial"/>
          <w:noProof/>
          <w:sz w:val="22"/>
          <w:szCs w:val="22"/>
        </w:rPr>
        <w:t xml:space="preserve"> достављањем писане изјаве о једностраном раскиду Уговора другој Уговорној страни и уз поштовање отказног рока од 15 (</w:t>
      </w:r>
      <w:r>
        <w:rPr>
          <w:rFonts w:ascii="Arial" w:hAnsi="Arial" w:cs="Arial"/>
          <w:noProof/>
          <w:sz w:val="22"/>
          <w:szCs w:val="22"/>
          <w:lang w:val="sr-Cyrl-RS"/>
        </w:rPr>
        <w:t xml:space="preserve">словима: </w:t>
      </w:r>
      <w:r w:rsidRPr="00DB1D9C">
        <w:rPr>
          <w:rFonts w:ascii="Arial" w:hAnsi="Arial" w:cs="Arial"/>
          <w:noProof/>
          <w:sz w:val="22"/>
          <w:szCs w:val="22"/>
        </w:rPr>
        <w:t xml:space="preserve">петнаест) дана од дана достављања писане изјаве. </w:t>
      </w:r>
    </w:p>
    <w:p w14:paraId="43C339E2" w14:textId="69B63191" w:rsidR="00DB3372" w:rsidRPr="00DB1D9C" w:rsidRDefault="00DB3372" w:rsidP="00CA5F1C">
      <w:pPr>
        <w:pStyle w:val="ArrialNarrow"/>
        <w:spacing w:before="0" w:after="0"/>
        <w:rPr>
          <w:rFonts w:ascii="Arial" w:hAnsi="Arial" w:cs="Arial"/>
          <w:noProof/>
          <w:sz w:val="22"/>
          <w:szCs w:val="22"/>
        </w:rPr>
      </w:pPr>
      <w:r w:rsidRPr="00DB1D9C">
        <w:rPr>
          <w:rFonts w:ascii="Arial" w:hAnsi="Arial" w:cs="Arial"/>
          <w:noProof/>
          <w:sz w:val="22"/>
          <w:szCs w:val="22"/>
        </w:rPr>
        <w:t>К</w:t>
      </w:r>
      <w:r>
        <w:rPr>
          <w:rFonts w:ascii="Arial" w:hAnsi="Arial" w:cs="Arial"/>
          <w:noProof/>
          <w:sz w:val="22"/>
          <w:szCs w:val="22"/>
          <w:lang w:val="sr-Cyrl-RS"/>
        </w:rPr>
        <w:t>упац</w:t>
      </w:r>
      <w:r w:rsidRPr="00DB1D9C">
        <w:rPr>
          <w:rFonts w:ascii="Arial" w:hAnsi="Arial" w:cs="Arial"/>
          <w:noProof/>
          <w:sz w:val="22"/>
          <w:szCs w:val="22"/>
        </w:rPr>
        <w:t xml:space="preserve"> може једнострано раскинути овај Уговор пре истека рока услед престанка потребе за ангажовањем Пр</w:t>
      </w:r>
      <w:r>
        <w:rPr>
          <w:rFonts w:ascii="Arial" w:hAnsi="Arial" w:cs="Arial"/>
          <w:noProof/>
          <w:sz w:val="22"/>
          <w:szCs w:val="22"/>
          <w:lang w:val="sr-Cyrl-RS"/>
        </w:rPr>
        <w:t>одавца</w:t>
      </w:r>
      <w:r w:rsidRPr="00DB1D9C">
        <w:rPr>
          <w:rFonts w:ascii="Arial" w:hAnsi="Arial" w:cs="Arial"/>
          <w:noProof/>
          <w:sz w:val="22"/>
          <w:szCs w:val="22"/>
        </w:rPr>
        <w:t>, достављањем писане изјаве о једностраном раскиду Уговора Пр</w:t>
      </w:r>
      <w:r w:rsidR="006B5E76">
        <w:rPr>
          <w:rFonts w:ascii="Arial" w:hAnsi="Arial" w:cs="Arial"/>
          <w:noProof/>
          <w:sz w:val="22"/>
          <w:szCs w:val="22"/>
          <w:lang w:val="sr-Cyrl-RS"/>
        </w:rPr>
        <w:t>одавцу</w:t>
      </w:r>
      <w:r w:rsidRPr="00DB1D9C">
        <w:rPr>
          <w:rFonts w:ascii="Arial" w:hAnsi="Arial" w:cs="Arial"/>
          <w:noProof/>
          <w:sz w:val="22"/>
          <w:szCs w:val="22"/>
        </w:rPr>
        <w:t xml:space="preserve"> и уз поштовање отказног рока од 15 (</w:t>
      </w:r>
      <w:r>
        <w:rPr>
          <w:rFonts w:ascii="Arial" w:hAnsi="Arial" w:cs="Arial"/>
          <w:noProof/>
          <w:sz w:val="22"/>
          <w:szCs w:val="22"/>
          <w:lang w:val="sr-Cyrl-RS"/>
        </w:rPr>
        <w:t xml:space="preserve">словима: </w:t>
      </w:r>
      <w:r w:rsidRPr="00DB1D9C">
        <w:rPr>
          <w:rFonts w:ascii="Arial" w:hAnsi="Arial" w:cs="Arial"/>
          <w:noProof/>
          <w:sz w:val="22"/>
          <w:szCs w:val="22"/>
        </w:rPr>
        <w:t>петнаест) дана од дана достављања писане изјаве.</w:t>
      </w:r>
    </w:p>
    <w:p w14:paraId="33907D93" w14:textId="23A57F80" w:rsidR="00DB3372" w:rsidRPr="00DB1D9C" w:rsidRDefault="00DB3372" w:rsidP="00DB3372">
      <w:pPr>
        <w:pStyle w:val="KDParagraf"/>
        <w:spacing w:before="0"/>
        <w:rPr>
          <w:rFonts w:cs="Arial"/>
          <w:noProof/>
        </w:rPr>
      </w:pPr>
      <w:r w:rsidRPr="00DB1D9C">
        <w:rPr>
          <w:rFonts w:cs="Arial"/>
          <w:noProof/>
        </w:rPr>
        <w:t>Уколико било која Уговорн</w:t>
      </w:r>
      <w:r w:rsidRPr="00DB1D9C">
        <w:rPr>
          <w:rFonts w:cs="Arial"/>
          <w:noProof/>
          <w:lang w:val="sr-Cyrl-RS"/>
        </w:rPr>
        <w:t xml:space="preserve">а </w:t>
      </w:r>
      <w:r w:rsidRPr="00DB1D9C">
        <w:rPr>
          <w:rFonts w:cs="Arial"/>
          <w:noProof/>
        </w:rPr>
        <w:t xml:space="preserve">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DB1D9C">
        <w:rPr>
          <w:rFonts w:cs="Arial"/>
          <w:noProof/>
          <w:lang w:val="sr-Cyrl-RS"/>
        </w:rPr>
        <w:t xml:space="preserve">из члана </w:t>
      </w:r>
      <w:r w:rsidR="006B5E76">
        <w:rPr>
          <w:rFonts w:cs="Arial"/>
          <w:noProof/>
          <w:lang w:val="sr-Cyrl-RS"/>
        </w:rPr>
        <w:t>1</w:t>
      </w:r>
      <w:r w:rsidR="00CA064C">
        <w:rPr>
          <w:rFonts w:cs="Arial"/>
          <w:noProof/>
          <w:lang w:val="sr-Cyrl-RS"/>
        </w:rPr>
        <w:t>1</w:t>
      </w:r>
      <w:r w:rsidRPr="00DB1D9C">
        <w:rPr>
          <w:rFonts w:cs="Arial"/>
          <w:noProof/>
          <w:lang w:val="sr-Cyrl-RS"/>
        </w:rPr>
        <w:t xml:space="preserve">. овог Уговора, </w:t>
      </w:r>
      <w:r w:rsidRPr="00DB1D9C">
        <w:rPr>
          <w:rFonts w:cs="Arial"/>
          <w:noProof/>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383A649" w14:textId="3CE18EDF" w:rsidR="00660F9E" w:rsidRDefault="00660F9E" w:rsidP="00C929D5">
      <w:pPr>
        <w:spacing w:before="0"/>
        <w:rPr>
          <w:rFonts w:cs="Arial"/>
          <w:b/>
          <w:lang w:val="sr-Cyrl-RS"/>
        </w:rPr>
      </w:pPr>
    </w:p>
    <w:p w14:paraId="3432DC47" w14:textId="77777777" w:rsidR="00B1667D" w:rsidRDefault="00B1667D" w:rsidP="00C929D5">
      <w:pPr>
        <w:spacing w:before="0"/>
        <w:rPr>
          <w:rFonts w:cs="Arial"/>
          <w:b/>
          <w:lang w:val="sr-Cyrl-RS"/>
        </w:rPr>
      </w:pPr>
    </w:p>
    <w:p w14:paraId="43D57C86" w14:textId="77777777" w:rsidR="00C929D5" w:rsidRPr="00305615" w:rsidRDefault="00C929D5" w:rsidP="00C929D5">
      <w:pPr>
        <w:spacing w:before="0"/>
        <w:rPr>
          <w:rFonts w:cs="Arial"/>
          <w:b/>
          <w:lang w:val="sr-Cyrl-RS"/>
        </w:rPr>
      </w:pPr>
      <w:r w:rsidRPr="00305615">
        <w:rPr>
          <w:rFonts w:cs="Arial"/>
          <w:b/>
          <w:lang w:val="sr-Cyrl-RS"/>
        </w:rPr>
        <w:t>ЗАВРШНЕ ОДРЕДБЕ</w:t>
      </w:r>
    </w:p>
    <w:p w14:paraId="7AB6E50F" w14:textId="77777777" w:rsidR="00C929D5" w:rsidRDefault="00C929D5" w:rsidP="00C929D5">
      <w:pPr>
        <w:spacing w:before="0"/>
        <w:rPr>
          <w:rFonts w:cs="Arial"/>
          <w:lang w:val="sr-Cyrl-RS"/>
        </w:rPr>
      </w:pPr>
    </w:p>
    <w:p w14:paraId="557E7898" w14:textId="6E04FE77" w:rsidR="00C929D5" w:rsidRPr="00C9628C" w:rsidRDefault="00C929D5" w:rsidP="00C929D5">
      <w:pPr>
        <w:spacing w:before="0"/>
        <w:jc w:val="center"/>
        <w:rPr>
          <w:rFonts w:cs="Arial"/>
          <w:b/>
          <w:lang w:val="sr-Cyrl-RS"/>
        </w:rPr>
      </w:pPr>
      <w:r>
        <w:rPr>
          <w:rFonts w:cs="Arial"/>
          <w:b/>
          <w:lang w:val="sr-Cyrl-RS"/>
        </w:rPr>
        <w:t>Члан 1</w:t>
      </w:r>
      <w:r w:rsidR="00136CAE">
        <w:rPr>
          <w:rFonts w:cs="Arial"/>
          <w:b/>
          <w:lang w:val="sr-Cyrl-RS"/>
        </w:rPr>
        <w:t>7</w:t>
      </w:r>
      <w:r w:rsidRPr="00C9628C">
        <w:rPr>
          <w:rFonts w:cs="Arial"/>
          <w:b/>
          <w:lang w:val="sr-Cyrl-RS"/>
        </w:rPr>
        <w:t>.</w:t>
      </w:r>
    </w:p>
    <w:p w14:paraId="6FE53AB4" w14:textId="1EF6616F" w:rsidR="00C929D5" w:rsidRPr="00C9628C" w:rsidRDefault="00C929D5" w:rsidP="00C929D5">
      <w:pPr>
        <w:spacing w:before="0"/>
        <w:rPr>
          <w:rFonts w:eastAsia="Calibri" w:cs="Arial"/>
          <w:noProof/>
          <w:lang w:val="sr-Cyrl-RS"/>
        </w:rPr>
      </w:pPr>
      <w:r w:rsidRPr="00C9628C">
        <w:rPr>
          <w:rFonts w:eastAsia="Calibri" w:cs="Arial"/>
          <w:noProof/>
          <w:lang w:val="sr-Cyrl-RS"/>
        </w:rPr>
        <w:t>Пр</w:t>
      </w:r>
      <w:r>
        <w:rPr>
          <w:rFonts w:eastAsia="Calibri" w:cs="Arial"/>
          <w:noProof/>
          <w:lang w:val="sr-Cyrl-RS"/>
        </w:rPr>
        <w:t>одавац</w:t>
      </w:r>
      <w:r w:rsidRPr="00C9628C">
        <w:rPr>
          <w:rFonts w:eastAsia="Calibri" w:cs="Arial"/>
          <w:noProof/>
        </w:rPr>
        <w:t xml:space="preserve"> је </w:t>
      </w:r>
      <w:r w:rsidR="00E95E36">
        <w:rPr>
          <w:rFonts w:eastAsia="Calibri" w:cs="Arial"/>
          <w:noProof/>
          <w:lang w:val="sr-Cyrl-RS"/>
        </w:rPr>
        <w:t>обавезан</w:t>
      </w:r>
      <w:r w:rsidRPr="00C9628C">
        <w:rPr>
          <w:rFonts w:eastAsia="Calibri" w:cs="Arial"/>
          <w:noProof/>
        </w:rPr>
        <w:t xml:space="preserve"> да без одлагања, а најкасније у року од 5 </w:t>
      </w:r>
      <w:r w:rsidRPr="00C9628C">
        <w:rPr>
          <w:rFonts w:eastAsia="Calibri" w:cs="Arial"/>
          <w:noProof/>
          <w:lang w:val="sr-Cyrl-RS"/>
        </w:rPr>
        <w:t>(</w:t>
      </w:r>
      <w:r w:rsidR="006B5E76">
        <w:rPr>
          <w:rFonts w:eastAsia="Calibri" w:cs="Arial"/>
          <w:noProof/>
          <w:lang w:val="sr-Cyrl-RS"/>
        </w:rPr>
        <w:t xml:space="preserve">словима: </w:t>
      </w:r>
      <w:r w:rsidRPr="00C9628C">
        <w:rPr>
          <w:rFonts w:eastAsia="Calibri" w:cs="Arial"/>
          <w:noProof/>
          <w:lang w:val="sr-Cyrl-RS"/>
        </w:rPr>
        <w:t xml:space="preserve">пет) </w:t>
      </w:r>
      <w:r w:rsidRPr="00C9628C">
        <w:rPr>
          <w:rFonts w:eastAsia="Calibri" w:cs="Arial"/>
          <w:noProof/>
        </w:rPr>
        <w:t xml:space="preserve">дана од </w:t>
      </w:r>
      <w:r w:rsidRPr="00C9628C">
        <w:rPr>
          <w:rFonts w:eastAsia="Calibri" w:cs="Arial"/>
          <w:noProof/>
          <w:lang w:val="sr-Cyrl-RS"/>
        </w:rPr>
        <w:t xml:space="preserve">дана настанка промене у било којем од података </w:t>
      </w:r>
      <w:r w:rsidRPr="00C9628C">
        <w:rPr>
          <w:rFonts w:eastAsia="TimesNewRomanPSMT" w:cs="Arial"/>
          <w:bCs/>
          <w:lang w:val="sr-Cyrl-RS"/>
        </w:rPr>
        <w:t xml:space="preserve">у вези са испуњеношћу услова из </w:t>
      </w:r>
      <w:r w:rsidR="00CA064C">
        <w:rPr>
          <w:rFonts w:eastAsia="TimesNewRomanPSMT" w:cs="Arial"/>
          <w:bCs/>
          <w:lang w:val="sr-Cyrl-RS"/>
        </w:rPr>
        <w:t>Уговора</w:t>
      </w:r>
      <w:r w:rsidRPr="00C9628C">
        <w:rPr>
          <w:rFonts w:eastAsia="Calibri" w:cs="Arial"/>
          <w:noProof/>
          <w:lang w:val="sr-Cyrl-RS"/>
        </w:rPr>
        <w:t xml:space="preserve">, о насталој промени писмено обавести </w:t>
      </w:r>
      <w:r>
        <w:rPr>
          <w:rFonts w:eastAsia="Calibri" w:cs="Arial"/>
          <w:noProof/>
          <w:lang w:val="sr-Cyrl-RS"/>
        </w:rPr>
        <w:t>Купца</w:t>
      </w:r>
      <w:r w:rsidRPr="00C9628C">
        <w:rPr>
          <w:rFonts w:eastAsia="Calibri" w:cs="Arial"/>
          <w:noProof/>
          <w:lang w:val="sr-Cyrl-RS"/>
        </w:rPr>
        <w:t xml:space="preserve"> и да је документује на прописан начин.</w:t>
      </w:r>
    </w:p>
    <w:p w14:paraId="480A0347" w14:textId="09427E2E" w:rsidR="00C929D5" w:rsidRPr="00C9628C" w:rsidRDefault="00C929D5" w:rsidP="00C929D5">
      <w:pPr>
        <w:spacing w:before="0"/>
        <w:rPr>
          <w:rFonts w:eastAsia="Calibri" w:cs="Arial"/>
          <w:noProof/>
          <w:lang w:val="sr-Cyrl-RS"/>
        </w:rPr>
      </w:pPr>
      <w:r w:rsidRPr="00C9628C">
        <w:rPr>
          <w:rFonts w:eastAsia="Calibri" w:cs="Arial"/>
          <w:noProof/>
          <w:lang w:val="sr-Cyrl-RS"/>
        </w:rPr>
        <w:t>Уговорне стране</w:t>
      </w:r>
      <w:r w:rsidRPr="00C9628C">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00135A53">
        <w:rPr>
          <w:rFonts w:eastAsia="Calibri" w:cs="Arial"/>
          <w:noProof/>
          <w:lang w:val="sr-Cyrl-RS"/>
        </w:rPr>
        <w:t>У</w:t>
      </w:r>
      <w:r w:rsidRPr="00C9628C">
        <w:rPr>
          <w:rFonts w:eastAsia="Calibri" w:cs="Arial"/>
          <w:noProof/>
          <w:lang w:val="sr-Cyrl-RS"/>
        </w:rPr>
        <w:t>говора.</w:t>
      </w:r>
    </w:p>
    <w:p w14:paraId="4C00A606" w14:textId="0B1EC598" w:rsidR="00660F9E" w:rsidRPr="00C9628C" w:rsidRDefault="00660F9E" w:rsidP="00C929D5">
      <w:pPr>
        <w:spacing w:before="0"/>
        <w:rPr>
          <w:rFonts w:cs="Arial"/>
          <w:lang w:val="sr-Cyrl-RS"/>
        </w:rPr>
      </w:pPr>
    </w:p>
    <w:p w14:paraId="1E26F55B" w14:textId="2B3DB94C" w:rsidR="00C929D5" w:rsidRPr="00305615" w:rsidRDefault="00C929D5" w:rsidP="00C929D5">
      <w:pPr>
        <w:spacing w:before="0"/>
        <w:jc w:val="center"/>
        <w:rPr>
          <w:rFonts w:cs="Arial"/>
          <w:b/>
          <w:lang w:val="sr-Cyrl-RS"/>
        </w:rPr>
      </w:pPr>
      <w:r w:rsidRPr="00305615">
        <w:rPr>
          <w:rFonts w:cs="Arial"/>
          <w:b/>
          <w:lang w:val="sr-Cyrl-RS"/>
        </w:rPr>
        <w:t xml:space="preserve">Члан </w:t>
      </w:r>
      <w:r w:rsidR="00E95E36">
        <w:rPr>
          <w:rFonts w:cs="Arial"/>
          <w:b/>
          <w:lang w:val="sr-Cyrl-RS"/>
        </w:rPr>
        <w:t>1</w:t>
      </w:r>
      <w:r w:rsidR="00136CAE">
        <w:rPr>
          <w:rFonts w:cs="Arial"/>
          <w:b/>
          <w:lang w:val="sr-Cyrl-RS"/>
        </w:rPr>
        <w:t>8</w:t>
      </w:r>
      <w:r w:rsidRPr="00305615">
        <w:rPr>
          <w:rFonts w:cs="Arial"/>
          <w:b/>
          <w:lang w:val="sr-Cyrl-RS"/>
        </w:rPr>
        <w:t>.</w:t>
      </w:r>
    </w:p>
    <w:p w14:paraId="579F6F10" w14:textId="77777777" w:rsidR="00C929D5" w:rsidRPr="00305615" w:rsidRDefault="00C929D5" w:rsidP="00C929D5">
      <w:pPr>
        <w:tabs>
          <w:tab w:val="left" w:pos="9090"/>
        </w:tabs>
        <w:spacing w:before="0"/>
        <w:rPr>
          <w:rFonts w:cs="Arial"/>
          <w:lang w:val="sr-Cyrl-RS"/>
        </w:rPr>
      </w:pPr>
      <w:r w:rsidRPr="00305615">
        <w:rPr>
          <w:rFonts w:cs="Arial"/>
          <w:lang w:val="sr-Cyrl-RS"/>
        </w:rPr>
        <w:t xml:space="preserve">Уколико у току трајања обавеза из Уговора дође до статусних промена код </w:t>
      </w:r>
      <w:r>
        <w:rPr>
          <w:rFonts w:cs="Arial"/>
          <w:lang w:val="sr-Cyrl-RS"/>
        </w:rPr>
        <w:t>у</w:t>
      </w:r>
      <w:r w:rsidRPr="00305615">
        <w:rPr>
          <w:rFonts w:cs="Arial"/>
          <w:lang w:val="sr-Cyrl-RS"/>
        </w:rPr>
        <w:t>говорних страна, права и обавезе прелазе на одговарајућег правног следбеника.</w:t>
      </w:r>
    </w:p>
    <w:p w14:paraId="460894F5" w14:textId="4A65BDD0" w:rsidR="00051ACF" w:rsidRDefault="00C929D5" w:rsidP="00C929D5">
      <w:pPr>
        <w:tabs>
          <w:tab w:val="left" w:pos="9090"/>
        </w:tabs>
        <w:spacing w:before="0"/>
        <w:rPr>
          <w:rFonts w:cs="Arial"/>
          <w:lang w:val="sr-Cyrl-RS"/>
        </w:rPr>
      </w:pPr>
      <w:r w:rsidRPr="00305615">
        <w:rPr>
          <w:rFonts w:cs="Arial"/>
          <w:lang w:val="sr-Cyrl-RS"/>
        </w:rPr>
        <w:t xml:space="preserve">Након закључења и ступања на снагу овог Уговора, Купац може да дозволи, а Продавац је обавезан да прихвати промену </w:t>
      </w:r>
      <w:r w:rsidR="00135A53">
        <w:rPr>
          <w:rFonts w:cs="Arial"/>
          <w:lang w:val="sr-Cyrl-RS"/>
        </w:rPr>
        <w:t>У</w:t>
      </w:r>
      <w:r w:rsidRPr="00305615">
        <w:rPr>
          <w:rFonts w:cs="Arial"/>
          <w:lang w:val="sr-Cyrl-RS"/>
        </w:rPr>
        <w:t>говорних страна због статусних промена код Купца, у складу са Уговором о статусној промени.</w:t>
      </w:r>
    </w:p>
    <w:p w14:paraId="77007F47" w14:textId="7F6B42B7" w:rsidR="00051ACF" w:rsidRPr="00051ACF" w:rsidRDefault="00051ACF" w:rsidP="00C929D5">
      <w:pPr>
        <w:tabs>
          <w:tab w:val="left" w:pos="9090"/>
        </w:tabs>
        <w:spacing w:before="0"/>
        <w:rPr>
          <w:rFonts w:cs="Arial"/>
          <w:lang w:val="sr-Latn-RS"/>
        </w:rPr>
      </w:pPr>
      <w:r w:rsidRPr="00051ACF">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r w:rsidRPr="00051ACF">
        <w:rPr>
          <w:rFonts w:cs="Arial"/>
          <w:lang w:val="sr-Latn-RS"/>
        </w:rPr>
        <w:t>.</w:t>
      </w:r>
    </w:p>
    <w:p w14:paraId="04254E1D" w14:textId="77777777" w:rsidR="00C929D5" w:rsidRDefault="00C929D5" w:rsidP="00C929D5">
      <w:pPr>
        <w:spacing w:before="0"/>
        <w:jc w:val="center"/>
        <w:rPr>
          <w:rFonts w:cs="Arial"/>
          <w:b/>
          <w:lang w:val="sr-Cyrl-RS"/>
        </w:rPr>
      </w:pPr>
    </w:p>
    <w:p w14:paraId="263258F2" w14:textId="1E185818" w:rsidR="00C929D5" w:rsidRPr="00305615" w:rsidRDefault="00C929D5" w:rsidP="00C929D5">
      <w:pPr>
        <w:spacing w:before="0"/>
        <w:jc w:val="center"/>
        <w:rPr>
          <w:rFonts w:cs="Arial"/>
          <w:b/>
          <w:lang w:val="sr-Cyrl-RS"/>
        </w:rPr>
      </w:pPr>
      <w:r w:rsidRPr="00305615">
        <w:rPr>
          <w:rFonts w:cs="Arial"/>
          <w:b/>
          <w:lang w:val="sr-Cyrl-RS"/>
        </w:rPr>
        <w:t xml:space="preserve">Члан </w:t>
      </w:r>
      <w:r w:rsidR="00136CAE">
        <w:rPr>
          <w:rFonts w:cs="Arial"/>
          <w:b/>
          <w:lang w:val="sr-Cyrl-RS"/>
        </w:rPr>
        <w:t>19</w:t>
      </w:r>
      <w:r w:rsidRPr="00305615">
        <w:rPr>
          <w:rFonts w:cs="Arial"/>
          <w:b/>
          <w:lang w:val="sr-Cyrl-RS"/>
        </w:rPr>
        <w:t>.</w:t>
      </w:r>
    </w:p>
    <w:p w14:paraId="748B0E68" w14:textId="7BB1B2FA" w:rsidR="00C929D5" w:rsidRPr="00305615" w:rsidRDefault="00C929D5" w:rsidP="00C929D5">
      <w:pPr>
        <w:spacing w:before="0"/>
        <w:rPr>
          <w:rFonts w:cs="Arial"/>
          <w:lang w:val="sr-Cyrl-RS"/>
        </w:rPr>
      </w:pPr>
      <w:r w:rsidRPr="00305615">
        <w:rPr>
          <w:rFonts w:cs="Arial"/>
          <w:lang w:val="sr-Cyrl-RS"/>
        </w:rPr>
        <w:t xml:space="preserve">Продавац је </w:t>
      </w:r>
      <w:r>
        <w:rPr>
          <w:rFonts w:cs="Arial"/>
          <w:lang w:val="sr-Cyrl-RS"/>
        </w:rPr>
        <w:t>обавезан</w:t>
      </w:r>
      <w:r w:rsidRPr="00305615">
        <w:rPr>
          <w:rFonts w:cs="Arial"/>
          <w:lang w:val="sr-Cyrl-RS"/>
        </w:rPr>
        <w:t xml:space="preserve"> да чува поверљивост свих података и информација садржаних у документацији, извештајима, техничким подацима и обавештењима,</w:t>
      </w:r>
      <w:r w:rsidR="00135A53">
        <w:rPr>
          <w:rFonts w:cs="Arial"/>
          <w:lang w:val="sr-Cyrl-RS"/>
        </w:rPr>
        <w:t xml:space="preserve"> </w:t>
      </w:r>
      <w:r w:rsidRPr="00305615">
        <w:rPr>
          <w:rFonts w:cs="Arial"/>
          <w:lang w:val="sr-Cyrl-RS"/>
        </w:rPr>
        <w:t xml:space="preserve">и да их користи искључиво у вези са реализацијом овог Уговора. </w:t>
      </w:r>
    </w:p>
    <w:p w14:paraId="15B4AB76" w14:textId="77777777" w:rsidR="00C929D5" w:rsidRPr="00305615" w:rsidRDefault="00C929D5" w:rsidP="00C929D5">
      <w:pPr>
        <w:spacing w:before="0"/>
        <w:rPr>
          <w:rFonts w:cs="Arial"/>
          <w:lang w:val="sr-Cyrl-RS"/>
        </w:rPr>
      </w:pPr>
      <w:r w:rsidRPr="00305615">
        <w:rPr>
          <w:rFonts w:cs="Arial"/>
          <w:lang w:val="sr-Cyrl-RS"/>
        </w:rPr>
        <w:lastRenderedPageBreak/>
        <w:t xml:space="preserve">Информације, подаци и документација које је </w:t>
      </w:r>
      <w:r w:rsidRPr="00305615">
        <w:rPr>
          <w:rFonts w:cs="Arial"/>
          <w:color w:val="000000"/>
          <w:lang w:val="sr-Cyrl-RS"/>
        </w:rPr>
        <w:t>Купац</w:t>
      </w:r>
      <w:r w:rsidRPr="00305615">
        <w:rPr>
          <w:rFonts w:cs="Arial"/>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305615">
        <w:rPr>
          <w:rFonts w:cs="Arial"/>
          <w:color w:val="000000"/>
          <w:lang w:val="sr-Cyrl-RS"/>
        </w:rPr>
        <w:t>Купца, осим у случајевима предвиђеним одговарајућим прописима</w:t>
      </w:r>
      <w:r w:rsidRPr="00305615">
        <w:rPr>
          <w:rFonts w:cs="Arial"/>
          <w:lang w:val="sr-Cyrl-RS"/>
        </w:rPr>
        <w:t xml:space="preserve">. </w:t>
      </w:r>
    </w:p>
    <w:p w14:paraId="106CDDBF" w14:textId="3DC4D172" w:rsidR="007004A9" w:rsidRDefault="007004A9" w:rsidP="00136CAE">
      <w:pPr>
        <w:spacing w:before="0"/>
        <w:rPr>
          <w:rFonts w:cs="Arial"/>
          <w:b/>
        </w:rPr>
      </w:pPr>
    </w:p>
    <w:p w14:paraId="24B18D9C" w14:textId="388D8C87" w:rsidR="00E95E36" w:rsidRPr="00E95E36" w:rsidRDefault="00E95E36" w:rsidP="00E95E36">
      <w:pPr>
        <w:spacing w:before="0"/>
        <w:jc w:val="center"/>
        <w:rPr>
          <w:rFonts w:cs="Arial"/>
          <w:b/>
          <w:lang w:val="sr-Cyrl-RS"/>
        </w:rPr>
      </w:pPr>
      <w:r w:rsidRPr="00A94BEB">
        <w:rPr>
          <w:rFonts w:cs="Arial"/>
          <w:b/>
        </w:rPr>
        <w:t xml:space="preserve">Члан </w:t>
      </w:r>
      <w:r w:rsidR="00BB2317">
        <w:rPr>
          <w:rFonts w:cs="Arial"/>
          <w:b/>
          <w:lang w:val="sr-Cyrl-RS"/>
        </w:rPr>
        <w:t>2</w:t>
      </w:r>
      <w:r w:rsidR="00136CAE">
        <w:rPr>
          <w:rFonts w:cs="Arial"/>
          <w:b/>
          <w:lang w:val="sr-Cyrl-RS"/>
        </w:rPr>
        <w:t>0</w:t>
      </w:r>
      <w:r w:rsidRPr="00A94BEB">
        <w:rPr>
          <w:rFonts w:cs="Arial"/>
          <w:b/>
        </w:rPr>
        <w:t>.</w:t>
      </w:r>
    </w:p>
    <w:p w14:paraId="36AD7CC3" w14:textId="16AB388D" w:rsidR="00E95E36" w:rsidRDefault="00E95E36" w:rsidP="00C929D5">
      <w:pPr>
        <w:spacing w:before="0"/>
        <w:rPr>
          <w:rFonts w:cs="Arial"/>
          <w:lang w:val="sr-Cyrl-CS"/>
        </w:rPr>
      </w:pPr>
      <w:r w:rsidRPr="00A94BEB">
        <w:rPr>
          <w:rFonts w:cs="Arial"/>
        </w:rPr>
        <w:t xml:space="preserve">На односе </w:t>
      </w:r>
      <w:r w:rsidR="00135A53">
        <w:rPr>
          <w:rFonts w:cs="Arial"/>
          <w:lang w:val="sr-Cyrl-RS"/>
        </w:rPr>
        <w:t>У</w:t>
      </w:r>
      <w:r w:rsidRPr="00A94BEB">
        <w:rPr>
          <w:rFonts w:cs="Arial"/>
        </w:rPr>
        <w:t>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Pr>
          <w:rFonts w:cs="Arial"/>
        </w:rPr>
        <w:t xml:space="preserve">њују се одговарајуће одредбе </w:t>
      </w:r>
      <w:r w:rsidR="00432E98">
        <w:rPr>
          <w:rFonts w:cs="Arial"/>
          <w:lang w:val="sr-Cyrl-RS"/>
        </w:rPr>
        <w:t>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r>
        <w:rPr>
          <w:rFonts w:cs="Arial"/>
          <w:lang w:val="sr-Cyrl-CS"/>
        </w:rPr>
        <w:t>.</w:t>
      </w:r>
    </w:p>
    <w:p w14:paraId="347E4FFF" w14:textId="1EE1D095" w:rsidR="00891895" w:rsidRDefault="00891895" w:rsidP="00C929D5">
      <w:pPr>
        <w:spacing w:before="0"/>
        <w:rPr>
          <w:rFonts w:cs="Arial"/>
          <w:sz w:val="24"/>
          <w:szCs w:val="24"/>
          <w:lang w:val="sr-Cyrl-RS"/>
        </w:rPr>
      </w:pPr>
    </w:p>
    <w:p w14:paraId="580BA697" w14:textId="77777777" w:rsidR="007004A9" w:rsidRPr="00DD7BDF" w:rsidRDefault="007004A9" w:rsidP="00C929D5">
      <w:pPr>
        <w:spacing w:before="0"/>
        <w:rPr>
          <w:rFonts w:cs="Arial"/>
          <w:sz w:val="24"/>
          <w:szCs w:val="24"/>
          <w:lang w:val="sr-Cyrl-RS"/>
        </w:rPr>
      </w:pPr>
    </w:p>
    <w:p w14:paraId="7CBFBC7F" w14:textId="224BFDC3" w:rsidR="00C929D5" w:rsidRPr="00DD7BDF" w:rsidRDefault="00C929D5" w:rsidP="00C929D5">
      <w:pPr>
        <w:spacing w:before="0"/>
        <w:jc w:val="center"/>
        <w:rPr>
          <w:lang w:val="sr-Cyrl-RS"/>
        </w:rPr>
      </w:pPr>
      <w:r w:rsidRPr="00DD7BDF">
        <w:rPr>
          <w:b/>
          <w:lang w:val="sr-Cyrl-CS"/>
        </w:rPr>
        <w:t xml:space="preserve">Члан </w:t>
      </w:r>
      <w:r>
        <w:rPr>
          <w:b/>
          <w:lang w:val="sr-Cyrl-CS"/>
        </w:rPr>
        <w:t>2</w:t>
      </w:r>
      <w:r w:rsidR="00136CAE">
        <w:rPr>
          <w:b/>
          <w:lang w:val="sr-Cyrl-CS"/>
        </w:rPr>
        <w:t>1</w:t>
      </w:r>
      <w:r w:rsidRPr="00DD7BDF">
        <w:rPr>
          <w:b/>
          <w:lang w:val="sr-Cyrl-CS"/>
        </w:rPr>
        <w:t>.</w:t>
      </w:r>
    </w:p>
    <w:p w14:paraId="455BB3F0" w14:textId="79B914CC" w:rsidR="006B5E76" w:rsidRDefault="00E95E36" w:rsidP="006B5E76">
      <w:pPr>
        <w:tabs>
          <w:tab w:val="left" w:pos="567"/>
        </w:tabs>
        <w:spacing w:before="0"/>
        <w:contextualSpacing/>
        <w:rPr>
          <w:rFonts w:cs="Arial"/>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B5E76" w:rsidRPr="006B5E76">
        <w:rPr>
          <w:rFonts w:cs="Arial"/>
          <w:lang w:val="sr-Cyrl-RS"/>
        </w:rPr>
        <w:t xml:space="preserve"> </w:t>
      </w:r>
      <w:r w:rsidR="006B5E76" w:rsidRPr="005766A9">
        <w:rPr>
          <w:rFonts w:cs="Arial"/>
        </w:rPr>
        <w:t xml:space="preserve">(Сталне арбитраже при Привредној комори Србије, уз примену њеног Правилника) </w:t>
      </w:r>
      <w:r w:rsidR="006B5E76" w:rsidRPr="005766A9">
        <w:rPr>
          <w:rFonts w:cs="Arial"/>
          <w:i/>
          <w:lang w:val="sr-Cyrl-RS"/>
        </w:rPr>
        <w:t>(</w:t>
      </w:r>
      <w:r w:rsidR="006B5E76" w:rsidRPr="005766A9">
        <w:rPr>
          <w:rFonts w:cs="Arial"/>
          <w:i/>
        </w:rPr>
        <w:t>напомена: коначан текст у Уговору зависи од тога да ли је изабран домаћи или страни Пр</w:t>
      </w:r>
      <w:r w:rsidR="00CB7D61">
        <w:rPr>
          <w:rFonts w:cs="Arial"/>
          <w:i/>
          <w:lang w:val="sr-Cyrl-RS"/>
        </w:rPr>
        <w:t>одав</w:t>
      </w:r>
      <w:r w:rsidR="00135A53">
        <w:rPr>
          <w:rFonts w:cs="Arial"/>
          <w:i/>
          <w:lang w:val="sr-Cyrl-RS"/>
        </w:rPr>
        <w:t>а</w:t>
      </w:r>
      <w:r w:rsidR="00CB7D61">
        <w:rPr>
          <w:rFonts w:cs="Arial"/>
          <w:i/>
          <w:lang w:val="sr-Cyrl-RS"/>
        </w:rPr>
        <w:t>ц</w:t>
      </w:r>
      <w:r w:rsidR="006B5E76" w:rsidRPr="005766A9">
        <w:rPr>
          <w:rFonts w:cs="Arial"/>
          <w:i/>
          <w:lang w:val="sr-Cyrl-RS"/>
        </w:rPr>
        <w:t>)</w:t>
      </w:r>
      <w:r w:rsidR="006B5E76" w:rsidRPr="00DB1D9C">
        <w:rPr>
          <w:rFonts w:cs="Arial"/>
        </w:rPr>
        <w:t xml:space="preserve">. </w:t>
      </w:r>
    </w:p>
    <w:p w14:paraId="419EFF81" w14:textId="2AF4D8C2" w:rsidR="00B1667D" w:rsidRPr="00305615" w:rsidRDefault="00B1667D" w:rsidP="00C929D5">
      <w:pPr>
        <w:spacing w:before="0"/>
        <w:rPr>
          <w:rFonts w:cs="Arial"/>
          <w:b/>
          <w:lang w:val="sr-Cyrl-RS"/>
        </w:rPr>
      </w:pPr>
    </w:p>
    <w:p w14:paraId="57AB9A4D" w14:textId="5C18C827" w:rsidR="00C929D5" w:rsidRPr="00B939F4" w:rsidRDefault="00C929D5" w:rsidP="00B939F4">
      <w:pPr>
        <w:spacing w:before="0"/>
        <w:jc w:val="center"/>
        <w:rPr>
          <w:rFonts w:cs="Arial"/>
          <w:b/>
          <w:lang w:val="sr-Cyrl-RS"/>
        </w:rPr>
      </w:pPr>
      <w:r>
        <w:rPr>
          <w:rFonts w:cs="Arial"/>
          <w:b/>
          <w:lang w:val="sr-Cyrl-RS"/>
        </w:rPr>
        <w:t>Члан 2</w:t>
      </w:r>
      <w:r w:rsidR="00136CAE">
        <w:rPr>
          <w:rFonts w:cs="Arial"/>
          <w:b/>
          <w:lang w:val="sr-Cyrl-RS"/>
        </w:rPr>
        <w:t>2</w:t>
      </w:r>
      <w:r w:rsidRPr="00305615">
        <w:rPr>
          <w:rFonts w:cs="Arial"/>
          <w:spacing w:val="2"/>
          <w:lang w:val="sr-Cyrl-RS"/>
        </w:rPr>
        <w:t xml:space="preserve">. </w:t>
      </w:r>
    </w:p>
    <w:p w14:paraId="6D4B5A4E" w14:textId="77777777" w:rsidR="00C929D5" w:rsidRPr="00305615" w:rsidRDefault="00C929D5" w:rsidP="00C929D5">
      <w:pPr>
        <w:spacing w:before="0"/>
        <w:rPr>
          <w:rFonts w:cs="Arial"/>
          <w:spacing w:val="2"/>
          <w:lang w:val="sr-Cyrl-RS"/>
        </w:rPr>
      </w:pPr>
      <w:r w:rsidRPr="00305615">
        <w:rPr>
          <w:rFonts w:cs="Arial"/>
          <w:spacing w:val="2"/>
          <w:lang w:val="sr-Cyrl-RS"/>
        </w:rPr>
        <w:t>Саставни део овог Уговора су и његови прилози, како следи:</w:t>
      </w:r>
    </w:p>
    <w:p w14:paraId="7ED45679" w14:textId="77777777" w:rsidR="00C929D5" w:rsidRPr="00305615" w:rsidRDefault="00C929D5" w:rsidP="00C929D5">
      <w:pPr>
        <w:tabs>
          <w:tab w:val="left" w:pos="9090"/>
        </w:tabs>
        <w:spacing w:before="0"/>
        <w:rPr>
          <w:rFonts w:cs="Arial"/>
          <w:lang w:val="sr-Cyrl-RS"/>
        </w:rPr>
      </w:pPr>
      <w:r w:rsidRPr="00305615">
        <w:rPr>
          <w:rFonts w:cs="Arial"/>
          <w:lang w:val="sr-Cyrl-RS"/>
        </w:rPr>
        <w:t>Прилог 1     Конкурсна документација (на Порталу јавних набавки под шифром_______)</w:t>
      </w:r>
    </w:p>
    <w:p w14:paraId="33064EC7" w14:textId="3FB108BC" w:rsidR="00C929D5" w:rsidRPr="00305615" w:rsidRDefault="00C929D5" w:rsidP="00C929D5">
      <w:pPr>
        <w:tabs>
          <w:tab w:val="left" w:pos="9090"/>
        </w:tabs>
        <w:spacing w:before="0"/>
        <w:rPr>
          <w:rFonts w:cs="Arial"/>
          <w:lang w:val="sr-Cyrl-RS"/>
        </w:rPr>
      </w:pPr>
      <w:r w:rsidRPr="00305615">
        <w:rPr>
          <w:rFonts w:cs="Arial"/>
          <w:lang w:val="sr-Cyrl-RS"/>
        </w:rPr>
        <w:t xml:space="preserve">Прилог 2     Образац </w:t>
      </w:r>
      <w:r w:rsidR="006B5E76">
        <w:rPr>
          <w:rFonts w:cs="Arial"/>
          <w:lang w:val="sr-Cyrl-RS"/>
        </w:rPr>
        <w:t>понуде бр. _______________ од _____________ године</w:t>
      </w:r>
    </w:p>
    <w:p w14:paraId="1408F4A6" w14:textId="6D5DFDF4" w:rsidR="00C929D5" w:rsidRPr="00305615" w:rsidRDefault="00C929D5" w:rsidP="00C929D5">
      <w:pPr>
        <w:tabs>
          <w:tab w:val="left" w:pos="9090"/>
        </w:tabs>
        <w:spacing w:before="0"/>
        <w:rPr>
          <w:rFonts w:cs="Arial"/>
          <w:lang w:val="sr-Cyrl-RS"/>
        </w:rPr>
      </w:pPr>
      <w:r w:rsidRPr="00305615">
        <w:rPr>
          <w:rFonts w:cs="Arial"/>
          <w:lang w:val="sr-Cyrl-RS"/>
        </w:rPr>
        <w:t xml:space="preserve">Прилог 3     Образац </w:t>
      </w:r>
      <w:r w:rsidR="006B5E76">
        <w:rPr>
          <w:rFonts w:cs="Arial"/>
          <w:lang w:val="sr-Cyrl-RS"/>
        </w:rPr>
        <w:t>структуре цене</w:t>
      </w:r>
    </w:p>
    <w:p w14:paraId="369E3B4E" w14:textId="77777777" w:rsidR="00C929D5" w:rsidRDefault="00C929D5" w:rsidP="00C929D5">
      <w:pPr>
        <w:tabs>
          <w:tab w:val="left" w:pos="9090"/>
        </w:tabs>
        <w:spacing w:before="0"/>
        <w:rPr>
          <w:rFonts w:cs="Arial"/>
          <w:lang w:val="sr-Cyrl-RS"/>
        </w:rPr>
      </w:pPr>
      <w:r w:rsidRPr="00305615">
        <w:rPr>
          <w:rFonts w:cs="Arial"/>
          <w:lang w:val="sr-Cyrl-RS"/>
        </w:rPr>
        <w:t>Прилог 4     Техничка спецификација</w:t>
      </w:r>
    </w:p>
    <w:p w14:paraId="4C6271C4" w14:textId="72628008" w:rsidR="00C929D5" w:rsidRDefault="00C929D5" w:rsidP="00C929D5">
      <w:pPr>
        <w:tabs>
          <w:tab w:val="left" w:pos="9090"/>
        </w:tabs>
        <w:spacing w:before="0"/>
        <w:rPr>
          <w:rFonts w:cs="Arial"/>
          <w:lang w:val="sr-Cyrl-RS"/>
        </w:rPr>
      </w:pPr>
      <w:r w:rsidRPr="00933958">
        <w:rPr>
          <w:rFonts w:cs="Arial"/>
          <w:lang w:val="sr-Cyrl-RS"/>
        </w:rPr>
        <w:t xml:space="preserve">Прилог </w:t>
      </w:r>
      <w:r w:rsidR="00933958" w:rsidRPr="00933958">
        <w:rPr>
          <w:rFonts w:cs="Arial"/>
          <w:lang w:val="sr-Cyrl-RS"/>
        </w:rPr>
        <w:t>5</w:t>
      </w:r>
      <w:r w:rsidRPr="00933958">
        <w:rPr>
          <w:rFonts w:cs="Arial"/>
          <w:lang w:val="sr-Cyrl-RS"/>
        </w:rPr>
        <w:t xml:space="preserve">     Споразум о заједничком наступању</w:t>
      </w:r>
    </w:p>
    <w:p w14:paraId="36ECCE84" w14:textId="3A9E8090" w:rsidR="00F47822" w:rsidRPr="00936A39" w:rsidRDefault="00F47822" w:rsidP="00C929D5">
      <w:pPr>
        <w:tabs>
          <w:tab w:val="left" w:pos="9090"/>
        </w:tabs>
        <w:spacing w:before="0"/>
        <w:rPr>
          <w:rFonts w:cs="Arial"/>
          <w:lang w:val="sr-Cyrl-RS"/>
        </w:rPr>
      </w:pPr>
      <w:r>
        <w:rPr>
          <w:rFonts w:cs="Arial"/>
          <w:lang w:val="sr-Cyrl-RS"/>
        </w:rPr>
        <w:t xml:space="preserve">Прилог 6    </w:t>
      </w:r>
      <w:r w:rsidR="00CA5F1C">
        <w:rPr>
          <w:rFonts w:cs="Arial"/>
          <w:lang w:val="sr-Cyrl-RS"/>
        </w:rPr>
        <w:t>Модел уговора о чувању пословне тајне и поверљивих информација</w:t>
      </w:r>
      <w:r>
        <w:rPr>
          <w:rFonts w:cs="Arial"/>
          <w:lang w:val="sr-Cyrl-RS"/>
        </w:rPr>
        <w:t xml:space="preserve"> </w:t>
      </w:r>
      <w:r>
        <w:rPr>
          <w:rFonts w:cs="Arial"/>
          <w:lang w:val="sr-Cyrl-RS"/>
        </w:rPr>
        <w:tab/>
      </w:r>
    </w:p>
    <w:p w14:paraId="0EE34BD6" w14:textId="77777777" w:rsidR="00B939F4" w:rsidRDefault="00B939F4" w:rsidP="00C929D5">
      <w:pPr>
        <w:spacing w:before="0"/>
        <w:rPr>
          <w:rFonts w:cs="Arial"/>
          <w:i/>
          <w:spacing w:val="2"/>
          <w:lang w:val="sr-Cyrl-RS"/>
        </w:rPr>
      </w:pPr>
    </w:p>
    <w:p w14:paraId="37CA4001" w14:textId="77777777" w:rsidR="00135A53" w:rsidRPr="00305615" w:rsidRDefault="00135A53" w:rsidP="00C929D5">
      <w:pPr>
        <w:spacing w:before="0"/>
        <w:rPr>
          <w:rFonts w:cs="Arial"/>
          <w:i/>
          <w:spacing w:val="2"/>
          <w:lang w:val="sr-Cyrl-RS"/>
        </w:rPr>
      </w:pPr>
    </w:p>
    <w:p w14:paraId="4FE75944" w14:textId="2A1C435C" w:rsidR="00C929D5" w:rsidRPr="00305615" w:rsidRDefault="00E95E36" w:rsidP="00C929D5">
      <w:pPr>
        <w:spacing w:before="0"/>
        <w:jc w:val="center"/>
        <w:rPr>
          <w:rFonts w:cs="Arial"/>
          <w:b/>
          <w:lang w:val="sr-Cyrl-RS"/>
        </w:rPr>
      </w:pPr>
      <w:r>
        <w:rPr>
          <w:rFonts w:cs="Arial"/>
          <w:b/>
          <w:lang w:val="sr-Cyrl-RS"/>
        </w:rPr>
        <w:t>Члан 2</w:t>
      </w:r>
      <w:r w:rsidR="00136CAE">
        <w:rPr>
          <w:rFonts w:cs="Arial"/>
          <w:b/>
          <w:lang w:val="sr-Cyrl-RS"/>
        </w:rPr>
        <w:t>3</w:t>
      </w:r>
      <w:r w:rsidR="00C929D5" w:rsidRPr="00305615">
        <w:rPr>
          <w:rFonts w:cs="Arial"/>
          <w:b/>
          <w:lang w:val="sr-Cyrl-RS"/>
        </w:rPr>
        <w:t>.</w:t>
      </w:r>
    </w:p>
    <w:p w14:paraId="795865E8" w14:textId="529CEB0F" w:rsidR="00C929D5" w:rsidRPr="00305615" w:rsidRDefault="00C929D5" w:rsidP="00C929D5">
      <w:pPr>
        <w:pStyle w:val="KDParagraf"/>
        <w:spacing w:before="0"/>
        <w:rPr>
          <w:rFonts w:cs="Arial"/>
          <w:lang w:val="sr-Cyrl-RS"/>
        </w:rPr>
      </w:pPr>
      <w:r w:rsidRPr="00305615">
        <w:rPr>
          <w:rFonts w:cs="Arial"/>
          <w:lang w:val="sr-Cyrl-RS"/>
        </w:rPr>
        <w:t xml:space="preserve">Уговор је сачињен у 6 (словима: шест) истоветних примерка, од којих </w:t>
      </w:r>
      <w:r w:rsidR="00CA5F1C">
        <w:rPr>
          <w:rFonts w:cs="Arial"/>
          <w:lang w:val="sr-Cyrl-RS"/>
        </w:rPr>
        <w:t>по 3</w:t>
      </w:r>
      <w:r w:rsidRPr="00305615">
        <w:rPr>
          <w:rFonts w:cs="Arial"/>
          <w:lang w:val="sr-Cyrl-RS"/>
        </w:rPr>
        <w:t xml:space="preserve"> (словима: </w:t>
      </w:r>
      <w:r w:rsidR="00CA5F1C">
        <w:rPr>
          <w:rFonts w:cs="Arial"/>
          <w:lang w:val="sr-Cyrl-RS"/>
        </w:rPr>
        <w:t>три</w:t>
      </w:r>
      <w:r w:rsidRPr="00305615">
        <w:rPr>
          <w:rFonts w:cs="Arial"/>
          <w:lang w:val="sr-Cyrl-RS"/>
        </w:rPr>
        <w:t xml:space="preserve">) примерка </w:t>
      </w:r>
      <w:r w:rsidR="00E95E36">
        <w:rPr>
          <w:rFonts w:cs="Arial"/>
          <w:lang w:val="sr-Cyrl-RS"/>
        </w:rPr>
        <w:t>припадају</w:t>
      </w:r>
      <w:r w:rsidRPr="00305615">
        <w:rPr>
          <w:rFonts w:cs="Arial"/>
          <w:lang w:val="sr-Cyrl-RS"/>
        </w:rPr>
        <w:t xml:space="preserve"> </w:t>
      </w:r>
      <w:r w:rsidR="00CA5F1C">
        <w:rPr>
          <w:rFonts w:cs="Arial"/>
          <w:lang w:val="sr-Cyrl-RS"/>
        </w:rPr>
        <w:t>свакој Уговорној страни</w:t>
      </w:r>
      <w:r w:rsidRPr="00305615">
        <w:rPr>
          <w:rFonts w:cs="Arial"/>
          <w:lang w:val="sr-Cyrl-RS"/>
        </w:rPr>
        <w:t>.</w:t>
      </w:r>
    </w:p>
    <w:p w14:paraId="77D758CA" w14:textId="77777777" w:rsidR="00C929D5" w:rsidRDefault="00C929D5" w:rsidP="00C929D5">
      <w:pPr>
        <w:pStyle w:val="KDParagraf"/>
        <w:spacing w:before="0"/>
        <w:rPr>
          <w:rFonts w:cs="Arial"/>
          <w:lang w:val="sr-Cyrl-RS"/>
        </w:rPr>
      </w:pPr>
    </w:p>
    <w:p w14:paraId="1B76326C" w14:textId="77777777" w:rsidR="00C929D5" w:rsidRDefault="00C929D5" w:rsidP="00C929D5">
      <w:pPr>
        <w:pStyle w:val="KDParagraf"/>
        <w:spacing w:before="0"/>
        <w:rPr>
          <w:rFonts w:cs="Arial"/>
          <w:lang w:val="sr-Cyrl-RS"/>
        </w:rPr>
      </w:pPr>
    </w:p>
    <w:p w14:paraId="20792896" w14:textId="77777777" w:rsidR="00C929D5" w:rsidRDefault="00C929D5" w:rsidP="00C929D5">
      <w:pPr>
        <w:pStyle w:val="KDParagraf"/>
        <w:spacing w:before="0"/>
        <w:rPr>
          <w:rFonts w:cs="Arial"/>
          <w:lang w:val="sr-Cyrl-RS"/>
        </w:rPr>
      </w:pPr>
    </w:p>
    <w:p w14:paraId="6316C3AE" w14:textId="77777777" w:rsidR="00C929D5" w:rsidRPr="00305615" w:rsidRDefault="00C929D5" w:rsidP="00C929D5">
      <w:pPr>
        <w:pStyle w:val="KDParagraf"/>
        <w:spacing w:before="0"/>
        <w:rPr>
          <w:rFonts w:cs="Arial"/>
          <w:lang w:val="sr-Cyrl-RS"/>
        </w:rPr>
      </w:pPr>
    </w:p>
    <w:tbl>
      <w:tblPr>
        <w:tblW w:w="0" w:type="auto"/>
        <w:tblLook w:val="04A0" w:firstRow="1" w:lastRow="0" w:firstColumn="1" w:lastColumn="0" w:noHBand="0" w:noVBand="1"/>
      </w:tblPr>
      <w:tblGrid>
        <w:gridCol w:w="4216"/>
        <w:gridCol w:w="1043"/>
        <w:gridCol w:w="4149"/>
      </w:tblGrid>
      <w:tr w:rsidR="00C929D5" w:rsidRPr="00305615" w14:paraId="610F9AB1" w14:textId="77777777" w:rsidTr="00C929D5">
        <w:tc>
          <w:tcPr>
            <w:tcW w:w="4503" w:type="dxa"/>
            <w:shd w:val="clear" w:color="auto" w:fill="auto"/>
            <w:vAlign w:val="center"/>
            <w:hideMark/>
          </w:tcPr>
          <w:p w14:paraId="7B5DC518" w14:textId="77777777" w:rsidR="00C929D5" w:rsidRPr="00305615" w:rsidRDefault="00C929D5" w:rsidP="00C929D5">
            <w:pPr>
              <w:spacing w:before="0"/>
              <w:jc w:val="center"/>
              <w:rPr>
                <w:rFonts w:cs="Arial"/>
                <w:smallCaps/>
                <w:lang w:val="sr-Cyrl-RS"/>
              </w:rPr>
            </w:pPr>
            <w:r w:rsidRPr="00305615">
              <w:rPr>
                <w:rFonts w:cs="Arial"/>
                <w:lang w:val="sr-Cyrl-RS"/>
              </w:rPr>
              <w:t>КУПАЦ</w:t>
            </w:r>
          </w:p>
        </w:tc>
        <w:tc>
          <w:tcPr>
            <w:tcW w:w="1275" w:type="dxa"/>
            <w:shd w:val="clear" w:color="auto" w:fill="auto"/>
            <w:vAlign w:val="center"/>
          </w:tcPr>
          <w:p w14:paraId="575F3695"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hideMark/>
          </w:tcPr>
          <w:p w14:paraId="7ABDDE8C" w14:textId="77777777" w:rsidR="00C929D5" w:rsidRPr="00305615" w:rsidRDefault="00C929D5" w:rsidP="00C929D5">
            <w:pPr>
              <w:spacing w:before="0"/>
              <w:jc w:val="center"/>
              <w:rPr>
                <w:rFonts w:cs="Arial"/>
                <w:smallCaps/>
                <w:lang w:val="sr-Cyrl-RS"/>
              </w:rPr>
            </w:pPr>
            <w:r w:rsidRPr="00305615">
              <w:rPr>
                <w:rFonts w:cs="Arial"/>
                <w:lang w:val="sr-Cyrl-RS"/>
              </w:rPr>
              <w:t>ПРОДАВАЦ</w:t>
            </w:r>
          </w:p>
        </w:tc>
      </w:tr>
      <w:tr w:rsidR="00C929D5" w:rsidRPr="00305615" w14:paraId="3F4C2861" w14:textId="77777777" w:rsidTr="00C929D5">
        <w:tc>
          <w:tcPr>
            <w:tcW w:w="4503" w:type="dxa"/>
            <w:shd w:val="clear" w:color="auto" w:fill="auto"/>
            <w:vAlign w:val="center"/>
            <w:hideMark/>
          </w:tcPr>
          <w:p w14:paraId="65063423" w14:textId="77777777" w:rsidR="00135A53" w:rsidRDefault="00C929D5" w:rsidP="00C929D5">
            <w:pPr>
              <w:spacing w:before="0"/>
              <w:jc w:val="center"/>
              <w:rPr>
                <w:rFonts w:cs="Arial"/>
                <w:lang w:val="sr-Cyrl-RS"/>
              </w:rPr>
            </w:pPr>
            <w:r w:rsidRPr="00305615">
              <w:rPr>
                <w:rFonts w:cs="Arial"/>
                <w:lang w:val="sr-Cyrl-RS"/>
              </w:rPr>
              <w:t xml:space="preserve">Јавно предузеће </w:t>
            </w:r>
          </w:p>
          <w:p w14:paraId="55A6C14E" w14:textId="77777777" w:rsidR="00135A53" w:rsidRDefault="00C929D5" w:rsidP="00C929D5">
            <w:pPr>
              <w:spacing w:before="0"/>
              <w:jc w:val="center"/>
              <w:rPr>
                <w:rFonts w:cs="Arial"/>
                <w:lang w:val="sr-Cyrl-RS"/>
              </w:rPr>
            </w:pPr>
            <w:r w:rsidRPr="00305615">
              <w:rPr>
                <w:rFonts w:cs="Arial"/>
                <w:lang w:val="sr-Cyrl-RS"/>
              </w:rPr>
              <w:t xml:space="preserve">„Електропривреда Србије“ </w:t>
            </w:r>
          </w:p>
          <w:p w14:paraId="2EAE5FA1" w14:textId="7952ABF8" w:rsidR="00C929D5" w:rsidRPr="00305615" w:rsidRDefault="00C929D5" w:rsidP="00C929D5">
            <w:pPr>
              <w:spacing w:before="0"/>
              <w:jc w:val="center"/>
              <w:rPr>
                <w:rFonts w:cs="Arial"/>
                <w:lang w:val="sr-Cyrl-RS"/>
              </w:rPr>
            </w:pPr>
            <w:r w:rsidRPr="00305615">
              <w:rPr>
                <w:rFonts w:cs="Arial"/>
                <w:lang w:val="sr-Cyrl-RS"/>
              </w:rPr>
              <w:t>Београд</w:t>
            </w:r>
          </w:p>
          <w:p w14:paraId="72976978" w14:textId="77777777" w:rsidR="00C929D5" w:rsidRPr="00305615" w:rsidRDefault="00C929D5" w:rsidP="00C929D5">
            <w:pPr>
              <w:spacing w:before="0"/>
              <w:jc w:val="center"/>
              <w:rPr>
                <w:rFonts w:cs="Arial"/>
                <w:lang w:val="sr-Cyrl-RS"/>
              </w:rPr>
            </w:pPr>
          </w:p>
        </w:tc>
        <w:tc>
          <w:tcPr>
            <w:tcW w:w="1275" w:type="dxa"/>
            <w:shd w:val="clear" w:color="auto" w:fill="auto"/>
            <w:vAlign w:val="center"/>
          </w:tcPr>
          <w:p w14:paraId="35B61376"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tcPr>
          <w:p w14:paraId="25155AE1" w14:textId="77777777" w:rsidR="00C929D5" w:rsidRPr="00305615" w:rsidRDefault="00C929D5" w:rsidP="00C929D5">
            <w:pPr>
              <w:spacing w:before="0"/>
              <w:jc w:val="center"/>
              <w:rPr>
                <w:rFonts w:cs="Arial"/>
                <w:smallCaps/>
                <w:lang w:val="sr-Cyrl-RS"/>
              </w:rPr>
            </w:pPr>
            <w:r w:rsidRPr="00305615">
              <w:rPr>
                <w:rFonts w:cs="Arial"/>
                <w:lang w:val="sr-Cyrl-RS"/>
              </w:rPr>
              <w:t>Назив</w:t>
            </w:r>
          </w:p>
        </w:tc>
      </w:tr>
      <w:tr w:rsidR="00C929D5" w:rsidRPr="00305615" w14:paraId="3336A395" w14:textId="77777777" w:rsidTr="00C929D5">
        <w:tc>
          <w:tcPr>
            <w:tcW w:w="4503" w:type="dxa"/>
            <w:shd w:val="clear" w:color="auto" w:fill="auto"/>
            <w:vAlign w:val="center"/>
            <w:hideMark/>
          </w:tcPr>
          <w:p w14:paraId="67B5E561" w14:textId="77777777" w:rsidR="00C929D5" w:rsidRPr="00305615" w:rsidRDefault="00C929D5" w:rsidP="00C929D5">
            <w:pPr>
              <w:spacing w:before="0"/>
              <w:jc w:val="center"/>
              <w:rPr>
                <w:rFonts w:cs="Arial"/>
                <w:smallCaps/>
                <w:lang w:val="sr-Cyrl-RS"/>
              </w:rPr>
            </w:pPr>
            <w:r w:rsidRPr="00305615">
              <w:rPr>
                <w:rFonts w:cs="Arial"/>
                <w:lang w:val="sr-Cyrl-RS"/>
              </w:rPr>
              <w:t>_____________________________</w:t>
            </w:r>
          </w:p>
        </w:tc>
        <w:tc>
          <w:tcPr>
            <w:tcW w:w="1275" w:type="dxa"/>
            <w:shd w:val="clear" w:color="auto" w:fill="auto"/>
            <w:vAlign w:val="center"/>
            <w:hideMark/>
          </w:tcPr>
          <w:p w14:paraId="482DB9C4" w14:textId="77777777" w:rsidR="00C929D5" w:rsidRPr="00305615" w:rsidRDefault="00C929D5" w:rsidP="00C929D5">
            <w:pPr>
              <w:spacing w:before="0"/>
              <w:jc w:val="center"/>
              <w:rPr>
                <w:rFonts w:cs="Arial"/>
                <w:smallCaps/>
                <w:lang w:val="sr-Cyrl-RS"/>
              </w:rPr>
            </w:pPr>
            <w:r w:rsidRPr="00305615">
              <w:rPr>
                <w:rFonts w:cs="Arial"/>
                <w:lang w:val="sr-Cyrl-RS"/>
              </w:rPr>
              <w:t>М.П.</w:t>
            </w:r>
          </w:p>
        </w:tc>
        <w:tc>
          <w:tcPr>
            <w:tcW w:w="4395" w:type="dxa"/>
            <w:shd w:val="clear" w:color="auto" w:fill="auto"/>
            <w:vAlign w:val="center"/>
            <w:hideMark/>
          </w:tcPr>
          <w:p w14:paraId="1D3C73E4" w14:textId="77777777" w:rsidR="00C929D5" w:rsidRPr="00305615" w:rsidRDefault="00C929D5" w:rsidP="00C929D5">
            <w:pPr>
              <w:spacing w:before="0"/>
              <w:jc w:val="center"/>
              <w:rPr>
                <w:rFonts w:cs="Arial"/>
                <w:smallCaps/>
                <w:lang w:val="sr-Cyrl-RS"/>
              </w:rPr>
            </w:pPr>
            <w:r w:rsidRPr="00305615">
              <w:rPr>
                <w:rFonts w:cs="Arial"/>
                <w:lang w:val="sr-Cyrl-RS"/>
              </w:rPr>
              <w:t>_____________________________</w:t>
            </w:r>
          </w:p>
        </w:tc>
      </w:tr>
      <w:tr w:rsidR="00C929D5" w:rsidRPr="00305615" w14:paraId="74C04BE3" w14:textId="77777777" w:rsidTr="00C929D5">
        <w:tc>
          <w:tcPr>
            <w:tcW w:w="4503" w:type="dxa"/>
            <w:shd w:val="clear" w:color="auto" w:fill="auto"/>
            <w:vAlign w:val="center"/>
            <w:hideMark/>
          </w:tcPr>
          <w:p w14:paraId="522E55FB" w14:textId="77777777" w:rsidR="00C929D5" w:rsidRPr="00305615" w:rsidRDefault="00C929D5" w:rsidP="00C929D5">
            <w:pPr>
              <w:spacing w:before="0"/>
              <w:jc w:val="center"/>
              <w:rPr>
                <w:rFonts w:cs="Arial"/>
                <w:smallCaps/>
                <w:lang w:val="sr-Cyrl-RS"/>
              </w:rPr>
            </w:pPr>
          </w:p>
        </w:tc>
        <w:tc>
          <w:tcPr>
            <w:tcW w:w="1275" w:type="dxa"/>
            <w:shd w:val="clear" w:color="auto" w:fill="auto"/>
            <w:vAlign w:val="center"/>
          </w:tcPr>
          <w:p w14:paraId="56A569A1"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hideMark/>
          </w:tcPr>
          <w:p w14:paraId="22D23176" w14:textId="77777777" w:rsidR="00C929D5" w:rsidRPr="00305615" w:rsidRDefault="00C929D5" w:rsidP="00C929D5">
            <w:pPr>
              <w:spacing w:before="0"/>
              <w:jc w:val="center"/>
              <w:rPr>
                <w:rFonts w:cs="Arial"/>
                <w:smallCaps/>
                <w:lang w:val="sr-Cyrl-RS"/>
              </w:rPr>
            </w:pPr>
            <w:r w:rsidRPr="00305615">
              <w:rPr>
                <w:rFonts w:cs="Arial"/>
                <w:lang w:val="sr-Cyrl-RS"/>
              </w:rPr>
              <w:t>име и презиме</w:t>
            </w:r>
          </w:p>
        </w:tc>
      </w:tr>
      <w:tr w:rsidR="00C929D5" w:rsidRPr="00305615" w14:paraId="2649FA0F" w14:textId="77777777" w:rsidTr="00C929D5">
        <w:tc>
          <w:tcPr>
            <w:tcW w:w="4503" w:type="dxa"/>
            <w:shd w:val="clear" w:color="auto" w:fill="auto"/>
            <w:vAlign w:val="center"/>
            <w:hideMark/>
          </w:tcPr>
          <w:p w14:paraId="102C435F" w14:textId="77777777" w:rsidR="00C929D5" w:rsidRPr="00305615" w:rsidRDefault="00C929D5" w:rsidP="00C929D5">
            <w:pPr>
              <w:spacing w:before="0"/>
              <w:jc w:val="center"/>
              <w:rPr>
                <w:rFonts w:cs="Arial"/>
                <w:lang w:val="sr-Cyrl-RS"/>
              </w:rPr>
            </w:pPr>
            <w:r w:rsidRPr="00305615">
              <w:rPr>
                <w:rFonts w:cs="Arial"/>
                <w:lang w:val="sr-Cyrl-RS"/>
              </w:rPr>
              <w:t>Милорад Грчић</w:t>
            </w:r>
          </w:p>
          <w:p w14:paraId="0D214963" w14:textId="77777777" w:rsidR="00C929D5" w:rsidRPr="00305615" w:rsidRDefault="00C929D5" w:rsidP="00C929D5">
            <w:pPr>
              <w:spacing w:before="0"/>
              <w:jc w:val="center"/>
              <w:rPr>
                <w:rFonts w:cs="Arial"/>
                <w:lang w:val="sr-Cyrl-RS"/>
              </w:rPr>
            </w:pPr>
            <w:r w:rsidRPr="00305615">
              <w:rPr>
                <w:rFonts w:cs="Arial"/>
                <w:lang w:val="sr-Cyrl-RS"/>
              </w:rPr>
              <w:t>в.д. директора</w:t>
            </w:r>
          </w:p>
          <w:p w14:paraId="51092571" w14:textId="77777777" w:rsidR="00C929D5" w:rsidRPr="00305615" w:rsidRDefault="00C929D5" w:rsidP="00C929D5">
            <w:pPr>
              <w:spacing w:before="0"/>
              <w:jc w:val="center"/>
              <w:rPr>
                <w:rFonts w:cs="Arial"/>
                <w:lang w:val="sr-Cyrl-RS"/>
              </w:rPr>
            </w:pPr>
          </w:p>
        </w:tc>
        <w:tc>
          <w:tcPr>
            <w:tcW w:w="1275" w:type="dxa"/>
            <w:shd w:val="clear" w:color="auto" w:fill="auto"/>
            <w:vAlign w:val="center"/>
          </w:tcPr>
          <w:p w14:paraId="66EE4F04"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tcPr>
          <w:p w14:paraId="5F5A4D07" w14:textId="77777777" w:rsidR="00C929D5" w:rsidRPr="00305615" w:rsidRDefault="00C929D5" w:rsidP="00C929D5">
            <w:pPr>
              <w:spacing w:before="0"/>
              <w:jc w:val="center"/>
              <w:rPr>
                <w:rFonts w:cs="Arial"/>
                <w:smallCaps/>
                <w:lang w:val="sr-Cyrl-RS"/>
              </w:rPr>
            </w:pPr>
            <w:r w:rsidRPr="00305615">
              <w:rPr>
                <w:rFonts w:cs="Arial"/>
                <w:lang w:val="sr-Cyrl-RS"/>
              </w:rPr>
              <w:t>функција</w:t>
            </w:r>
          </w:p>
        </w:tc>
      </w:tr>
    </w:tbl>
    <w:p w14:paraId="739C32BD" w14:textId="77777777" w:rsidR="00135A53" w:rsidRDefault="00135A53" w:rsidP="00591DC6">
      <w:pPr>
        <w:spacing w:before="0"/>
        <w:jc w:val="right"/>
        <w:rPr>
          <w:rFonts w:cs="Arial"/>
          <w:lang w:val="sr-Cyrl-RS"/>
        </w:rPr>
      </w:pPr>
    </w:p>
    <w:p w14:paraId="4A538135" w14:textId="5A17F44B" w:rsidR="00135A53" w:rsidRDefault="00135A53" w:rsidP="00591DC6">
      <w:pPr>
        <w:spacing w:before="0"/>
        <w:jc w:val="right"/>
        <w:rPr>
          <w:rFonts w:cs="Arial"/>
          <w:lang w:val="sr-Cyrl-RS"/>
        </w:rPr>
      </w:pPr>
    </w:p>
    <w:p w14:paraId="6403C3C6" w14:textId="684814E9" w:rsidR="00891895" w:rsidRDefault="00891895" w:rsidP="00591DC6">
      <w:pPr>
        <w:spacing w:before="0"/>
        <w:jc w:val="right"/>
        <w:rPr>
          <w:rFonts w:cs="Arial"/>
          <w:lang w:val="sr-Cyrl-RS"/>
        </w:rPr>
      </w:pPr>
    </w:p>
    <w:p w14:paraId="30571513" w14:textId="54394917" w:rsidR="00891895" w:rsidRDefault="00891895" w:rsidP="00591DC6">
      <w:pPr>
        <w:spacing w:before="0"/>
        <w:jc w:val="right"/>
        <w:rPr>
          <w:rFonts w:cs="Arial"/>
          <w:lang w:val="sr-Cyrl-RS"/>
        </w:rPr>
      </w:pPr>
    </w:p>
    <w:p w14:paraId="34B5E2BB" w14:textId="676FBAA5" w:rsidR="00891895" w:rsidRDefault="00891895" w:rsidP="00591DC6">
      <w:pPr>
        <w:spacing w:before="0"/>
        <w:jc w:val="right"/>
        <w:rPr>
          <w:rFonts w:cs="Arial"/>
          <w:lang w:val="sr-Cyrl-RS"/>
        </w:rPr>
      </w:pPr>
    </w:p>
    <w:p w14:paraId="445834B1" w14:textId="410B7A17" w:rsidR="007004A9" w:rsidRDefault="007004A9" w:rsidP="00591DC6">
      <w:pPr>
        <w:spacing w:before="0"/>
        <w:jc w:val="right"/>
        <w:rPr>
          <w:rFonts w:cs="Arial"/>
          <w:lang w:val="sr-Cyrl-RS"/>
        </w:rPr>
      </w:pPr>
    </w:p>
    <w:p w14:paraId="705791D4" w14:textId="2737E4B6" w:rsidR="007004A9" w:rsidRDefault="007004A9" w:rsidP="00591DC6">
      <w:pPr>
        <w:spacing w:before="0"/>
        <w:jc w:val="right"/>
        <w:rPr>
          <w:rFonts w:cs="Arial"/>
          <w:lang w:val="sr-Cyrl-RS"/>
        </w:rPr>
      </w:pPr>
    </w:p>
    <w:p w14:paraId="269A5F80" w14:textId="50638F13" w:rsidR="00B1667D" w:rsidRDefault="00B1667D" w:rsidP="001719F9">
      <w:pPr>
        <w:spacing w:before="0"/>
        <w:rPr>
          <w:rFonts w:cs="Arial"/>
          <w:lang w:val="sr-Cyrl-RS"/>
        </w:rPr>
      </w:pPr>
    </w:p>
    <w:p w14:paraId="1674AC57" w14:textId="5F2B86E1" w:rsidR="007B277E" w:rsidRDefault="007B277E" w:rsidP="001719F9">
      <w:pPr>
        <w:spacing w:before="0"/>
        <w:rPr>
          <w:rFonts w:cs="Arial"/>
          <w:lang w:val="sr-Cyrl-RS"/>
        </w:rPr>
      </w:pPr>
    </w:p>
    <w:p w14:paraId="62BCDA12" w14:textId="7473C1B2" w:rsidR="00001F14" w:rsidRDefault="00001F14" w:rsidP="001719F9">
      <w:pPr>
        <w:spacing w:before="0"/>
        <w:rPr>
          <w:rFonts w:cs="Arial"/>
          <w:lang w:val="sr-Cyrl-RS"/>
        </w:rPr>
      </w:pPr>
    </w:p>
    <w:p w14:paraId="19749522" w14:textId="6D356592" w:rsidR="00891895" w:rsidRDefault="00CA5F1C" w:rsidP="00591DC6">
      <w:pPr>
        <w:spacing w:before="0"/>
        <w:jc w:val="right"/>
        <w:rPr>
          <w:rFonts w:cs="Arial"/>
          <w:lang w:val="sr-Cyrl-RS"/>
        </w:rPr>
      </w:pPr>
      <w:r>
        <w:rPr>
          <w:rFonts w:cs="Arial"/>
          <w:lang w:val="sr-Cyrl-RS"/>
        </w:rPr>
        <w:lastRenderedPageBreak/>
        <w:t>Образац 3А</w:t>
      </w:r>
    </w:p>
    <w:p w14:paraId="259C4C55" w14:textId="49AE2648" w:rsidR="00891895" w:rsidRDefault="00891895" w:rsidP="00591DC6">
      <w:pPr>
        <w:spacing w:before="0"/>
        <w:jc w:val="right"/>
        <w:rPr>
          <w:rFonts w:cs="Arial"/>
          <w:lang w:val="sr-Cyrl-RS"/>
        </w:rPr>
      </w:pPr>
    </w:p>
    <w:p w14:paraId="0F31D965" w14:textId="3754E081" w:rsidR="00891895" w:rsidRDefault="00891895" w:rsidP="001719F9">
      <w:pPr>
        <w:spacing w:before="0"/>
        <w:rPr>
          <w:rFonts w:cs="Arial"/>
          <w:lang w:val="sr-Cyrl-RS"/>
        </w:rPr>
      </w:pPr>
    </w:p>
    <w:p w14:paraId="53AB68FA" w14:textId="77777777" w:rsidR="008E7D05" w:rsidRPr="00170DE5" w:rsidRDefault="008E7D05" w:rsidP="008E7D05">
      <w:pPr>
        <w:spacing w:before="0"/>
        <w:jc w:val="center"/>
        <w:rPr>
          <w:rFonts w:cs="Arial"/>
        </w:rPr>
      </w:pPr>
      <w:r w:rsidRPr="00170DE5">
        <w:rPr>
          <w:rFonts w:cs="Arial"/>
          <w:b/>
        </w:rPr>
        <w:t>МОДЕЛ УГОВОРА</w:t>
      </w:r>
      <w:r w:rsidRPr="00170DE5">
        <w:rPr>
          <w:rFonts w:cs="Arial"/>
        </w:rPr>
        <w:t xml:space="preserve"> </w:t>
      </w:r>
      <w:r w:rsidRPr="00170DE5">
        <w:rPr>
          <w:rFonts w:cs="Arial"/>
        </w:rPr>
        <w:br/>
      </w:r>
      <w:r w:rsidRPr="00170DE5">
        <w:rPr>
          <w:rFonts w:cs="Arial"/>
          <w:b/>
        </w:rPr>
        <w:t>о чувању пословне тајне и поверљивих информација</w:t>
      </w:r>
    </w:p>
    <w:p w14:paraId="71E7320F" w14:textId="77777777" w:rsidR="008E7D05" w:rsidRPr="00170DE5" w:rsidRDefault="008E7D05" w:rsidP="008E7D05">
      <w:pPr>
        <w:pStyle w:val="KDParagraf"/>
        <w:spacing w:before="0"/>
        <w:jc w:val="center"/>
        <w:rPr>
          <w:rFonts w:cs="Arial"/>
          <w:lang w:val="sr-Cyrl-RS"/>
        </w:rPr>
      </w:pPr>
    </w:p>
    <w:p w14:paraId="4D785139" w14:textId="77777777" w:rsidR="008E7D05" w:rsidRPr="00170DE5" w:rsidRDefault="008E7D05" w:rsidP="008E7D05">
      <w:pPr>
        <w:pStyle w:val="KDParagraf"/>
        <w:spacing w:before="0"/>
        <w:rPr>
          <w:rFonts w:cs="Arial"/>
          <w:lang w:val="sr-Cyrl-RS"/>
        </w:rPr>
      </w:pPr>
      <w:r w:rsidRPr="00170DE5">
        <w:rPr>
          <w:rFonts w:cs="Arial"/>
        </w:rPr>
        <w:t xml:space="preserve">Закључен </w:t>
      </w:r>
      <w:r>
        <w:rPr>
          <w:rFonts w:cs="Arial"/>
          <w:lang w:val="sr-Cyrl-RS"/>
        </w:rPr>
        <w:t xml:space="preserve">у Београду </w:t>
      </w:r>
      <w:r w:rsidRPr="00170DE5">
        <w:rPr>
          <w:rFonts w:cs="Arial"/>
        </w:rPr>
        <w:t>између</w:t>
      </w:r>
      <w:r>
        <w:rPr>
          <w:rFonts w:cs="Arial"/>
          <w:lang w:val="sr-Cyrl-RS"/>
        </w:rPr>
        <w:t xml:space="preserve"> следећих уговорних страна</w:t>
      </w:r>
      <w:r w:rsidRPr="00170DE5">
        <w:rPr>
          <w:rFonts w:cs="Arial"/>
          <w:lang w:val="sr-Cyrl-RS"/>
        </w:rPr>
        <w:t>:</w:t>
      </w:r>
    </w:p>
    <w:p w14:paraId="1BD0E794" w14:textId="77777777" w:rsidR="008E7D05" w:rsidRPr="00170DE5" w:rsidRDefault="008E7D05" w:rsidP="008E7D05">
      <w:pPr>
        <w:pStyle w:val="KDParagraf"/>
        <w:spacing w:before="0"/>
        <w:rPr>
          <w:rFonts w:cs="Arial"/>
        </w:rPr>
      </w:pPr>
    </w:p>
    <w:p w14:paraId="3850D383" w14:textId="1BCD2A6A" w:rsidR="008E7D05" w:rsidRPr="00170DE5" w:rsidRDefault="008E7D05" w:rsidP="008E7D05">
      <w:pPr>
        <w:pStyle w:val="KDParagraf"/>
        <w:numPr>
          <w:ilvl w:val="0"/>
          <w:numId w:val="53"/>
        </w:numPr>
        <w:spacing w:before="0"/>
        <w:rPr>
          <w:rFonts w:cs="Arial"/>
        </w:rPr>
      </w:pPr>
      <w:r w:rsidRPr="00D10393">
        <w:rPr>
          <w:rFonts w:cs="Arial"/>
        </w:rPr>
        <w:t>Јавног предузећа „Електропривреда Србије“, Београд,</w:t>
      </w:r>
      <w:r w:rsidRPr="00170DE5">
        <w:rPr>
          <w:rFonts w:cs="Arial"/>
        </w:rPr>
        <w:t xml:space="preserve"> </w:t>
      </w:r>
      <w:r w:rsidRPr="00170DE5">
        <w:rPr>
          <w:rFonts w:cs="Arial"/>
          <w:lang w:val="sr-Cyrl-RS"/>
        </w:rPr>
        <w:t>Балканска 13</w:t>
      </w:r>
      <w:r w:rsidRPr="00170DE5">
        <w:rPr>
          <w:rFonts w:cs="Arial"/>
        </w:rPr>
        <w:t xml:space="preserve">, </w:t>
      </w:r>
      <w:r w:rsidRPr="00170DE5">
        <w:rPr>
          <w:rFonts w:cs="Arial"/>
          <w:lang w:val="sr-Cyrl-RS"/>
        </w:rPr>
        <w:t>МБ</w:t>
      </w:r>
      <w:r w:rsidRPr="00170DE5">
        <w:rPr>
          <w:rFonts w:cs="Arial"/>
        </w:rPr>
        <w:t xml:space="preserve"> 20053658, ПИБ 103920327, бр.тек.рачуна: 160-700-13 Ban</w:t>
      </w:r>
      <w:r>
        <w:rPr>
          <w:rFonts w:cs="Arial"/>
          <w:lang w:val="sr-Latn-RS"/>
        </w:rPr>
        <w:t>c</w:t>
      </w:r>
      <w:r w:rsidRPr="00170DE5">
        <w:rPr>
          <w:rFonts w:cs="Arial"/>
        </w:rPr>
        <w:t xml:space="preserve">a Intesa ад Београд, које заступа </w:t>
      </w:r>
      <w:r w:rsidRPr="00170DE5">
        <w:rPr>
          <w:rFonts w:cs="Arial"/>
          <w:lang w:val="sr-Cyrl-RS"/>
        </w:rPr>
        <w:t>законски заступник</w:t>
      </w:r>
      <w:r w:rsidRPr="00170DE5">
        <w:rPr>
          <w:rFonts w:cs="Arial"/>
        </w:rPr>
        <w:t xml:space="preserve">, </w:t>
      </w:r>
      <w:r w:rsidRPr="00170DE5">
        <w:rPr>
          <w:rFonts w:cs="Arial"/>
          <w:lang w:val="sr-Cyrl-RS"/>
        </w:rPr>
        <w:t>Милорад Грчић</w:t>
      </w:r>
      <w:r w:rsidRPr="00170DE5">
        <w:rPr>
          <w:rFonts w:cs="Arial"/>
        </w:rPr>
        <w:t xml:space="preserve"> в.д.</w:t>
      </w:r>
      <w:r>
        <w:rPr>
          <w:rFonts w:cs="Arial"/>
          <w:lang w:val="sr-Cyrl-RS"/>
        </w:rPr>
        <w:t xml:space="preserve"> </w:t>
      </w:r>
      <w:r w:rsidRPr="00170DE5">
        <w:rPr>
          <w:rFonts w:cs="Arial"/>
        </w:rPr>
        <w:t xml:space="preserve">директора (у даљем тексту: </w:t>
      </w:r>
      <w:r w:rsidRPr="00170DE5">
        <w:rPr>
          <w:rFonts w:cs="Arial"/>
          <w:lang w:val="sr-Cyrl-RS"/>
        </w:rPr>
        <w:t>К</w:t>
      </w:r>
      <w:r w:rsidR="00661FEB">
        <w:rPr>
          <w:rFonts w:cs="Arial"/>
          <w:lang w:val="sr-Cyrl-RS"/>
        </w:rPr>
        <w:t>упац</w:t>
      </w:r>
      <w:r w:rsidRPr="00170DE5">
        <w:rPr>
          <w:rFonts w:cs="Arial"/>
        </w:rPr>
        <w:t xml:space="preserve">), </w:t>
      </w:r>
    </w:p>
    <w:p w14:paraId="0FCF0BA7" w14:textId="77777777" w:rsidR="008E7D05" w:rsidRPr="00170DE5" w:rsidRDefault="008E7D05" w:rsidP="008E7D05">
      <w:pPr>
        <w:pStyle w:val="KDParagraf"/>
        <w:spacing w:before="0"/>
        <w:rPr>
          <w:rFonts w:cs="Arial"/>
        </w:rPr>
      </w:pPr>
    </w:p>
    <w:p w14:paraId="14FECEF3" w14:textId="77777777" w:rsidR="008E7D05" w:rsidRPr="00170DE5" w:rsidRDefault="008E7D05" w:rsidP="008E7D05">
      <w:pPr>
        <w:pStyle w:val="KDParagraf"/>
        <w:spacing w:before="0"/>
        <w:ind w:firstLine="720"/>
        <w:rPr>
          <w:rFonts w:cs="Arial"/>
        </w:rPr>
      </w:pPr>
      <w:r w:rsidRPr="00170DE5">
        <w:rPr>
          <w:rFonts w:cs="Arial"/>
        </w:rPr>
        <w:t>и</w:t>
      </w:r>
    </w:p>
    <w:p w14:paraId="0E560C7C" w14:textId="77777777" w:rsidR="008E7D05" w:rsidRPr="00170DE5" w:rsidRDefault="008E7D05" w:rsidP="008E7D05">
      <w:pPr>
        <w:pStyle w:val="KDParagraf"/>
        <w:spacing w:before="0"/>
        <w:rPr>
          <w:rFonts w:cs="Arial"/>
        </w:rPr>
      </w:pPr>
    </w:p>
    <w:p w14:paraId="16299A1C" w14:textId="6F1A2D95" w:rsidR="008E7D05" w:rsidRPr="00170DE5" w:rsidRDefault="008E7D05" w:rsidP="008E7D05">
      <w:pPr>
        <w:pStyle w:val="KDParagraf"/>
        <w:numPr>
          <w:ilvl w:val="0"/>
          <w:numId w:val="53"/>
        </w:numPr>
        <w:spacing w:before="0"/>
        <w:rPr>
          <w:rFonts w:cs="Arial"/>
        </w:rPr>
      </w:pPr>
      <w:r w:rsidRPr="00170DE5">
        <w:rPr>
          <w:rFonts w:cs="Arial"/>
        </w:rPr>
        <w:t>______________________________________________________________</w:t>
      </w:r>
      <w:r>
        <w:rPr>
          <w:rFonts w:cs="Arial"/>
          <w:lang w:val="sr-Cyrl-RS"/>
        </w:rPr>
        <w:t>__</w:t>
      </w:r>
      <w:r>
        <w:rPr>
          <w:rFonts w:cs="Arial"/>
        </w:rPr>
        <w:t>____</w:t>
      </w:r>
      <w:r w:rsidRPr="00170DE5">
        <w:rPr>
          <w:rFonts w:cs="Arial"/>
        </w:rPr>
        <w:t xml:space="preserve">, </w:t>
      </w:r>
      <w:r w:rsidRPr="00170DE5">
        <w:rPr>
          <w:rFonts w:cs="Arial"/>
          <w:lang w:val="sr-Cyrl-RS"/>
        </w:rPr>
        <w:t>МБ</w:t>
      </w:r>
      <w:r w:rsidRPr="00170DE5">
        <w:rPr>
          <w:rFonts w:cs="Arial"/>
        </w:rPr>
        <w:t xml:space="preserve"> ___________, ПИБ _______________, бр.тек.рачуна: ____________ кога заступа директор _________________, (у даљем тексту </w:t>
      </w:r>
      <w:r w:rsidRPr="00170DE5">
        <w:rPr>
          <w:rFonts w:cs="Arial"/>
          <w:lang w:val="sr-Cyrl-RS"/>
        </w:rPr>
        <w:t>Пр</w:t>
      </w:r>
      <w:r w:rsidR="00661FEB">
        <w:rPr>
          <w:rFonts w:cs="Arial"/>
          <w:lang w:val="sr-Cyrl-RS"/>
        </w:rPr>
        <w:t>одавац</w:t>
      </w:r>
      <w:r w:rsidRPr="00170DE5">
        <w:rPr>
          <w:rFonts w:cs="Arial"/>
        </w:rPr>
        <w:t xml:space="preserve">), </w:t>
      </w:r>
    </w:p>
    <w:p w14:paraId="5509EC54" w14:textId="77777777" w:rsidR="008E7D05" w:rsidRPr="00170DE5" w:rsidRDefault="008E7D05" w:rsidP="008E7D05">
      <w:pPr>
        <w:pStyle w:val="KDParagraf"/>
        <w:spacing w:before="0"/>
        <w:rPr>
          <w:rFonts w:cs="Arial"/>
        </w:rPr>
      </w:pPr>
    </w:p>
    <w:p w14:paraId="78BC2948" w14:textId="77777777" w:rsidR="008E7D05" w:rsidRPr="00170DE5" w:rsidRDefault="008E7D05" w:rsidP="008E7D05">
      <w:pPr>
        <w:pStyle w:val="KDParagraf"/>
        <w:spacing w:before="0"/>
        <w:jc w:val="left"/>
        <w:rPr>
          <w:rFonts w:cs="Arial"/>
          <w:lang w:val="sr-Cyrl-RS"/>
        </w:rPr>
      </w:pPr>
      <w:r w:rsidRPr="00170DE5">
        <w:rPr>
          <w:rFonts w:cs="Arial"/>
        </w:rPr>
        <w:t>чланови групе /подизвођачи _________________________________________________</w:t>
      </w:r>
      <w:r w:rsidRPr="00170DE5">
        <w:rPr>
          <w:rFonts w:cs="Arial"/>
          <w:lang w:val="sr-Cyrl-RS"/>
        </w:rPr>
        <w:t>_____________________</w:t>
      </w:r>
    </w:p>
    <w:p w14:paraId="65889608" w14:textId="77777777" w:rsidR="008E7D05" w:rsidRPr="00170DE5" w:rsidRDefault="008E7D05" w:rsidP="008E7D05">
      <w:pPr>
        <w:pStyle w:val="KDParagraf"/>
        <w:spacing w:before="0"/>
        <w:rPr>
          <w:rFonts w:cs="Arial"/>
        </w:rPr>
      </w:pPr>
      <w:r w:rsidRPr="00170DE5">
        <w:rPr>
          <w:rFonts w:cs="Arial"/>
        </w:rPr>
        <w:t xml:space="preserve">______________________________________________________________________, </w:t>
      </w:r>
    </w:p>
    <w:p w14:paraId="43F099E2" w14:textId="77777777" w:rsidR="008E7D05" w:rsidRPr="00170DE5" w:rsidRDefault="008E7D05" w:rsidP="008E7D05">
      <w:pPr>
        <w:pStyle w:val="KDParagraf"/>
        <w:spacing w:before="0"/>
        <w:rPr>
          <w:rFonts w:cs="Arial"/>
        </w:rPr>
      </w:pPr>
    </w:p>
    <w:p w14:paraId="7FE9724A" w14:textId="34958D22" w:rsidR="008E7D05" w:rsidRDefault="008E7D05" w:rsidP="008E7D05">
      <w:pPr>
        <w:pStyle w:val="KDParagraf"/>
        <w:spacing w:before="0"/>
        <w:rPr>
          <w:rFonts w:cs="Arial"/>
        </w:rPr>
      </w:pPr>
    </w:p>
    <w:p w14:paraId="39D26C8C" w14:textId="77777777" w:rsidR="008E7D05" w:rsidRPr="00170DE5" w:rsidRDefault="008E7D05" w:rsidP="008E7D05">
      <w:pPr>
        <w:pStyle w:val="KDParagraf"/>
        <w:spacing w:before="0"/>
        <w:rPr>
          <w:rFonts w:cs="Arial"/>
        </w:rPr>
      </w:pPr>
      <w:r w:rsidRPr="00170DE5">
        <w:rPr>
          <w:rFonts w:cs="Arial"/>
        </w:rPr>
        <w:t>заједнички назив</w:t>
      </w:r>
      <w:r>
        <w:rPr>
          <w:rFonts w:cs="Arial"/>
          <w:lang w:val="sr-Cyrl-RS"/>
        </w:rPr>
        <w:t xml:space="preserve">: </w:t>
      </w:r>
      <w:r w:rsidRPr="00170DE5">
        <w:rPr>
          <w:rFonts w:cs="Arial"/>
        </w:rPr>
        <w:t xml:space="preserve"> Стране.</w:t>
      </w:r>
    </w:p>
    <w:p w14:paraId="589B0229" w14:textId="77777777" w:rsidR="008E7D05" w:rsidRPr="00170DE5" w:rsidRDefault="008E7D05" w:rsidP="008E7D05">
      <w:pPr>
        <w:pStyle w:val="KDParagraf"/>
        <w:spacing w:before="0"/>
        <w:rPr>
          <w:rFonts w:cs="Arial"/>
        </w:rPr>
      </w:pPr>
    </w:p>
    <w:p w14:paraId="4DAECDCA" w14:textId="77777777" w:rsidR="008E7D05" w:rsidRPr="00170DE5" w:rsidRDefault="008E7D05" w:rsidP="008E7D05">
      <w:pPr>
        <w:pStyle w:val="KDParagraf"/>
        <w:spacing w:before="0"/>
        <w:jc w:val="center"/>
        <w:rPr>
          <w:rFonts w:cs="Arial"/>
          <w:b/>
        </w:rPr>
      </w:pPr>
      <w:r w:rsidRPr="00170DE5">
        <w:rPr>
          <w:rFonts w:cs="Arial"/>
          <w:b/>
        </w:rPr>
        <w:t>Члан 1.</w:t>
      </w:r>
    </w:p>
    <w:p w14:paraId="461991A1" w14:textId="1015231B" w:rsidR="008E7D05" w:rsidRPr="00025BFF" w:rsidRDefault="008E7D05" w:rsidP="008E7D05">
      <w:pPr>
        <w:spacing w:before="0"/>
        <w:rPr>
          <w:rFonts w:eastAsia="TimesNewRomanPS-BoldMT" w:cs="Arial"/>
          <w:b/>
          <w:bCs/>
          <w:color w:val="000000" w:themeColor="text1"/>
        </w:rPr>
      </w:pPr>
      <w:r w:rsidRPr="00170DE5">
        <w:rPr>
          <w:rFonts w:cs="Arial"/>
        </w:rPr>
        <w:t xml:space="preserve">Стране су се договориле да у вези </w:t>
      </w:r>
      <w:r w:rsidRPr="00AF7DA0">
        <w:rPr>
          <w:rFonts w:cs="Arial"/>
        </w:rPr>
        <w:t xml:space="preserve">са </w:t>
      </w:r>
      <w:r w:rsidRPr="00E810A7">
        <w:rPr>
          <w:rFonts w:cs="Arial"/>
        </w:rPr>
        <w:t xml:space="preserve">набавком </w:t>
      </w:r>
      <w:r w:rsidR="00661FEB">
        <w:rPr>
          <w:rFonts w:cs="Arial"/>
          <w:lang w:val="sr-Cyrl-RS"/>
        </w:rPr>
        <w:t>добара</w:t>
      </w:r>
      <w:r w:rsidRPr="00E810A7">
        <w:rPr>
          <w:rFonts w:cs="Arial"/>
          <w:lang w:val="sr-Cyrl-RS"/>
        </w:rPr>
        <w:t xml:space="preserve"> - </w:t>
      </w:r>
      <w:r w:rsidR="00661FEB" w:rsidRPr="008F3C73">
        <w:t>ЈН/</w:t>
      </w:r>
      <w:r w:rsidR="00661FEB">
        <w:rPr>
          <w:lang w:val="sr-Cyrl-RS"/>
        </w:rPr>
        <w:t>1</w:t>
      </w:r>
      <w:r w:rsidR="00661FEB" w:rsidRPr="008F3C73">
        <w:t>000/0</w:t>
      </w:r>
      <w:r w:rsidR="00661FEB">
        <w:rPr>
          <w:lang w:val="sr-Cyrl-RS"/>
        </w:rPr>
        <w:t>473</w:t>
      </w:r>
      <w:r w:rsidR="00661FEB" w:rsidRPr="008F3C73">
        <w:t>/201</w:t>
      </w:r>
      <w:r w:rsidR="00661FEB" w:rsidRPr="008F3C73">
        <w:rPr>
          <w:lang w:val="sr-Cyrl-RS"/>
        </w:rPr>
        <w:t>9</w:t>
      </w:r>
      <w:r w:rsidR="00661FEB" w:rsidRPr="008F3C73">
        <w:t xml:space="preserve"> </w:t>
      </w:r>
      <w:r w:rsidR="00661FEB" w:rsidRPr="008F3C73">
        <w:rPr>
          <w:lang w:val="sr-Cyrl-RS"/>
        </w:rPr>
        <w:t>(</w:t>
      </w:r>
      <w:r w:rsidR="00661FEB">
        <w:rPr>
          <w:lang w:val="sr-Cyrl-RS"/>
        </w:rPr>
        <w:t>3269</w:t>
      </w:r>
      <w:r w:rsidR="00661FEB" w:rsidRPr="008F3C73">
        <w:rPr>
          <w:lang w:val="sr-Cyrl-RS"/>
        </w:rPr>
        <w:t xml:space="preserve">/2019) </w:t>
      </w:r>
      <w:r w:rsidR="00661FEB" w:rsidRPr="00412847">
        <w:rPr>
          <w:rFonts w:cs="Arial"/>
        </w:rPr>
        <w:t>Firewall</w:t>
      </w:r>
      <w:r w:rsidR="00661FEB" w:rsidRPr="00412847">
        <w:rPr>
          <w:rFonts w:cs="Arial"/>
          <w:lang w:val="sr-Cyrl-RS"/>
        </w:rPr>
        <w:t xml:space="preserve"> – одржавање и обнова лиценци</w:t>
      </w:r>
      <w:r w:rsidRPr="00E810A7">
        <w:rPr>
          <w:rFonts w:cs="Arial"/>
          <w:lang w:val="ru-RU"/>
        </w:rPr>
        <w:t>“</w:t>
      </w:r>
      <w:r w:rsidRPr="00E810A7">
        <w:rPr>
          <w:rFonts w:cs="Arial"/>
        </w:rPr>
        <w:t xml:space="preserve"> (у даљем тексту: </w:t>
      </w:r>
      <w:r w:rsidR="00661FEB">
        <w:rPr>
          <w:rFonts w:cs="Arial"/>
          <w:lang w:val="sr-Cyrl-RS"/>
        </w:rPr>
        <w:t>Добра</w:t>
      </w:r>
      <w:r w:rsidRPr="00E810A7">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w:t>
      </w:r>
      <w:r w:rsidRPr="00170DE5">
        <w:rPr>
          <w:rFonts w:cs="Arial"/>
        </w:rPr>
        <w:t xml:space="preserve"> овим Уговором, законом и интерним актима страна.</w:t>
      </w:r>
    </w:p>
    <w:p w14:paraId="5DF49FC2" w14:textId="77777777" w:rsidR="008E7D05" w:rsidRPr="00170DE5" w:rsidRDefault="008E7D05" w:rsidP="008E7D05">
      <w:pPr>
        <w:pStyle w:val="KDParagraf"/>
        <w:spacing w:before="0"/>
        <w:rPr>
          <w:rFonts w:cs="Arial"/>
        </w:rPr>
      </w:pPr>
    </w:p>
    <w:p w14:paraId="0CA1C041" w14:textId="77777777" w:rsidR="008E7D05" w:rsidRPr="00170DE5" w:rsidRDefault="008E7D05" w:rsidP="008E7D05">
      <w:pPr>
        <w:pStyle w:val="KDParagraf"/>
        <w:spacing w:before="0"/>
        <w:rPr>
          <w:rFonts w:cs="Arial"/>
        </w:rPr>
      </w:pPr>
      <w:r w:rsidRPr="00170DE5">
        <w:rPr>
          <w:rFonts w:cs="Arial"/>
        </w:rPr>
        <w:t xml:space="preserve">Овај Уговор представља прилог основном Уговору број _____ од ____. </w:t>
      </w:r>
      <w:r w:rsidRPr="00170DE5">
        <w:rPr>
          <w:rFonts w:cs="Arial"/>
          <w:lang w:val="sr-Cyrl-RS"/>
        </w:rPr>
        <w:t>20</w:t>
      </w:r>
      <w:r>
        <w:rPr>
          <w:rFonts w:cs="Arial"/>
          <w:lang w:val="sr-Cyrl-RS"/>
        </w:rPr>
        <w:t>20</w:t>
      </w:r>
      <w:r w:rsidRPr="00170DE5">
        <w:rPr>
          <w:rFonts w:cs="Arial"/>
          <w:lang w:val="sr-Cyrl-RS"/>
        </w:rPr>
        <w:t>.</w:t>
      </w:r>
      <w:r>
        <w:rPr>
          <w:rFonts w:cs="Arial"/>
          <w:lang w:val="sr-Cyrl-RS"/>
        </w:rPr>
        <w:t xml:space="preserve"> </w:t>
      </w:r>
      <w:r w:rsidRPr="00170DE5">
        <w:rPr>
          <w:rFonts w:cs="Arial"/>
        </w:rPr>
        <w:t xml:space="preserve">године. </w:t>
      </w:r>
    </w:p>
    <w:p w14:paraId="34592ADF" w14:textId="77777777" w:rsidR="008E7D05" w:rsidRPr="00170DE5" w:rsidRDefault="008E7D05" w:rsidP="008E7D05">
      <w:pPr>
        <w:pStyle w:val="KDParagraf"/>
        <w:spacing w:before="0"/>
        <w:rPr>
          <w:rFonts w:cs="Arial"/>
          <w:b/>
        </w:rPr>
      </w:pPr>
    </w:p>
    <w:p w14:paraId="5BCE7BC3" w14:textId="77777777" w:rsidR="008E7D05" w:rsidRPr="00170DE5" w:rsidRDefault="008E7D05" w:rsidP="008E7D05">
      <w:pPr>
        <w:pStyle w:val="KDParagraf"/>
        <w:spacing w:before="0"/>
        <w:jc w:val="center"/>
        <w:rPr>
          <w:rFonts w:cs="Arial"/>
          <w:b/>
        </w:rPr>
      </w:pPr>
      <w:r w:rsidRPr="00170DE5">
        <w:rPr>
          <w:rFonts w:cs="Arial"/>
          <w:b/>
        </w:rPr>
        <w:t>Члан 2.</w:t>
      </w:r>
    </w:p>
    <w:p w14:paraId="1B6EBE03" w14:textId="77777777" w:rsidR="008E7D05" w:rsidRPr="00170DE5" w:rsidRDefault="008E7D05" w:rsidP="008E7D05">
      <w:pPr>
        <w:pStyle w:val="KDParagraf"/>
        <w:spacing w:before="0"/>
        <w:rPr>
          <w:rFonts w:cs="Arial"/>
        </w:rPr>
      </w:pPr>
      <w:r w:rsidRPr="00170DE5">
        <w:rPr>
          <w:rFonts w:cs="Arial"/>
        </w:rPr>
        <w:t xml:space="preserve">Стране су сaгласне да термини који се користе, односно проистичу из овог уговорног односа имају следеће значење: </w:t>
      </w:r>
    </w:p>
    <w:p w14:paraId="027C2839" w14:textId="77777777" w:rsidR="008E7D05" w:rsidRPr="00170DE5" w:rsidRDefault="008E7D05" w:rsidP="008E7D05">
      <w:pPr>
        <w:pStyle w:val="KDParagraf"/>
        <w:spacing w:before="0"/>
        <w:rPr>
          <w:rFonts w:cs="Arial"/>
        </w:rPr>
      </w:pPr>
      <w:r w:rsidRPr="00170DE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1FCFD9" w14:textId="77777777" w:rsidR="008E7D05" w:rsidRPr="00170DE5" w:rsidRDefault="008E7D05" w:rsidP="008E7D05">
      <w:pPr>
        <w:pStyle w:val="KDParagraf"/>
        <w:spacing w:before="0"/>
        <w:rPr>
          <w:rFonts w:cs="Arial"/>
        </w:rPr>
      </w:pPr>
      <w:r w:rsidRPr="00170DE5">
        <w:rPr>
          <w:rFonts w:cs="Arial"/>
        </w:rPr>
        <w:t xml:space="preserve">Држалац пословне тајне – лице које на основу закона контролише коришћење пословне тајне; </w:t>
      </w:r>
    </w:p>
    <w:p w14:paraId="0F759A12" w14:textId="77777777" w:rsidR="008E7D05" w:rsidRPr="00170DE5" w:rsidRDefault="008E7D05" w:rsidP="008E7D05">
      <w:pPr>
        <w:pStyle w:val="KDParagraf"/>
        <w:spacing w:before="0"/>
        <w:rPr>
          <w:rFonts w:cs="Arial"/>
        </w:rPr>
      </w:pPr>
      <w:r w:rsidRPr="00170DE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DA44DAD" w14:textId="77777777" w:rsidR="008E7D05" w:rsidRPr="00170DE5" w:rsidRDefault="008E7D05" w:rsidP="008E7D05">
      <w:pPr>
        <w:pStyle w:val="KDParagraf"/>
        <w:spacing w:before="0"/>
        <w:rPr>
          <w:rFonts w:cs="Arial"/>
        </w:rPr>
      </w:pPr>
      <w:r w:rsidRPr="00170DE5">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344B4FA" w14:textId="77777777" w:rsidR="008E7D05" w:rsidRPr="00170DE5" w:rsidRDefault="008E7D05" w:rsidP="008E7D05">
      <w:pPr>
        <w:pStyle w:val="KDParagraf"/>
        <w:spacing w:before="0"/>
        <w:rPr>
          <w:rFonts w:cs="Arial"/>
        </w:rPr>
      </w:pPr>
      <w:r w:rsidRPr="00170DE5">
        <w:rPr>
          <w:rFonts w:cs="Arial"/>
        </w:rPr>
        <w:t>Давалац – Страна која је Држалац пословне тајне, која Примаоцу уступа податке који представљају пословну тајну;</w:t>
      </w:r>
    </w:p>
    <w:p w14:paraId="4DDF871A" w14:textId="77777777" w:rsidR="008E7D05" w:rsidRPr="00170DE5" w:rsidRDefault="008E7D05" w:rsidP="008E7D05">
      <w:pPr>
        <w:pStyle w:val="KDParagraf"/>
        <w:spacing w:before="0"/>
        <w:rPr>
          <w:rFonts w:cs="Arial"/>
        </w:rPr>
      </w:pPr>
      <w:r w:rsidRPr="00170DE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34ED7B3" w14:textId="77777777" w:rsidR="008E7D05" w:rsidRPr="00170DE5" w:rsidRDefault="008E7D05" w:rsidP="008E7D05">
      <w:pPr>
        <w:pStyle w:val="KDParagraf"/>
        <w:spacing w:before="0"/>
        <w:rPr>
          <w:rFonts w:cs="Arial"/>
        </w:rPr>
      </w:pPr>
      <w:r w:rsidRPr="00170DE5">
        <w:rPr>
          <w:rFonts w:cs="Arial"/>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B5AD0B" w14:textId="77777777" w:rsidR="008E7D05" w:rsidRPr="00170DE5" w:rsidRDefault="008E7D05" w:rsidP="008E7D05">
      <w:pPr>
        <w:pStyle w:val="KDParagraf"/>
        <w:spacing w:before="0"/>
        <w:rPr>
          <w:rFonts w:cs="Arial"/>
        </w:rPr>
      </w:pPr>
      <w:r w:rsidRPr="00170DE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EBC4F9F" w14:textId="77777777" w:rsidR="008E7D05" w:rsidRPr="00170DE5" w:rsidRDefault="008E7D05" w:rsidP="008E7D05">
      <w:pPr>
        <w:pStyle w:val="KDParagraf"/>
        <w:spacing w:before="0"/>
        <w:rPr>
          <w:rFonts w:cs="Arial"/>
          <w:b/>
        </w:rPr>
      </w:pPr>
    </w:p>
    <w:p w14:paraId="39474B52" w14:textId="77777777" w:rsidR="008E7D05" w:rsidRPr="00170DE5" w:rsidRDefault="008E7D05" w:rsidP="008E7D05">
      <w:pPr>
        <w:pStyle w:val="KDParagraf"/>
        <w:spacing w:before="0"/>
        <w:jc w:val="center"/>
        <w:rPr>
          <w:rFonts w:cs="Arial"/>
          <w:b/>
        </w:rPr>
      </w:pPr>
      <w:r w:rsidRPr="00170DE5">
        <w:rPr>
          <w:rFonts w:cs="Arial"/>
          <w:b/>
        </w:rPr>
        <w:t>Члан 3.</w:t>
      </w:r>
    </w:p>
    <w:p w14:paraId="7F216A58" w14:textId="717260B3" w:rsidR="008E7D05" w:rsidRPr="00170DE5" w:rsidRDefault="008E7D05" w:rsidP="008E7D05">
      <w:pPr>
        <w:pStyle w:val="KDParagraf"/>
        <w:spacing w:before="0"/>
        <w:rPr>
          <w:rFonts w:cs="Arial"/>
        </w:rPr>
      </w:pPr>
      <w:r w:rsidRPr="00170DE5">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70DE5">
        <w:rPr>
          <w:rFonts w:cs="Arial"/>
          <w:lang w:val="sr-Cyrl-RS"/>
        </w:rPr>
        <w:t>К</w:t>
      </w:r>
      <w:r w:rsidR="00661FEB">
        <w:rPr>
          <w:rFonts w:cs="Arial"/>
          <w:lang w:val="sr-Cyrl-RS"/>
        </w:rPr>
        <w:t xml:space="preserve">упца </w:t>
      </w:r>
      <w:r w:rsidRPr="00170DE5">
        <w:rPr>
          <w:rFonts w:cs="Arial"/>
        </w:rPr>
        <w:t xml:space="preserve">и </w:t>
      </w:r>
      <w:r w:rsidRPr="00170DE5">
        <w:rPr>
          <w:rFonts w:cs="Arial"/>
          <w:lang w:val="sr-Cyrl-RS"/>
        </w:rPr>
        <w:t>Пр</w:t>
      </w:r>
      <w:r w:rsidR="00661FEB">
        <w:rPr>
          <w:rFonts w:cs="Arial"/>
          <w:lang w:val="sr-Cyrl-RS"/>
        </w:rPr>
        <w:t>одавца</w:t>
      </w:r>
      <w:r w:rsidRPr="00170DE5">
        <w:rPr>
          <w:rFonts w:cs="Arial"/>
        </w:rPr>
        <w:t>.</w:t>
      </w:r>
    </w:p>
    <w:p w14:paraId="3FF99ED7" w14:textId="77777777" w:rsidR="008E7D05" w:rsidRPr="00170DE5" w:rsidRDefault="008E7D05" w:rsidP="008E7D05">
      <w:pPr>
        <w:pStyle w:val="KDParagraf"/>
        <w:spacing w:before="0"/>
        <w:rPr>
          <w:rFonts w:cs="Arial"/>
        </w:rPr>
      </w:pPr>
      <w:r w:rsidRPr="00170DE5">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64F7518" w14:textId="77777777" w:rsidR="008E7D05" w:rsidRPr="00170DE5" w:rsidRDefault="008E7D05" w:rsidP="008E7D05">
      <w:pPr>
        <w:pStyle w:val="KDParagraf"/>
        <w:spacing w:before="0"/>
        <w:rPr>
          <w:rFonts w:cs="Arial"/>
        </w:rPr>
      </w:pPr>
      <w:r w:rsidRPr="00170DE5">
        <w:rPr>
          <w:rFonts w:cs="Arial"/>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w:t>
      </w:r>
      <w:r w:rsidRPr="00AE7B83">
        <w:rPr>
          <w:rFonts w:cs="Arial"/>
        </w:rPr>
        <w:t>Закон</w:t>
      </w:r>
      <w:r>
        <w:rPr>
          <w:rFonts w:cs="Arial"/>
          <w:lang w:val="sr-Cyrl-RS"/>
        </w:rPr>
        <w:t>ом</w:t>
      </w:r>
      <w:r w:rsidRPr="00AE7B83">
        <w:rPr>
          <w:rFonts w:cs="Arial"/>
        </w:rPr>
        <w:t xml:space="preserve"> о заштити података о личности ("Сл.гласник РС" 97/08,104/09-др.закон, 68/12 -одлукa УС и 107/12) </w:t>
      </w:r>
      <w:r w:rsidRPr="00170DE5">
        <w:rPr>
          <w:rFonts w:cs="Arial"/>
        </w:rPr>
        <w:t xml:space="preserve">Осим ако изричито није другачије уређено, </w:t>
      </w:r>
    </w:p>
    <w:p w14:paraId="114C1581" w14:textId="77777777" w:rsidR="008E7D05" w:rsidRPr="00170DE5" w:rsidRDefault="008E7D05" w:rsidP="008E7D05">
      <w:pPr>
        <w:pStyle w:val="KDParagraf"/>
        <w:numPr>
          <w:ilvl w:val="0"/>
          <w:numId w:val="51"/>
        </w:numPr>
        <w:spacing w:before="0"/>
        <w:ind w:left="567" w:hanging="207"/>
        <w:rPr>
          <w:rFonts w:cs="Arial"/>
        </w:rPr>
      </w:pPr>
      <w:r w:rsidRPr="00170DE5">
        <w:rPr>
          <w:rFonts w:cs="Arial"/>
        </w:rPr>
        <w:t xml:space="preserve">ниједна </w:t>
      </w:r>
      <w:r>
        <w:rPr>
          <w:rFonts w:cs="Arial"/>
          <w:lang w:val="sr-Cyrl-RS"/>
        </w:rPr>
        <w:t>С</w:t>
      </w:r>
      <w:r w:rsidRPr="00170DE5">
        <w:rPr>
          <w:rFonts w:cs="Arial"/>
        </w:rPr>
        <w:t xml:space="preserve">трана неће користити пословну тајну или поверљиве информације друге </w:t>
      </w:r>
      <w:r>
        <w:rPr>
          <w:rFonts w:cs="Arial"/>
          <w:lang w:val="sr-Cyrl-RS"/>
        </w:rPr>
        <w:t>С</w:t>
      </w:r>
      <w:r w:rsidRPr="00170DE5">
        <w:rPr>
          <w:rFonts w:cs="Arial"/>
        </w:rPr>
        <w:t xml:space="preserve">тране, </w:t>
      </w:r>
    </w:p>
    <w:p w14:paraId="2EE1AC0A" w14:textId="77777777" w:rsidR="008E7D05" w:rsidRPr="00170DE5" w:rsidRDefault="008E7D05" w:rsidP="008E7D05">
      <w:pPr>
        <w:pStyle w:val="KDParagraf"/>
        <w:numPr>
          <w:ilvl w:val="0"/>
          <w:numId w:val="51"/>
        </w:numPr>
        <w:spacing w:before="0"/>
        <w:ind w:left="567" w:hanging="207"/>
        <w:rPr>
          <w:rFonts w:cs="Arial"/>
        </w:rPr>
      </w:pPr>
      <w:r w:rsidRPr="00170DE5">
        <w:rPr>
          <w:rFonts w:cs="Arial"/>
        </w:rPr>
        <w:t xml:space="preserve">неће одавати ове информације трећој страни, осим запосленима и саветницима сваке </w:t>
      </w:r>
      <w:r>
        <w:rPr>
          <w:rFonts w:cs="Arial"/>
          <w:lang w:val="sr-Cyrl-RS"/>
        </w:rPr>
        <w:t>С</w:t>
      </w:r>
      <w:r w:rsidRPr="00170DE5">
        <w:rPr>
          <w:rFonts w:cs="Arial"/>
        </w:rPr>
        <w:t>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w:t>
      </w:r>
      <w:r>
        <w:rPr>
          <w:rFonts w:cs="Arial"/>
          <w:lang w:val="sr-Cyrl-RS"/>
        </w:rPr>
        <w:t>,</w:t>
      </w:r>
      <w:r w:rsidRPr="00170DE5">
        <w:rPr>
          <w:rFonts w:cs="Arial"/>
        </w:rPr>
        <w:t xml:space="preserve"> и</w:t>
      </w:r>
    </w:p>
    <w:p w14:paraId="2291BBA0" w14:textId="77777777" w:rsidR="008E7D05" w:rsidRPr="00170DE5" w:rsidRDefault="008E7D05" w:rsidP="008E7D05">
      <w:pPr>
        <w:pStyle w:val="KDParagraf"/>
        <w:numPr>
          <w:ilvl w:val="0"/>
          <w:numId w:val="51"/>
        </w:numPr>
        <w:spacing w:before="0"/>
        <w:ind w:left="567" w:hanging="207"/>
        <w:rPr>
          <w:rFonts w:cs="Arial"/>
        </w:rPr>
      </w:pPr>
      <w:r w:rsidRPr="00170DE5">
        <w:rPr>
          <w:rFonts w:cs="Arial"/>
        </w:rPr>
        <w:t xml:space="preserve">ће се трудити у истој мери да заштити пословну тајну и/или поверљиве информације друге </w:t>
      </w:r>
      <w:r>
        <w:rPr>
          <w:rFonts w:cs="Arial"/>
          <w:lang w:val="sr-Cyrl-RS"/>
        </w:rPr>
        <w:t>С</w:t>
      </w:r>
      <w:r w:rsidRPr="00170DE5">
        <w:rPr>
          <w:rFonts w:cs="Arial"/>
        </w:rPr>
        <w:t>тране као што чува и своји пословну тајну и/или поверљиве информације истог значаја, али ни у ком случају мање него што је разумно.</w:t>
      </w:r>
    </w:p>
    <w:p w14:paraId="4BD7A13F" w14:textId="77777777" w:rsidR="008E7D05" w:rsidRPr="00170DE5" w:rsidRDefault="008E7D05" w:rsidP="008E7D05">
      <w:pPr>
        <w:pStyle w:val="KDParagraf"/>
        <w:spacing w:before="0"/>
        <w:rPr>
          <w:rFonts w:cs="Arial"/>
        </w:rPr>
      </w:pPr>
    </w:p>
    <w:p w14:paraId="2A51C99A" w14:textId="77777777" w:rsidR="008E7D05" w:rsidRPr="00170DE5" w:rsidRDefault="008E7D05" w:rsidP="008E7D05">
      <w:pPr>
        <w:pStyle w:val="KDParagraf"/>
        <w:spacing w:before="0"/>
        <w:jc w:val="center"/>
        <w:rPr>
          <w:rFonts w:cs="Arial"/>
          <w:b/>
        </w:rPr>
      </w:pPr>
      <w:r w:rsidRPr="00170DE5">
        <w:rPr>
          <w:rFonts w:cs="Arial"/>
          <w:b/>
        </w:rPr>
        <w:t>Члан 4.</w:t>
      </w:r>
    </w:p>
    <w:p w14:paraId="1EAFD903" w14:textId="77777777" w:rsidR="008E7D05" w:rsidRPr="00170DE5" w:rsidRDefault="008E7D05" w:rsidP="008E7D05">
      <w:pPr>
        <w:pStyle w:val="KDParagraf"/>
        <w:spacing w:before="0"/>
        <w:rPr>
          <w:rFonts w:cs="Arial"/>
        </w:rPr>
      </w:pPr>
      <w:r w:rsidRPr="00170DE5">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B25072E" w14:textId="77777777" w:rsidR="008E7D05" w:rsidRPr="00170DE5" w:rsidRDefault="008E7D05" w:rsidP="008E7D05">
      <w:pPr>
        <w:pStyle w:val="KDParagraf"/>
        <w:spacing w:before="0"/>
        <w:rPr>
          <w:rFonts w:cs="Arial"/>
        </w:rPr>
      </w:pPr>
      <w:r w:rsidRPr="00170DE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691474E" w14:textId="77777777" w:rsidR="008E7D05" w:rsidRPr="00170DE5" w:rsidRDefault="008E7D05" w:rsidP="008E7D05">
      <w:pPr>
        <w:pStyle w:val="KDParagraf"/>
        <w:spacing w:before="0"/>
        <w:rPr>
          <w:rFonts w:cs="Arial"/>
        </w:rPr>
      </w:pPr>
    </w:p>
    <w:p w14:paraId="7E693BC5" w14:textId="77777777" w:rsidR="008E7D05" w:rsidRPr="00170DE5" w:rsidRDefault="008E7D05" w:rsidP="008E7D05">
      <w:pPr>
        <w:pStyle w:val="KDParagraf"/>
        <w:spacing w:before="0"/>
        <w:rPr>
          <w:rFonts w:cs="Arial"/>
        </w:rPr>
      </w:pPr>
      <w:r w:rsidRPr="00170DE5">
        <w:rPr>
          <w:rFonts w:cs="Arial"/>
        </w:rPr>
        <w:t>Обавеза из претходног става не постоји у случајевима:</w:t>
      </w:r>
    </w:p>
    <w:p w14:paraId="2626FCDD" w14:textId="77777777" w:rsidR="008E7D05" w:rsidRPr="00170DE5" w:rsidRDefault="008E7D05" w:rsidP="008E7D05">
      <w:pPr>
        <w:pStyle w:val="KDParagraf"/>
        <w:spacing w:before="0"/>
        <w:rPr>
          <w:rFonts w:cs="Arial"/>
        </w:rPr>
      </w:pPr>
      <w:r w:rsidRPr="00170DE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0BF6D59" w14:textId="77777777" w:rsidR="008E7D05" w:rsidRPr="00170DE5" w:rsidRDefault="008E7D05" w:rsidP="008E7D05">
      <w:pPr>
        <w:pStyle w:val="KDParagraf"/>
        <w:spacing w:before="0"/>
        <w:rPr>
          <w:rFonts w:cs="Arial"/>
        </w:rPr>
      </w:pPr>
      <w:r w:rsidRPr="00170DE5">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AD2B89E" w14:textId="77777777" w:rsidR="008E7D05" w:rsidRPr="00170DE5" w:rsidRDefault="008E7D05" w:rsidP="008E7D05">
      <w:pPr>
        <w:pStyle w:val="KDParagraf"/>
        <w:spacing w:before="0"/>
        <w:rPr>
          <w:rFonts w:cs="Arial"/>
        </w:rPr>
      </w:pPr>
      <w:r w:rsidRPr="00170DE5">
        <w:rPr>
          <w:rFonts w:cs="Arial"/>
        </w:rPr>
        <w:t xml:space="preserve">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w:t>
      </w:r>
      <w:r w:rsidRPr="00170DE5">
        <w:rPr>
          <w:rFonts w:cs="Arial"/>
        </w:rPr>
        <w:lastRenderedPageBreak/>
        <w:t>поступање наведених правних лица са добијеним податком у складу са обавезама Примаоца из овог Уговора</w:t>
      </w:r>
    </w:p>
    <w:p w14:paraId="51012B3D" w14:textId="77777777" w:rsidR="008E7D05" w:rsidRPr="00170DE5" w:rsidRDefault="008E7D05" w:rsidP="008E7D05">
      <w:pPr>
        <w:pStyle w:val="KDParagraf"/>
        <w:spacing w:before="0"/>
        <w:rPr>
          <w:rFonts w:cs="Arial"/>
        </w:rPr>
      </w:pPr>
      <w:r w:rsidRPr="00170DE5">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E49296" w14:textId="77777777" w:rsidR="008E7D05" w:rsidRPr="00170DE5" w:rsidRDefault="008E7D05" w:rsidP="008E7D05">
      <w:pPr>
        <w:pStyle w:val="KDParagraf"/>
        <w:spacing w:before="0"/>
        <w:rPr>
          <w:rFonts w:cs="Arial"/>
        </w:rPr>
      </w:pPr>
    </w:p>
    <w:p w14:paraId="3FD84CA6" w14:textId="77777777" w:rsidR="008E7D05" w:rsidRPr="00170DE5" w:rsidRDefault="008E7D05" w:rsidP="008E7D05">
      <w:pPr>
        <w:pStyle w:val="KDParagraf"/>
        <w:spacing w:before="0"/>
        <w:rPr>
          <w:rFonts w:cs="Arial"/>
        </w:rPr>
      </w:pPr>
      <w:r w:rsidRPr="00170DE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8015312" w14:textId="77777777" w:rsidR="008E7D05" w:rsidRPr="00170DE5" w:rsidRDefault="008E7D05" w:rsidP="008E7D05">
      <w:pPr>
        <w:pStyle w:val="KDParagraf"/>
        <w:spacing w:before="0"/>
        <w:rPr>
          <w:rFonts w:cs="Arial"/>
        </w:rPr>
      </w:pPr>
      <w:r w:rsidRPr="00170DE5">
        <w:rPr>
          <w:rFonts w:cs="Arial"/>
        </w:rPr>
        <w:t>•</w:t>
      </w:r>
      <w:r w:rsidRPr="00170DE5">
        <w:rPr>
          <w:rFonts w:cs="Arial"/>
        </w:rPr>
        <w:tab/>
        <w:t xml:space="preserve">то било познато Примаоцу у време одавања, </w:t>
      </w:r>
    </w:p>
    <w:p w14:paraId="15DCC06B" w14:textId="77777777" w:rsidR="008E7D05" w:rsidRPr="00170DE5" w:rsidRDefault="008E7D05" w:rsidP="008E7D05">
      <w:pPr>
        <w:pStyle w:val="KDParagraf"/>
        <w:spacing w:before="0"/>
        <w:rPr>
          <w:rFonts w:cs="Arial"/>
        </w:rPr>
      </w:pPr>
      <w:r w:rsidRPr="00170DE5">
        <w:rPr>
          <w:rFonts w:cs="Arial"/>
        </w:rPr>
        <w:t>•</w:t>
      </w:r>
      <w:r w:rsidRPr="00170DE5">
        <w:rPr>
          <w:rFonts w:cs="Arial"/>
        </w:rPr>
        <w:tab/>
        <w:t xml:space="preserve">дошло до јавности, али не кривицом Примаоца, </w:t>
      </w:r>
    </w:p>
    <w:p w14:paraId="50CE8B68" w14:textId="77777777" w:rsidR="008E7D05" w:rsidRPr="00170DE5" w:rsidRDefault="008E7D05" w:rsidP="008E7D05">
      <w:pPr>
        <w:pStyle w:val="KDParagraf"/>
        <w:spacing w:before="0"/>
        <w:rPr>
          <w:rFonts w:cs="Arial"/>
        </w:rPr>
      </w:pPr>
      <w:r w:rsidRPr="00170DE5">
        <w:rPr>
          <w:rFonts w:cs="Arial"/>
        </w:rPr>
        <w:t>•</w:t>
      </w:r>
      <w:r w:rsidRPr="00170DE5">
        <w:rPr>
          <w:rFonts w:cs="Arial"/>
        </w:rPr>
        <w:tab/>
        <w:t xml:space="preserve">то примљено правним путем без ограничења употребе од треће стране која је овлашћена да ода, </w:t>
      </w:r>
    </w:p>
    <w:p w14:paraId="1EC6FA03" w14:textId="77777777" w:rsidR="008E7D05" w:rsidRPr="00170DE5" w:rsidRDefault="008E7D05" w:rsidP="008E7D05">
      <w:pPr>
        <w:pStyle w:val="KDParagraf"/>
        <w:spacing w:before="0"/>
        <w:rPr>
          <w:rFonts w:cs="Arial"/>
        </w:rPr>
      </w:pPr>
      <w:r w:rsidRPr="00170DE5">
        <w:rPr>
          <w:rFonts w:cs="Arial"/>
        </w:rPr>
        <w:t>•</w:t>
      </w:r>
      <w:r w:rsidRPr="00170DE5">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27207C6" w14:textId="77777777" w:rsidR="008E7D05" w:rsidRPr="00170DE5" w:rsidRDefault="008E7D05" w:rsidP="008E7D05">
      <w:pPr>
        <w:pStyle w:val="KDParagraf"/>
        <w:spacing w:before="0"/>
        <w:rPr>
          <w:rFonts w:cs="Arial"/>
        </w:rPr>
      </w:pPr>
      <w:r w:rsidRPr="00170DE5">
        <w:rPr>
          <w:rFonts w:cs="Arial"/>
        </w:rPr>
        <w:t>•</w:t>
      </w:r>
      <w:r w:rsidRPr="00170DE5">
        <w:rPr>
          <w:rFonts w:cs="Arial"/>
        </w:rPr>
        <w:tab/>
        <w:t>је писмено одобрено да се објави од стране Даваоца.</w:t>
      </w:r>
    </w:p>
    <w:p w14:paraId="7BA12A17" w14:textId="77777777" w:rsidR="008E7D05" w:rsidRPr="00170DE5" w:rsidRDefault="008E7D05" w:rsidP="008E7D05">
      <w:pPr>
        <w:pStyle w:val="KDParagraf"/>
        <w:spacing w:before="0"/>
        <w:rPr>
          <w:rFonts w:cs="Arial"/>
          <w:b/>
        </w:rPr>
      </w:pPr>
    </w:p>
    <w:p w14:paraId="70D8BB86" w14:textId="77777777" w:rsidR="008E7D05" w:rsidRPr="00170DE5" w:rsidRDefault="008E7D05" w:rsidP="008E7D05">
      <w:pPr>
        <w:pStyle w:val="KDParagraf"/>
        <w:spacing w:before="0"/>
        <w:jc w:val="center"/>
        <w:rPr>
          <w:rFonts w:cs="Arial"/>
          <w:b/>
        </w:rPr>
      </w:pPr>
      <w:r w:rsidRPr="00170DE5">
        <w:rPr>
          <w:rFonts w:cs="Arial"/>
          <w:b/>
        </w:rPr>
        <w:t>Члан 5.</w:t>
      </w:r>
    </w:p>
    <w:p w14:paraId="459EF798" w14:textId="77777777" w:rsidR="008E7D05" w:rsidRPr="00170DE5" w:rsidRDefault="008E7D05" w:rsidP="008E7D05">
      <w:pPr>
        <w:pStyle w:val="KDParagraf"/>
        <w:spacing w:before="0"/>
        <w:rPr>
          <w:rFonts w:cs="Arial"/>
        </w:rPr>
      </w:pPr>
      <w:r w:rsidRPr="00170DE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E8D5C0E" w14:textId="77777777" w:rsidR="008E7D05" w:rsidRPr="00170DE5" w:rsidRDefault="008E7D05" w:rsidP="008E7D05">
      <w:pPr>
        <w:pStyle w:val="KDParagraf"/>
        <w:spacing w:before="0"/>
        <w:rPr>
          <w:rFonts w:cs="Arial"/>
          <w:b/>
        </w:rPr>
      </w:pPr>
    </w:p>
    <w:p w14:paraId="10117D20" w14:textId="77777777" w:rsidR="008E7D05" w:rsidRPr="00170DE5" w:rsidRDefault="008E7D05" w:rsidP="008E7D05">
      <w:pPr>
        <w:pStyle w:val="KDParagraf"/>
        <w:spacing w:before="0"/>
        <w:jc w:val="center"/>
        <w:rPr>
          <w:rFonts w:cs="Arial"/>
          <w:b/>
        </w:rPr>
      </w:pPr>
      <w:r w:rsidRPr="00170DE5">
        <w:rPr>
          <w:rFonts w:cs="Arial"/>
          <w:b/>
        </w:rPr>
        <w:t>Члан 6.</w:t>
      </w:r>
    </w:p>
    <w:p w14:paraId="09F9E7CE" w14:textId="77777777" w:rsidR="008E7D05" w:rsidRPr="00170DE5" w:rsidRDefault="008E7D05" w:rsidP="008E7D05">
      <w:pPr>
        <w:pStyle w:val="KDParagraf"/>
        <w:spacing w:before="0"/>
        <w:rPr>
          <w:rFonts w:cs="Arial"/>
        </w:rPr>
      </w:pPr>
      <w:r w:rsidRPr="00170DE5">
        <w:rPr>
          <w:rFonts w:cs="Arial"/>
        </w:rPr>
        <w:t>Свака од Страна је обавезна да одреди:</w:t>
      </w:r>
    </w:p>
    <w:p w14:paraId="533E7FA2" w14:textId="77777777" w:rsidR="008E7D05" w:rsidRPr="00170DE5" w:rsidRDefault="008E7D05" w:rsidP="008E7D05">
      <w:pPr>
        <w:pStyle w:val="KDParagraf"/>
        <w:numPr>
          <w:ilvl w:val="0"/>
          <w:numId w:val="52"/>
        </w:numPr>
        <w:spacing w:before="0"/>
        <w:ind w:left="567" w:hanging="207"/>
        <w:rPr>
          <w:rFonts w:cs="Arial"/>
        </w:rPr>
      </w:pPr>
      <w:r w:rsidRPr="00170DE5">
        <w:rPr>
          <w:rFonts w:cs="Arial"/>
        </w:rPr>
        <w:t>име и презиме лица задужених за размену пословне тајне (у даљем тексту: Задужено лице),</w:t>
      </w:r>
    </w:p>
    <w:p w14:paraId="1FB353BA" w14:textId="77777777" w:rsidR="008E7D05" w:rsidRPr="00170DE5" w:rsidRDefault="008E7D05" w:rsidP="008E7D05">
      <w:pPr>
        <w:pStyle w:val="KDParagraf"/>
        <w:numPr>
          <w:ilvl w:val="0"/>
          <w:numId w:val="52"/>
        </w:numPr>
        <w:spacing w:before="0"/>
        <w:ind w:left="567" w:hanging="207"/>
        <w:rPr>
          <w:rFonts w:cs="Arial"/>
        </w:rPr>
      </w:pPr>
      <w:r w:rsidRPr="00170DE5">
        <w:rPr>
          <w:rFonts w:cs="Arial"/>
        </w:rPr>
        <w:t>поштанску адресу за размену докумената у папирном облику, кад се подаци размењују у папирном облику</w:t>
      </w:r>
    </w:p>
    <w:p w14:paraId="3D9FD34C" w14:textId="77777777" w:rsidR="008E7D05" w:rsidRPr="00170DE5" w:rsidRDefault="008E7D05" w:rsidP="008E7D05">
      <w:pPr>
        <w:pStyle w:val="KDParagraf"/>
        <w:numPr>
          <w:ilvl w:val="0"/>
          <w:numId w:val="52"/>
        </w:numPr>
        <w:spacing w:before="0"/>
        <w:ind w:left="567" w:hanging="207"/>
        <w:rPr>
          <w:rFonts w:cs="Arial"/>
        </w:rPr>
      </w:pPr>
      <w:r w:rsidRPr="00170DE5">
        <w:rPr>
          <w:rFonts w:cs="Arial"/>
        </w:rPr>
        <w:t>е-маил адресу за размену електронских докумената, кад се подаци достављају коришћењем интернет-а</w:t>
      </w:r>
    </w:p>
    <w:p w14:paraId="3779E473" w14:textId="77777777" w:rsidR="008E7D05" w:rsidRPr="006C5A2C" w:rsidRDefault="008E7D05" w:rsidP="008E7D05">
      <w:pPr>
        <w:pStyle w:val="KDParagraf"/>
        <w:numPr>
          <w:ilvl w:val="0"/>
          <w:numId w:val="52"/>
        </w:numPr>
        <w:spacing w:before="0"/>
        <w:ind w:left="567" w:hanging="207"/>
        <w:rPr>
          <w:rFonts w:cs="Arial"/>
        </w:rPr>
      </w:pPr>
      <w:r w:rsidRPr="00170DE5">
        <w:rPr>
          <w:rFonts w:cs="Arial"/>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A3DE173" w14:textId="77777777" w:rsidR="008E7D05" w:rsidRPr="00170DE5" w:rsidRDefault="008E7D05" w:rsidP="008E7D05">
      <w:pPr>
        <w:pStyle w:val="KDParagraf"/>
        <w:spacing w:before="0"/>
        <w:rPr>
          <w:rFonts w:cs="Arial"/>
        </w:rPr>
      </w:pPr>
      <w:r w:rsidRPr="00170DE5">
        <w:rPr>
          <w:rFonts w:cs="Arial"/>
        </w:rPr>
        <w:t xml:space="preserve">Размена података који представљају пословну тајну не може почети пре испуњења обавеза из претходног става. </w:t>
      </w:r>
    </w:p>
    <w:p w14:paraId="12FED22B" w14:textId="77777777" w:rsidR="008E7D05" w:rsidRPr="00170DE5" w:rsidRDefault="008E7D05" w:rsidP="008E7D05">
      <w:pPr>
        <w:pStyle w:val="KDParagraf"/>
        <w:spacing w:before="0"/>
        <w:rPr>
          <w:rFonts w:cs="Arial"/>
        </w:rPr>
      </w:pPr>
      <w:r w:rsidRPr="00170DE5">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4D189D8" w14:textId="77777777" w:rsidR="008E7D05" w:rsidRPr="00170DE5" w:rsidRDefault="008E7D05" w:rsidP="008E7D05">
      <w:pPr>
        <w:pStyle w:val="KDParagraf"/>
        <w:spacing w:before="0"/>
        <w:rPr>
          <w:rFonts w:cs="Arial"/>
          <w:b/>
        </w:rPr>
      </w:pPr>
    </w:p>
    <w:p w14:paraId="05A21597" w14:textId="77777777" w:rsidR="008E7D05" w:rsidRPr="00170DE5" w:rsidRDefault="008E7D05" w:rsidP="008E7D05">
      <w:pPr>
        <w:pStyle w:val="KDParagraf"/>
        <w:spacing w:before="0"/>
        <w:jc w:val="center"/>
        <w:rPr>
          <w:rFonts w:cs="Arial"/>
          <w:b/>
        </w:rPr>
      </w:pPr>
      <w:r w:rsidRPr="00170DE5">
        <w:rPr>
          <w:rFonts w:cs="Arial"/>
          <w:b/>
        </w:rPr>
        <w:t>Члан 7.</w:t>
      </w:r>
    </w:p>
    <w:p w14:paraId="3622E778" w14:textId="77777777" w:rsidR="008E7D05" w:rsidRPr="00170DE5" w:rsidRDefault="008E7D05" w:rsidP="008E7D05">
      <w:pPr>
        <w:pStyle w:val="KDParagraf"/>
        <w:spacing w:before="0"/>
        <w:rPr>
          <w:rFonts w:cs="Arial"/>
        </w:rPr>
      </w:pPr>
      <w:r w:rsidRPr="00170DE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416C779" w14:textId="77777777" w:rsidR="008E7D05" w:rsidRPr="00170DE5" w:rsidRDefault="008E7D05" w:rsidP="008E7D05">
      <w:pPr>
        <w:pStyle w:val="KDParagraf"/>
        <w:spacing w:before="0"/>
        <w:rPr>
          <w:rFonts w:cs="Arial"/>
        </w:rPr>
      </w:pPr>
      <w:r w:rsidRPr="00170DE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8EF67D7" w14:textId="77777777" w:rsidR="008E7D05" w:rsidRPr="00170DE5" w:rsidRDefault="008E7D05" w:rsidP="008E7D05">
      <w:pPr>
        <w:pStyle w:val="KDParagraf"/>
        <w:spacing w:before="0"/>
        <w:rPr>
          <w:rFonts w:cs="Arial"/>
        </w:rPr>
      </w:pPr>
      <w:r w:rsidRPr="00170DE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36F78C1" w14:textId="77777777" w:rsidR="008E7D05" w:rsidRPr="00170DE5" w:rsidRDefault="008E7D05" w:rsidP="008E7D05">
      <w:pPr>
        <w:pStyle w:val="KDParagraf"/>
        <w:spacing w:before="0"/>
        <w:rPr>
          <w:rFonts w:cs="Arial"/>
          <w:b/>
        </w:rPr>
      </w:pPr>
    </w:p>
    <w:p w14:paraId="667828D3" w14:textId="77777777" w:rsidR="008E7D05" w:rsidRPr="00170DE5" w:rsidRDefault="008E7D05" w:rsidP="008E7D05">
      <w:pPr>
        <w:pStyle w:val="KDParagraf"/>
        <w:spacing w:before="0"/>
        <w:jc w:val="center"/>
        <w:rPr>
          <w:rFonts w:cs="Arial"/>
          <w:b/>
        </w:rPr>
      </w:pPr>
      <w:r w:rsidRPr="00170DE5">
        <w:rPr>
          <w:rFonts w:cs="Arial"/>
          <w:b/>
        </w:rPr>
        <w:t>Члан 8.</w:t>
      </w:r>
    </w:p>
    <w:p w14:paraId="2AC32702" w14:textId="77777777" w:rsidR="008E7D05" w:rsidRPr="00170DE5" w:rsidRDefault="008E7D05" w:rsidP="008E7D05">
      <w:pPr>
        <w:pStyle w:val="KDParagraf"/>
        <w:spacing w:before="0"/>
        <w:rPr>
          <w:rFonts w:cs="Arial"/>
        </w:rPr>
      </w:pPr>
      <w:r w:rsidRPr="00170DE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BBC30F9" w14:textId="77777777" w:rsidR="008E7D05" w:rsidRPr="00170DE5" w:rsidRDefault="008E7D05" w:rsidP="008E7D05">
      <w:pPr>
        <w:pStyle w:val="KDParagraf"/>
        <w:spacing w:before="0"/>
        <w:rPr>
          <w:rFonts w:cs="Arial"/>
        </w:rPr>
      </w:pPr>
      <w:r w:rsidRPr="00170DE5">
        <w:rPr>
          <w:rFonts w:cs="Arial"/>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AF919B" w14:textId="77777777" w:rsidR="008E7D05" w:rsidRPr="00170DE5" w:rsidRDefault="008E7D05" w:rsidP="008E7D05">
      <w:pPr>
        <w:pStyle w:val="KDParagraf"/>
        <w:spacing w:before="0"/>
        <w:rPr>
          <w:rFonts w:cs="Arial"/>
        </w:rPr>
      </w:pPr>
      <w:r w:rsidRPr="00170DE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7371B648" w14:textId="77777777" w:rsidR="008E7D05" w:rsidRPr="00170DE5" w:rsidRDefault="008E7D05" w:rsidP="008E7D05">
      <w:pPr>
        <w:pStyle w:val="KDParagraf"/>
        <w:spacing w:before="0"/>
        <w:jc w:val="center"/>
        <w:rPr>
          <w:rFonts w:cs="Arial"/>
        </w:rPr>
      </w:pPr>
      <w:r w:rsidRPr="00170DE5">
        <w:rPr>
          <w:rFonts w:cs="Arial"/>
        </w:rPr>
        <w:t>За К</w:t>
      </w:r>
      <w:r w:rsidRPr="00170DE5">
        <w:rPr>
          <w:rFonts w:cs="Arial"/>
          <w:lang w:val="sr-Cyrl-RS"/>
        </w:rPr>
        <w:t>орисника услуга</w:t>
      </w:r>
      <w:r w:rsidRPr="00170DE5">
        <w:rPr>
          <w:rFonts w:cs="Arial"/>
        </w:rPr>
        <w:t>:</w:t>
      </w:r>
    </w:p>
    <w:p w14:paraId="6C6AD33A" w14:textId="77777777" w:rsidR="008E7D05" w:rsidRPr="00170DE5" w:rsidRDefault="008E7D05" w:rsidP="008E7D05">
      <w:pPr>
        <w:pStyle w:val="KDParagraf"/>
        <w:spacing w:before="0"/>
        <w:jc w:val="center"/>
        <w:rPr>
          <w:rFonts w:cs="Arial"/>
        </w:rPr>
      </w:pPr>
      <w:r w:rsidRPr="00170DE5">
        <w:rPr>
          <w:rFonts w:cs="Arial"/>
        </w:rPr>
        <w:t>Пословна тајна</w:t>
      </w:r>
    </w:p>
    <w:p w14:paraId="593647A3" w14:textId="77777777" w:rsidR="008E7D05" w:rsidRPr="00170DE5" w:rsidRDefault="008E7D05" w:rsidP="008E7D05">
      <w:pPr>
        <w:pStyle w:val="KDParagraf"/>
        <w:spacing w:before="0"/>
        <w:jc w:val="center"/>
        <w:rPr>
          <w:rFonts w:cs="Arial"/>
          <w:lang w:val="sr-Cyrl-RS"/>
        </w:rPr>
      </w:pPr>
      <w:r w:rsidRPr="00170DE5">
        <w:rPr>
          <w:rFonts w:cs="Arial"/>
        </w:rPr>
        <w:t>Јавно предузеће „Електропривреда Србије“</w:t>
      </w:r>
      <w:r w:rsidRPr="00170DE5">
        <w:rPr>
          <w:rFonts w:cs="Arial"/>
          <w:lang w:val="sr-Cyrl-RS"/>
        </w:rPr>
        <w:t xml:space="preserve"> Београд</w:t>
      </w:r>
    </w:p>
    <w:p w14:paraId="126723E4" w14:textId="77777777" w:rsidR="008E7D05" w:rsidRPr="00170DE5" w:rsidRDefault="008E7D05" w:rsidP="008E7D05">
      <w:pPr>
        <w:pStyle w:val="KDParagraf"/>
        <w:spacing w:before="0"/>
        <w:jc w:val="center"/>
        <w:rPr>
          <w:rFonts w:cs="Arial"/>
        </w:rPr>
      </w:pPr>
      <w:r w:rsidRPr="00170DE5">
        <w:rPr>
          <w:rFonts w:cs="Arial"/>
          <w:lang w:val="sr-Cyrl-RS"/>
        </w:rPr>
        <w:t xml:space="preserve">Балканска 13, </w:t>
      </w:r>
      <w:r w:rsidRPr="00170DE5">
        <w:rPr>
          <w:rFonts w:cs="Arial"/>
        </w:rPr>
        <w:t>Београд</w:t>
      </w:r>
    </w:p>
    <w:p w14:paraId="19D895FB" w14:textId="77777777" w:rsidR="008E7D05" w:rsidRPr="00170DE5" w:rsidRDefault="008E7D05" w:rsidP="008E7D05">
      <w:pPr>
        <w:pStyle w:val="KDParagraf"/>
        <w:spacing w:before="0"/>
        <w:jc w:val="center"/>
        <w:rPr>
          <w:rFonts w:cs="Arial"/>
        </w:rPr>
      </w:pPr>
      <w:r w:rsidRPr="00170DE5">
        <w:rPr>
          <w:rFonts w:cs="Arial"/>
        </w:rPr>
        <w:t>или:</w:t>
      </w:r>
    </w:p>
    <w:p w14:paraId="24FE81D9" w14:textId="77777777" w:rsidR="008E7D05" w:rsidRPr="00170DE5" w:rsidRDefault="008E7D05" w:rsidP="008E7D05">
      <w:pPr>
        <w:pStyle w:val="KDParagraf"/>
        <w:spacing w:before="0"/>
        <w:jc w:val="center"/>
        <w:rPr>
          <w:rFonts w:cs="Arial"/>
        </w:rPr>
      </w:pPr>
      <w:r w:rsidRPr="00170DE5">
        <w:rPr>
          <w:rFonts w:cs="Arial"/>
        </w:rPr>
        <w:t>Поверљиво</w:t>
      </w:r>
    </w:p>
    <w:p w14:paraId="52C81622" w14:textId="77777777" w:rsidR="008E7D05" w:rsidRPr="00170DE5" w:rsidRDefault="008E7D05" w:rsidP="008E7D05">
      <w:pPr>
        <w:pStyle w:val="KDParagraf"/>
        <w:spacing w:before="0"/>
        <w:jc w:val="center"/>
        <w:rPr>
          <w:rFonts w:cs="Arial"/>
          <w:lang w:val="sr-Cyrl-RS"/>
        </w:rPr>
      </w:pPr>
      <w:r w:rsidRPr="00170DE5">
        <w:rPr>
          <w:rFonts w:cs="Arial"/>
        </w:rPr>
        <w:t>Јавно предузеће „Електропривреда Србије“</w:t>
      </w:r>
      <w:r w:rsidRPr="00170DE5">
        <w:rPr>
          <w:rFonts w:cs="Arial"/>
          <w:lang w:val="sr-Cyrl-RS"/>
        </w:rPr>
        <w:t xml:space="preserve"> Београд</w:t>
      </w:r>
    </w:p>
    <w:p w14:paraId="6105E7F2" w14:textId="77777777" w:rsidR="008E7D05" w:rsidRPr="00170DE5" w:rsidRDefault="008E7D05" w:rsidP="008E7D05">
      <w:pPr>
        <w:pStyle w:val="KDParagraf"/>
        <w:spacing w:before="0"/>
        <w:jc w:val="center"/>
        <w:rPr>
          <w:rFonts w:cs="Arial"/>
        </w:rPr>
      </w:pPr>
      <w:r w:rsidRPr="00170DE5">
        <w:rPr>
          <w:rFonts w:cs="Arial"/>
          <w:lang w:val="sr-Cyrl-RS"/>
        </w:rPr>
        <w:t>Балканска 13,</w:t>
      </w:r>
      <w:r w:rsidRPr="00170DE5">
        <w:rPr>
          <w:rFonts w:cs="Arial"/>
        </w:rPr>
        <w:t xml:space="preserve"> Београд</w:t>
      </w:r>
    </w:p>
    <w:p w14:paraId="3AA027B3" w14:textId="77777777" w:rsidR="008E7D05" w:rsidRPr="00170DE5" w:rsidRDefault="008E7D05" w:rsidP="008E7D05">
      <w:pPr>
        <w:pStyle w:val="KDParagraf"/>
        <w:spacing w:before="0"/>
        <w:jc w:val="center"/>
        <w:rPr>
          <w:rFonts w:cs="Arial"/>
        </w:rPr>
      </w:pPr>
    </w:p>
    <w:p w14:paraId="2D1FD060" w14:textId="77777777" w:rsidR="008E7D05" w:rsidRPr="00170DE5" w:rsidRDefault="008E7D05" w:rsidP="008E7D05">
      <w:pPr>
        <w:pStyle w:val="KDParagraf"/>
        <w:spacing w:before="0"/>
        <w:jc w:val="center"/>
        <w:rPr>
          <w:rFonts w:cs="Arial"/>
        </w:rPr>
      </w:pPr>
      <w:r w:rsidRPr="00170DE5">
        <w:rPr>
          <w:rFonts w:cs="Arial"/>
        </w:rPr>
        <w:t>За Пр</w:t>
      </w:r>
      <w:r w:rsidRPr="00170DE5">
        <w:rPr>
          <w:rFonts w:cs="Arial"/>
          <w:lang w:val="sr-Cyrl-RS"/>
        </w:rPr>
        <w:t>ужаоца услуга</w:t>
      </w:r>
      <w:r w:rsidRPr="00170DE5">
        <w:rPr>
          <w:rFonts w:cs="Arial"/>
        </w:rPr>
        <w:t>:</w:t>
      </w:r>
    </w:p>
    <w:p w14:paraId="3889BE41" w14:textId="77777777" w:rsidR="008E7D05" w:rsidRPr="00170DE5" w:rsidRDefault="008E7D05" w:rsidP="008E7D05">
      <w:pPr>
        <w:pStyle w:val="KDParagraf"/>
        <w:spacing w:before="0"/>
        <w:jc w:val="center"/>
        <w:rPr>
          <w:rFonts w:cs="Arial"/>
        </w:rPr>
      </w:pPr>
      <w:r w:rsidRPr="00170DE5">
        <w:rPr>
          <w:rFonts w:cs="Arial"/>
        </w:rPr>
        <w:t>Пословна тајна</w:t>
      </w:r>
    </w:p>
    <w:p w14:paraId="1754931D" w14:textId="77777777" w:rsidR="008E7D05" w:rsidRDefault="008E7D05" w:rsidP="008E7D05">
      <w:pPr>
        <w:pStyle w:val="KDParagraf"/>
        <w:spacing w:before="0"/>
        <w:jc w:val="center"/>
        <w:rPr>
          <w:rFonts w:cs="Arial"/>
        </w:rPr>
      </w:pPr>
    </w:p>
    <w:p w14:paraId="229C8EA9" w14:textId="77777777" w:rsidR="008E7D05" w:rsidRPr="00170DE5" w:rsidRDefault="008E7D05" w:rsidP="008E7D05">
      <w:pPr>
        <w:pStyle w:val="KDParagraf"/>
        <w:spacing w:before="0"/>
        <w:jc w:val="center"/>
        <w:rPr>
          <w:rFonts w:cs="Arial"/>
        </w:rPr>
      </w:pPr>
      <w:r w:rsidRPr="00170DE5">
        <w:rPr>
          <w:rFonts w:cs="Arial"/>
        </w:rPr>
        <w:t>или:</w:t>
      </w:r>
    </w:p>
    <w:p w14:paraId="6B19BC0A" w14:textId="77777777" w:rsidR="008E7D05" w:rsidRPr="00170DE5" w:rsidRDefault="008E7D05" w:rsidP="008E7D05">
      <w:pPr>
        <w:pStyle w:val="KDParagraf"/>
        <w:spacing w:before="0"/>
        <w:jc w:val="center"/>
        <w:rPr>
          <w:rFonts w:cs="Arial"/>
        </w:rPr>
      </w:pPr>
      <w:r w:rsidRPr="00170DE5">
        <w:rPr>
          <w:rFonts w:cs="Arial"/>
        </w:rPr>
        <w:t>Поверљиво</w:t>
      </w:r>
    </w:p>
    <w:p w14:paraId="554FB2E2" w14:textId="77777777" w:rsidR="008E7D05" w:rsidRDefault="008E7D05" w:rsidP="008E7D05">
      <w:pPr>
        <w:pStyle w:val="KDParagraf"/>
        <w:spacing w:before="0"/>
        <w:rPr>
          <w:rFonts w:cs="Arial"/>
        </w:rPr>
      </w:pPr>
    </w:p>
    <w:p w14:paraId="6D8E6DA0" w14:textId="77777777" w:rsidR="008E7D05" w:rsidRPr="00170DE5" w:rsidRDefault="008E7D05" w:rsidP="008E7D05">
      <w:pPr>
        <w:pStyle w:val="KDParagraf"/>
        <w:spacing w:before="0"/>
        <w:rPr>
          <w:rFonts w:cs="Arial"/>
          <w:b/>
        </w:rPr>
      </w:pPr>
      <w:r w:rsidRPr="00170DE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lang w:val="sr-Cyrl-RS"/>
        </w:rPr>
        <w:t xml:space="preserve">словима: </w:t>
      </w:r>
      <w:r w:rsidRPr="00170DE5">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0C10980D" w14:textId="77777777" w:rsidR="008E7D05" w:rsidRPr="00170DE5" w:rsidRDefault="008E7D05" w:rsidP="008E7D05">
      <w:pPr>
        <w:pStyle w:val="KDParagraf"/>
        <w:spacing w:before="0"/>
        <w:jc w:val="center"/>
        <w:rPr>
          <w:rFonts w:cs="Arial"/>
          <w:b/>
        </w:rPr>
      </w:pPr>
      <w:r w:rsidRPr="00170DE5">
        <w:rPr>
          <w:rFonts w:cs="Arial"/>
          <w:b/>
        </w:rPr>
        <w:t>Члан 9.</w:t>
      </w:r>
    </w:p>
    <w:p w14:paraId="73A5E730" w14:textId="77777777" w:rsidR="008E7D05" w:rsidRPr="00170DE5" w:rsidRDefault="008E7D05" w:rsidP="008E7D05">
      <w:pPr>
        <w:pStyle w:val="KDParagraf"/>
        <w:spacing w:before="0"/>
        <w:rPr>
          <w:rFonts w:cs="Arial"/>
        </w:rPr>
      </w:pPr>
      <w:r w:rsidRPr="00170DE5">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EA30CAE" w14:textId="77777777" w:rsidR="008E7D05" w:rsidRDefault="008E7D05" w:rsidP="008E7D05">
      <w:pPr>
        <w:pStyle w:val="KDParagraf"/>
        <w:spacing w:before="0"/>
        <w:rPr>
          <w:rFonts w:cs="Arial"/>
        </w:rPr>
      </w:pPr>
      <w:r w:rsidRPr="00170DE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02A4CF3" w14:textId="77777777" w:rsidR="008E7D05" w:rsidRPr="00170DE5" w:rsidRDefault="008E7D05" w:rsidP="008E7D05">
      <w:pPr>
        <w:pStyle w:val="KDParagraf"/>
        <w:spacing w:before="0"/>
        <w:rPr>
          <w:rFonts w:cs="Arial"/>
        </w:rPr>
      </w:pPr>
    </w:p>
    <w:p w14:paraId="41D6C2AB" w14:textId="77777777" w:rsidR="008E7D05" w:rsidRPr="00170DE5" w:rsidRDefault="008E7D05" w:rsidP="008E7D05">
      <w:pPr>
        <w:pStyle w:val="KDParagraf"/>
        <w:spacing w:before="0"/>
        <w:jc w:val="center"/>
        <w:rPr>
          <w:rFonts w:cs="Arial"/>
          <w:b/>
        </w:rPr>
      </w:pPr>
      <w:r w:rsidRPr="00170DE5">
        <w:rPr>
          <w:rFonts w:cs="Arial"/>
          <w:b/>
        </w:rPr>
        <w:t>Члан 10.</w:t>
      </w:r>
    </w:p>
    <w:p w14:paraId="66F70365" w14:textId="77777777" w:rsidR="008E7D05" w:rsidRPr="00170DE5" w:rsidRDefault="008E7D05" w:rsidP="008E7D05">
      <w:pPr>
        <w:pStyle w:val="KDParagraf"/>
        <w:spacing w:before="0"/>
        <w:rPr>
          <w:rFonts w:cs="Arial"/>
        </w:rPr>
      </w:pPr>
      <w:r w:rsidRPr="00170DE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D4A1B66" w14:textId="77777777" w:rsidR="008E7D05" w:rsidRDefault="008E7D05" w:rsidP="008E7D05">
      <w:pPr>
        <w:pStyle w:val="KDParagraf"/>
        <w:spacing w:before="0"/>
        <w:rPr>
          <w:rFonts w:cs="Arial"/>
        </w:rPr>
      </w:pPr>
    </w:p>
    <w:p w14:paraId="0AC2B92E" w14:textId="607AD4BD" w:rsidR="008E7D05" w:rsidRDefault="008E7D05" w:rsidP="008E7D05">
      <w:pPr>
        <w:pStyle w:val="KDParagraf"/>
        <w:spacing w:before="0"/>
        <w:rPr>
          <w:rFonts w:cs="Arial"/>
        </w:rPr>
      </w:pPr>
      <w:r w:rsidRPr="00170DE5">
        <w:rPr>
          <w:rFonts w:cs="Arial"/>
        </w:rPr>
        <w:t xml:space="preserve">Најкасније у року од </w:t>
      </w:r>
      <w:r w:rsidRPr="00170DE5">
        <w:rPr>
          <w:rFonts w:cs="Arial"/>
          <w:lang w:val="sr-Cyrl-RS"/>
        </w:rPr>
        <w:t>30 (</w:t>
      </w:r>
      <w:r>
        <w:rPr>
          <w:rFonts w:cs="Arial"/>
          <w:lang w:val="sr-Cyrl-RS"/>
        </w:rPr>
        <w:t xml:space="preserve">словима: </w:t>
      </w:r>
      <w:r w:rsidRPr="00170DE5">
        <w:rPr>
          <w:rFonts w:cs="Arial"/>
        </w:rPr>
        <w:t>тридесет</w:t>
      </w:r>
      <w:r w:rsidRPr="00170DE5">
        <w:rPr>
          <w:rFonts w:cs="Arial"/>
          <w:lang w:val="sr-Cyrl-RS"/>
        </w:rPr>
        <w:t>)</w:t>
      </w:r>
      <w:r w:rsidRPr="00170DE5">
        <w:rPr>
          <w:rFonts w:cs="Arial"/>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46C28B" w14:textId="77777777" w:rsidR="008E7D05" w:rsidRPr="00170DE5" w:rsidRDefault="008E7D05" w:rsidP="008E7D05">
      <w:pPr>
        <w:pStyle w:val="KDParagraf"/>
        <w:spacing w:before="0"/>
        <w:rPr>
          <w:rFonts w:cs="Arial"/>
        </w:rPr>
      </w:pPr>
    </w:p>
    <w:p w14:paraId="14A24E7A" w14:textId="77777777" w:rsidR="008E7D05" w:rsidRPr="00170DE5" w:rsidRDefault="008E7D05" w:rsidP="008E7D05">
      <w:pPr>
        <w:pStyle w:val="KDParagraf"/>
        <w:spacing w:before="0"/>
        <w:jc w:val="center"/>
        <w:rPr>
          <w:rFonts w:cs="Arial"/>
          <w:b/>
        </w:rPr>
      </w:pPr>
      <w:r w:rsidRPr="00170DE5">
        <w:rPr>
          <w:rFonts w:cs="Arial"/>
          <w:b/>
        </w:rPr>
        <w:t>Члан 11.</w:t>
      </w:r>
    </w:p>
    <w:p w14:paraId="31A95B17" w14:textId="77777777" w:rsidR="008E7D05" w:rsidRPr="00170DE5" w:rsidRDefault="008E7D05" w:rsidP="008E7D05">
      <w:pPr>
        <w:pStyle w:val="KDParagraf"/>
        <w:spacing w:before="0"/>
        <w:rPr>
          <w:rFonts w:cs="Arial"/>
        </w:rPr>
      </w:pPr>
      <w:r w:rsidRPr="00170DE5">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1840BF" w14:textId="77777777" w:rsidR="008E7D05" w:rsidRDefault="008E7D05" w:rsidP="008E7D05">
      <w:pPr>
        <w:pStyle w:val="KDParagraf"/>
        <w:spacing w:before="0"/>
        <w:rPr>
          <w:rFonts w:cs="Arial"/>
          <w:b/>
        </w:rPr>
      </w:pPr>
    </w:p>
    <w:p w14:paraId="4278AC7D" w14:textId="77777777" w:rsidR="008E7D05" w:rsidRPr="00170DE5" w:rsidRDefault="008E7D05" w:rsidP="008E7D05">
      <w:pPr>
        <w:pStyle w:val="KDParagraf"/>
        <w:spacing w:before="0"/>
        <w:rPr>
          <w:rFonts w:cs="Arial"/>
          <w:b/>
        </w:rPr>
      </w:pPr>
    </w:p>
    <w:p w14:paraId="2A7E0DBB" w14:textId="77777777" w:rsidR="008E7D05" w:rsidRPr="00170DE5" w:rsidRDefault="008E7D05" w:rsidP="008E7D05">
      <w:pPr>
        <w:pStyle w:val="KDParagraf"/>
        <w:spacing w:before="0"/>
        <w:jc w:val="center"/>
        <w:rPr>
          <w:rFonts w:cs="Arial"/>
          <w:b/>
        </w:rPr>
      </w:pPr>
      <w:r w:rsidRPr="00170DE5">
        <w:rPr>
          <w:rFonts w:cs="Arial"/>
          <w:b/>
        </w:rPr>
        <w:t>Члан 12.</w:t>
      </w:r>
    </w:p>
    <w:p w14:paraId="255EE744" w14:textId="6429623C" w:rsidR="008E7D05" w:rsidRDefault="008E7D05" w:rsidP="008E7D05">
      <w:pPr>
        <w:pStyle w:val="KDParagraf"/>
        <w:spacing w:before="0"/>
        <w:rPr>
          <w:rFonts w:cs="Arial"/>
        </w:rPr>
      </w:pPr>
      <w:r w:rsidRPr="00170DE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4DAD852" w14:textId="77777777" w:rsidR="008E7D05" w:rsidRPr="00170DE5" w:rsidRDefault="008E7D05" w:rsidP="008E7D05">
      <w:pPr>
        <w:pStyle w:val="KDParagraf"/>
        <w:spacing w:before="0"/>
        <w:rPr>
          <w:rFonts w:cs="Arial"/>
        </w:rPr>
      </w:pPr>
      <w:r w:rsidRPr="00170DE5">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A9999C" w14:textId="77777777" w:rsidR="008E7D05" w:rsidRDefault="008E7D05" w:rsidP="008E7D05">
      <w:pPr>
        <w:tabs>
          <w:tab w:val="left" w:pos="567"/>
        </w:tabs>
        <w:spacing w:before="0"/>
        <w:rPr>
          <w:rFonts w:cs="Arial"/>
        </w:rPr>
      </w:pPr>
    </w:p>
    <w:p w14:paraId="7776A4A6" w14:textId="77777777" w:rsidR="008E7D05" w:rsidRPr="00170DE5" w:rsidRDefault="008E7D05" w:rsidP="008E7D05">
      <w:pPr>
        <w:tabs>
          <w:tab w:val="left" w:pos="567"/>
        </w:tabs>
        <w:spacing w:before="0"/>
        <w:rPr>
          <w:rFonts w:cs="Arial"/>
          <w:lang w:val="sr-Cyrl-RS"/>
        </w:rPr>
      </w:pPr>
      <w:r w:rsidRPr="00170DE5">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w:t>
      </w:r>
      <w:r w:rsidRPr="00170DE5">
        <w:rPr>
          <w:rFonts w:cs="Arial"/>
          <w:lang w:val="sr-Cyrl-RS"/>
        </w:rPr>
        <w:t>е</w:t>
      </w:r>
      <w:r w:rsidRPr="00170DE5">
        <w:rPr>
          <w:rFonts w:cs="Arial"/>
        </w:rPr>
        <w:t xml:space="preserve"> или користити Поверљиве информације на било који други начин који није предвиђен Основним уговором и овим уговором</w:t>
      </w:r>
      <w:r w:rsidRPr="00170DE5">
        <w:rPr>
          <w:rFonts w:cs="Arial"/>
          <w:lang w:val="sr-Cyrl-RS"/>
        </w:rPr>
        <w:t>.</w:t>
      </w:r>
    </w:p>
    <w:p w14:paraId="1D97703D" w14:textId="77777777" w:rsidR="008E7D05" w:rsidRPr="00170DE5" w:rsidRDefault="008E7D05" w:rsidP="008E7D05">
      <w:pPr>
        <w:pStyle w:val="KDParagraf"/>
        <w:spacing w:before="0"/>
        <w:rPr>
          <w:rFonts w:cs="Arial"/>
          <w:b/>
        </w:rPr>
      </w:pPr>
    </w:p>
    <w:p w14:paraId="55B9986B" w14:textId="77777777" w:rsidR="008E7D05" w:rsidRPr="00170DE5" w:rsidRDefault="008E7D05" w:rsidP="008E7D05">
      <w:pPr>
        <w:pStyle w:val="KDParagraf"/>
        <w:spacing w:before="0"/>
        <w:jc w:val="center"/>
        <w:rPr>
          <w:rFonts w:cs="Arial"/>
          <w:b/>
        </w:rPr>
      </w:pPr>
      <w:r w:rsidRPr="00170DE5">
        <w:rPr>
          <w:rFonts w:cs="Arial"/>
          <w:b/>
        </w:rPr>
        <w:t>Члан 13.</w:t>
      </w:r>
    </w:p>
    <w:p w14:paraId="4C192CEB" w14:textId="7E86E0F0" w:rsidR="008E7D05" w:rsidRPr="00170DE5" w:rsidRDefault="008E7D05" w:rsidP="008E7D05">
      <w:pPr>
        <w:tabs>
          <w:tab w:val="left" w:pos="567"/>
        </w:tabs>
        <w:spacing w:before="0"/>
        <w:contextualSpacing/>
        <w:rPr>
          <w:rFonts w:cs="Arial"/>
        </w:rPr>
      </w:pPr>
      <w:r w:rsidRPr="00170DE5">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Pr>
          <w:rFonts w:cs="Arial"/>
          <w:lang w:val="sr-Cyrl-RS"/>
        </w:rPr>
        <w:t xml:space="preserve"> </w:t>
      </w:r>
      <w:r w:rsidRPr="004B11FC">
        <w:rPr>
          <w:rFonts w:cs="Arial"/>
          <w:i/>
          <w:lang w:val="sr-Cyrl-RS"/>
        </w:rPr>
        <w:t>(Стална арбитража при Привредној комори Србије са местом арбитраже у Београду, уз примену њеног Правилника)</w:t>
      </w:r>
      <w:r w:rsidRPr="004B11FC">
        <w:rPr>
          <w:rFonts w:cs="Arial"/>
          <w:lang w:val="sr-Cyrl-RS"/>
        </w:rPr>
        <w:t xml:space="preserve"> </w:t>
      </w:r>
      <w:r w:rsidRPr="004B11FC">
        <w:rPr>
          <w:rFonts w:cs="Arial"/>
          <w:i/>
          <w:lang w:val="sr-Cyrl-RS"/>
        </w:rPr>
        <w:t xml:space="preserve">[напомена: коначан текст Уговора зависи од тога да ли је изабран домаћи или страни </w:t>
      </w:r>
      <w:r w:rsidR="00661FEB">
        <w:rPr>
          <w:rFonts w:cs="Arial"/>
          <w:i/>
          <w:lang w:val="sr-Cyrl-RS"/>
        </w:rPr>
        <w:t>Продавац</w:t>
      </w:r>
      <w:r w:rsidRPr="004B11FC">
        <w:rPr>
          <w:rFonts w:cs="Arial"/>
          <w:i/>
          <w:lang w:val="sr-Cyrl-RS"/>
        </w:rPr>
        <w:t>]</w:t>
      </w:r>
      <w:r w:rsidRPr="00170DE5">
        <w:rPr>
          <w:rFonts w:cs="Arial"/>
        </w:rPr>
        <w:t xml:space="preserve">. </w:t>
      </w:r>
    </w:p>
    <w:p w14:paraId="7CDD0A5C" w14:textId="77777777" w:rsidR="008E7D05" w:rsidRDefault="008E7D05" w:rsidP="008E7D05">
      <w:pPr>
        <w:pStyle w:val="KDParagraf"/>
        <w:spacing w:before="0"/>
        <w:rPr>
          <w:rFonts w:cs="Arial"/>
        </w:rPr>
      </w:pPr>
      <w:r w:rsidRPr="00170DE5">
        <w:rPr>
          <w:rFonts w:cs="Arial"/>
        </w:rPr>
        <w:t xml:space="preserve"> </w:t>
      </w:r>
    </w:p>
    <w:p w14:paraId="46E36734" w14:textId="77777777" w:rsidR="008E7D05" w:rsidRPr="00170DE5" w:rsidRDefault="008E7D05" w:rsidP="008E7D05">
      <w:pPr>
        <w:pStyle w:val="KDParagraf"/>
        <w:spacing w:before="0"/>
        <w:rPr>
          <w:rFonts w:cs="Arial"/>
          <w:b/>
        </w:rPr>
      </w:pPr>
    </w:p>
    <w:p w14:paraId="1CFB126E" w14:textId="77777777" w:rsidR="008E7D05" w:rsidRPr="00170DE5" w:rsidRDefault="008E7D05" w:rsidP="008E7D05">
      <w:pPr>
        <w:pStyle w:val="KDParagraf"/>
        <w:spacing w:before="0"/>
        <w:jc w:val="center"/>
        <w:rPr>
          <w:rFonts w:cs="Arial"/>
          <w:b/>
        </w:rPr>
      </w:pPr>
      <w:r w:rsidRPr="00170DE5">
        <w:rPr>
          <w:rFonts w:cs="Arial"/>
          <w:b/>
        </w:rPr>
        <w:t>Члан 14.</w:t>
      </w:r>
    </w:p>
    <w:p w14:paraId="66FEC5F3" w14:textId="77777777" w:rsidR="008E7D05" w:rsidRPr="00170DE5" w:rsidRDefault="008E7D05" w:rsidP="008E7D05">
      <w:pPr>
        <w:pStyle w:val="KDParagraf"/>
        <w:spacing w:before="0"/>
        <w:rPr>
          <w:rFonts w:cs="Arial"/>
        </w:rPr>
      </w:pPr>
      <w:r w:rsidRPr="00170DE5">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170DE5">
        <w:rPr>
          <w:rFonts w:cs="Arial"/>
          <w:lang w:val="sr-Cyrl-RS"/>
        </w:rPr>
        <w:t>законских заступника</w:t>
      </w:r>
      <w:r>
        <w:rPr>
          <w:rFonts w:cs="Arial"/>
          <w:lang w:val="sr-Cyrl-RS"/>
        </w:rPr>
        <w:t xml:space="preserve"> </w:t>
      </w:r>
      <w:r w:rsidRPr="00170DE5">
        <w:rPr>
          <w:rFonts w:cs="Arial"/>
        </w:rPr>
        <w:t>Страна.</w:t>
      </w:r>
    </w:p>
    <w:p w14:paraId="56FCD9C3" w14:textId="77777777" w:rsidR="008E7D05" w:rsidRPr="00170DE5" w:rsidRDefault="008E7D05" w:rsidP="008E7D05">
      <w:pPr>
        <w:pStyle w:val="KDParagraf"/>
        <w:spacing w:before="0"/>
        <w:rPr>
          <w:rFonts w:cs="Arial"/>
          <w:b/>
          <w:lang w:val="sr-Cyrl-RS"/>
        </w:rPr>
      </w:pPr>
    </w:p>
    <w:p w14:paraId="3D3AE98D" w14:textId="77777777" w:rsidR="008E7D05" w:rsidRPr="00170DE5" w:rsidRDefault="008E7D05" w:rsidP="008E7D05">
      <w:pPr>
        <w:pStyle w:val="KDParagraf"/>
        <w:spacing w:before="0"/>
        <w:jc w:val="center"/>
        <w:rPr>
          <w:rFonts w:cs="Arial"/>
          <w:b/>
        </w:rPr>
      </w:pPr>
      <w:r w:rsidRPr="00170DE5">
        <w:rPr>
          <w:rFonts w:cs="Arial"/>
          <w:b/>
        </w:rPr>
        <w:t>Члан 15.</w:t>
      </w:r>
    </w:p>
    <w:p w14:paraId="181EACA7" w14:textId="77777777" w:rsidR="008E7D05" w:rsidRPr="00170DE5" w:rsidRDefault="008E7D05" w:rsidP="008E7D05">
      <w:pPr>
        <w:pStyle w:val="KDParagraf"/>
        <w:spacing w:before="0"/>
        <w:rPr>
          <w:rFonts w:cs="Arial"/>
        </w:rPr>
      </w:pPr>
      <w:r w:rsidRPr="00170DE5">
        <w:rPr>
          <w:rFonts w:cs="Arial"/>
        </w:rPr>
        <w:t xml:space="preserve">На све што није регулисано одредбама овог Уговора, примениће се одредбе </w:t>
      </w:r>
      <w:r w:rsidRPr="00170DE5">
        <w:rPr>
          <w:rFonts w:cs="Arial"/>
          <w:lang w:val="sr-Cyrl-RS"/>
        </w:rPr>
        <w:t xml:space="preserve">ЗОО и </w:t>
      </w:r>
      <w:r>
        <w:rPr>
          <w:rFonts w:cs="Arial"/>
          <w:lang w:val="sr-Cyrl-RS"/>
        </w:rPr>
        <w:t xml:space="preserve">других </w:t>
      </w:r>
      <w:r w:rsidRPr="00170DE5">
        <w:rPr>
          <w:rFonts w:cs="Arial"/>
        </w:rPr>
        <w:t xml:space="preserve">позитивноправних прописа Републике Србије применљивих, с обзиром на предмет Уговора. </w:t>
      </w:r>
    </w:p>
    <w:p w14:paraId="6BD241C1" w14:textId="77777777" w:rsidR="008E7D05" w:rsidRPr="00170DE5" w:rsidRDefault="008E7D05" w:rsidP="008E7D05">
      <w:pPr>
        <w:pStyle w:val="KDParagraf"/>
        <w:spacing w:before="0"/>
        <w:rPr>
          <w:rFonts w:cs="Arial"/>
          <w:b/>
        </w:rPr>
      </w:pPr>
    </w:p>
    <w:p w14:paraId="7C318710" w14:textId="77777777" w:rsidR="008E7D05" w:rsidRPr="00170DE5" w:rsidRDefault="008E7D05" w:rsidP="008E7D05">
      <w:pPr>
        <w:pStyle w:val="KDParagraf"/>
        <w:spacing w:before="0"/>
        <w:jc w:val="center"/>
        <w:rPr>
          <w:rFonts w:cs="Arial"/>
          <w:b/>
        </w:rPr>
      </w:pPr>
      <w:r w:rsidRPr="00170DE5">
        <w:rPr>
          <w:rFonts w:cs="Arial"/>
          <w:b/>
        </w:rPr>
        <w:t>Члан 16.</w:t>
      </w:r>
    </w:p>
    <w:p w14:paraId="13177E0E" w14:textId="77777777" w:rsidR="008E7D05" w:rsidRDefault="008E7D05" w:rsidP="008E7D05">
      <w:pPr>
        <w:pStyle w:val="KDParagraf"/>
        <w:spacing w:before="0"/>
        <w:rPr>
          <w:rFonts w:cs="Arial"/>
        </w:rPr>
      </w:pPr>
      <w:r w:rsidRPr="00170DE5">
        <w:rPr>
          <w:rFonts w:cs="Arial"/>
        </w:rPr>
        <w:t xml:space="preserve">Овај Уговор се сматра закљученим на дан када су га потписали </w:t>
      </w:r>
      <w:r w:rsidRPr="00170DE5">
        <w:rPr>
          <w:rFonts w:cs="Arial"/>
          <w:lang w:val="sr-Cyrl-RS"/>
        </w:rPr>
        <w:t xml:space="preserve">законски </w:t>
      </w:r>
      <w:r w:rsidRPr="00170DE5">
        <w:rPr>
          <w:rFonts w:cs="Arial"/>
        </w:rPr>
        <w:t>заступници</w:t>
      </w:r>
      <w:r w:rsidRPr="00170DE5">
        <w:rPr>
          <w:rFonts w:cs="Arial"/>
          <w:lang w:val="sr-Cyrl-RS"/>
        </w:rPr>
        <w:t xml:space="preserve"> </w:t>
      </w:r>
      <w:r w:rsidRPr="00170DE5">
        <w:rPr>
          <w:rFonts w:cs="Arial"/>
        </w:rPr>
        <w:t xml:space="preserve">обе Стране, а ако га </w:t>
      </w:r>
      <w:r w:rsidRPr="00170DE5">
        <w:rPr>
          <w:rFonts w:cs="Arial"/>
          <w:lang w:val="sr-Cyrl-RS"/>
        </w:rPr>
        <w:t>законски</w:t>
      </w:r>
      <w:r w:rsidRPr="00170DE5">
        <w:rPr>
          <w:rFonts w:cs="Arial"/>
        </w:rPr>
        <w:t xml:space="preserve"> заступници нису потписали на исти дан, Уговор се сматра закљученим на дан другог потписа по временском редоследу.</w:t>
      </w:r>
    </w:p>
    <w:p w14:paraId="074BA1B3" w14:textId="77777777" w:rsidR="008E7D05" w:rsidRPr="00170DE5" w:rsidRDefault="008E7D05" w:rsidP="008E7D05">
      <w:pPr>
        <w:pStyle w:val="KDParagraf"/>
        <w:spacing w:before="0"/>
        <w:rPr>
          <w:rFonts w:cs="Arial"/>
        </w:rPr>
      </w:pPr>
    </w:p>
    <w:p w14:paraId="7B8715DB" w14:textId="77777777" w:rsidR="008E7D05" w:rsidRPr="00170DE5" w:rsidRDefault="008E7D05" w:rsidP="008E7D05">
      <w:pPr>
        <w:pStyle w:val="KDParagraf"/>
        <w:spacing w:before="0"/>
        <w:rPr>
          <w:rFonts w:cs="Arial"/>
        </w:rPr>
      </w:pPr>
      <w:r w:rsidRPr="00170DE5">
        <w:rPr>
          <w:rFonts w:cs="Arial"/>
        </w:rPr>
        <w:t>Обавезе према очувању поверљивости пословне тајне и поверљивих информација које су претходно дефинисане важе трајно.</w:t>
      </w:r>
    </w:p>
    <w:p w14:paraId="085E7DDB" w14:textId="77777777" w:rsidR="008E7D05" w:rsidRPr="00170DE5" w:rsidRDefault="008E7D05" w:rsidP="008E7D05">
      <w:pPr>
        <w:pStyle w:val="KDParagraf"/>
        <w:spacing w:before="0"/>
        <w:rPr>
          <w:rFonts w:cs="Arial"/>
          <w:b/>
        </w:rPr>
      </w:pPr>
    </w:p>
    <w:p w14:paraId="2C0EE173" w14:textId="77777777" w:rsidR="008E7D05" w:rsidRPr="00170DE5" w:rsidRDefault="008E7D05" w:rsidP="008E7D05">
      <w:pPr>
        <w:pStyle w:val="KDParagraf"/>
        <w:spacing w:before="0"/>
        <w:jc w:val="center"/>
        <w:rPr>
          <w:rFonts w:cs="Arial"/>
          <w:b/>
        </w:rPr>
      </w:pPr>
    </w:p>
    <w:p w14:paraId="51EBB6AB" w14:textId="77777777" w:rsidR="008E7D05" w:rsidRPr="00170DE5" w:rsidRDefault="008E7D05" w:rsidP="008E7D05">
      <w:pPr>
        <w:pStyle w:val="KDParagraf"/>
        <w:spacing w:before="0"/>
        <w:jc w:val="center"/>
        <w:rPr>
          <w:rFonts w:cs="Arial"/>
          <w:b/>
        </w:rPr>
      </w:pPr>
      <w:r w:rsidRPr="00170DE5">
        <w:rPr>
          <w:rFonts w:cs="Arial"/>
          <w:b/>
        </w:rPr>
        <w:t>Члан 17.</w:t>
      </w:r>
    </w:p>
    <w:p w14:paraId="5ACB994F" w14:textId="77777777" w:rsidR="008E7D05" w:rsidRPr="00170DE5" w:rsidRDefault="008E7D05" w:rsidP="008E7D05">
      <w:pPr>
        <w:pStyle w:val="KDParagraf"/>
        <w:spacing w:before="0"/>
        <w:rPr>
          <w:rFonts w:cs="Arial"/>
          <w:lang w:val="sr-Cyrl-RS"/>
        </w:rPr>
      </w:pPr>
      <w:r w:rsidRPr="00170DE5">
        <w:rPr>
          <w:rFonts w:cs="Arial"/>
        </w:rPr>
        <w:t>Овај Уговор је потписан у 6 (</w:t>
      </w:r>
      <w:r>
        <w:rPr>
          <w:rFonts w:cs="Arial"/>
          <w:lang w:val="sr-Cyrl-RS"/>
        </w:rPr>
        <w:t xml:space="preserve">словима: </w:t>
      </w:r>
      <w:r w:rsidRPr="00170DE5">
        <w:rPr>
          <w:rFonts w:cs="Arial"/>
        </w:rPr>
        <w:t>шест) истоветних примерака</w:t>
      </w:r>
      <w:r>
        <w:rPr>
          <w:rFonts w:cs="Arial"/>
          <w:lang w:val="sr-Cyrl-RS"/>
        </w:rPr>
        <w:t>.</w:t>
      </w:r>
      <w:r w:rsidRPr="00170DE5">
        <w:rPr>
          <w:rFonts w:cs="Arial"/>
        </w:rPr>
        <w:t xml:space="preserve"> </w:t>
      </w:r>
      <w:r w:rsidRPr="00170DE5">
        <w:rPr>
          <w:rFonts w:cs="Arial"/>
          <w:lang w:val="sr-Cyrl-RS"/>
        </w:rPr>
        <w:t>од којих по 3 (словима: три) примерка припадају свакој Уговорној страни.</w:t>
      </w:r>
    </w:p>
    <w:p w14:paraId="4FC547B6" w14:textId="77777777" w:rsidR="008E7D05" w:rsidRPr="00170DE5" w:rsidRDefault="008E7D05" w:rsidP="008E7D05">
      <w:pPr>
        <w:pStyle w:val="KDParagraf"/>
        <w:spacing w:before="0"/>
        <w:rPr>
          <w:rFonts w:cs="Arial"/>
        </w:rPr>
      </w:pPr>
    </w:p>
    <w:p w14:paraId="255B0E80" w14:textId="41B39C56" w:rsidR="008E7D05" w:rsidRPr="00170DE5" w:rsidRDefault="008E7D05" w:rsidP="008E7D05">
      <w:pPr>
        <w:pStyle w:val="KDParagraf"/>
        <w:spacing w:before="0"/>
        <w:rPr>
          <w:rFonts w:cs="Arial"/>
        </w:rPr>
      </w:pPr>
    </w:p>
    <w:tbl>
      <w:tblPr>
        <w:tblW w:w="0" w:type="auto"/>
        <w:tblLook w:val="04A0" w:firstRow="1" w:lastRow="0" w:firstColumn="1" w:lastColumn="0" w:noHBand="0" w:noVBand="1"/>
      </w:tblPr>
      <w:tblGrid>
        <w:gridCol w:w="3116"/>
        <w:gridCol w:w="3117"/>
        <w:gridCol w:w="3153"/>
      </w:tblGrid>
      <w:tr w:rsidR="008E7D05" w:rsidRPr="007B56B4" w14:paraId="5E3F8CA5" w14:textId="77777777" w:rsidTr="00971EEB">
        <w:tc>
          <w:tcPr>
            <w:tcW w:w="3116" w:type="dxa"/>
          </w:tcPr>
          <w:p w14:paraId="3147F85A" w14:textId="31781FE2" w:rsidR="008E7D05" w:rsidRDefault="008E7D05" w:rsidP="00971EEB">
            <w:pPr>
              <w:pStyle w:val="KDParagraf"/>
              <w:jc w:val="center"/>
              <w:rPr>
                <w:rFonts w:cs="Arial"/>
                <w:b/>
                <w:lang w:val="sr-Cyrl-RS"/>
              </w:rPr>
            </w:pPr>
            <w:r w:rsidRPr="007B56B4">
              <w:rPr>
                <w:rFonts w:cs="Arial"/>
                <w:b/>
                <w:lang w:val="sr-Cyrl-RS"/>
              </w:rPr>
              <w:t>К</w:t>
            </w:r>
            <w:r w:rsidR="00661FEB">
              <w:rPr>
                <w:rFonts w:cs="Arial"/>
                <w:b/>
                <w:lang w:val="sr-Cyrl-RS"/>
              </w:rPr>
              <w:t>УПАЦ</w:t>
            </w:r>
          </w:p>
          <w:p w14:paraId="310F62D9" w14:textId="77777777" w:rsidR="008E7D05" w:rsidRPr="007B56B4" w:rsidRDefault="008E7D05" w:rsidP="00971EEB">
            <w:pPr>
              <w:pStyle w:val="KDParagraf"/>
              <w:jc w:val="center"/>
              <w:rPr>
                <w:rFonts w:cs="Arial"/>
                <w:b/>
              </w:rPr>
            </w:pPr>
          </w:p>
        </w:tc>
        <w:tc>
          <w:tcPr>
            <w:tcW w:w="3117" w:type="dxa"/>
          </w:tcPr>
          <w:p w14:paraId="364FE39E" w14:textId="77777777" w:rsidR="008E7D05" w:rsidRPr="007B56B4" w:rsidRDefault="008E7D05" w:rsidP="00971EEB">
            <w:pPr>
              <w:pStyle w:val="KDParagraf"/>
              <w:jc w:val="center"/>
              <w:rPr>
                <w:rFonts w:cs="Arial"/>
                <w:b/>
              </w:rPr>
            </w:pPr>
          </w:p>
        </w:tc>
        <w:tc>
          <w:tcPr>
            <w:tcW w:w="3117" w:type="dxa"/>
          </w:tcPr>
          <w:p w14:paraId="31DBF47F" w14:textId="2BC3E50F" w:rsidR="008E7D05" w:rsidRPr="007B56B4" w:rsidRDefault="008E7D05" w:rsidP="00661FEB">
            <w:pPr>
              <w:pStyle w:val="KDParagraf"/>
              <w:jc w:val="center"/>
              <w:rPr>
                <w:rFonts w:cs="Arial"/>
                <w:b/>
              </w:rPr>
            </w:pPr>
            <w:r w:rsidRPr="007B56B4">
              <w:rPr>
                <w:rFonts w:cs="Arial"/>
                <w:b/>
                <w:lang w:val="sr-Cyrl-RS"/>
              </w:rPr>
              <w:t>ПР</w:t>
            </w:r>
            <w:r w:rsidR="00661FEB">
              <w:rPr>
                <w:rFonts w:cs="Arial"/>
                <w:b/>
                <w:lang w:val="sr-Cyrl-RS"/>
              </w:rPr>
              <w:t>ОДАВАЦ</w:t>
            </w:r>
          </w:p>
        </w:tc>
      </w:tr>
      <w:tr w:rsidR="008E7D05" w:rsidRPr="005F321F" w14:paraId="19FB0B69" w14:textId="77777777" w:rsidTr="00971EEB">
        <w:tc>
          <w:tcPr>
            <w:tcW w:w="3116" w:type="dxa"/>
          </w:tcPr>
          <w:p w14:paraId="47036DFB" w14:textId="77777777" w:rsidR="008E7D05" w:rsidRPr="005F321F" w:rsidRDefault="008E7D05" w:rsidP="00971EEB">
            <w:pPr>
              <w:pStyle w:val="KDParagraf"/>
              <w:spacing w:before="0"/>
              <w:jc w:val="center"/>
              <w:rPr>
                <w:rFonts w:cs="Arial"/>
                <w:lang w:val="sr-Cyrl-RS"/>
              </w:rPr>
            </w:pPr>
            <w:r w:rsidRPr="005F321F">
              <w:rPr>
                <w:rFonts w:cs="Arial"/>
                <w:lang w:val="sr-Cyrl-RS"/>
              </w:rPr>
              <w:t>Јавно предузеће</w:t>
            </w:r>
          </w:p>
          <w:p w14:paraId="699F206E" w14:textId="77777777" w:rsidR="008E7D05" w:rsidRPr="005F321F" w:rsidRDefault="008E7D05" w:rsidP="00971EEB">
            <w:pPr>
              <w:pStyle w:val="KDParagraf"/>
              <w:spacing w:before="0"/>
              <w:jc w:val="center"/>
              <w:rPr>
                <w:rFonts w:cs="Arial"/>
                <w:lang w:val="sr-Cyrl-RS"/>
              </w:rPr>
            </w:pPr>
            <w:r w:rsidRPr="005F321F">
              <w:rPr>
                <w:rFonts w:cs="Arial"/>
                <w:lang w:val="sr-Cyrl-RS"/>
              </w:rPr>
              <w:t>„Електропривреда Србије“ Београд</w:t>
            </w:r>
          </w:p>
          <w:p w14:paraId="18AC0B88" w14:textId="77777777" w:rsidR="008E7D05" w:rsidRPr="005F321F" w:rsidRDefault="008E7D05" w:rsidP="00971EEB">
            <w:pPr>
              <w:pStyle w:val="KDParagraf"/>
              <w:jc w:val="center"/>
              <w:rPr>
                <w:rFonts w:cs="Arial"/>
              </w:rPr>
            </w:pPr>
          </w:p>
        </w:tc>
        <w:tc>
          <w:tcPr>
            <w:tcW w:w="3117" w:type="dxa"/>
          </w:tcPr>
          <w:p w14:paraId="1B4325A4" w14:textId="77777777" w:rsidR="008E7D05" w:rsidRPr="005F321F" w:rsidRDefault="008E7D05" w:rsidP="00971EEB">
            <w:pPr>
              <w:pStyle w:val="KDParagraf"/>
              <w:jc w:val="center"/>
              <w:rPr>
                <w:rFonts w:cs="Arial"/>
              </w:rPr>
            </w:pPr>
          </w:p>
        </w:tc>
        <w:tc>
          <w:tcPr>
            <w:tcW w:w="3117" w:type="dxa"/>
          </w:tcPr>
          <w:p w14:paraId="7A07D81F" w14:textId="77777777" w:rsidR="008E7D05" w:rsidRPr="005F321F" w:rsidRDefault="008E7D05" w:rsidP="00971EEB">
            <w:pPr>
              <w:pStyle w:val="KDParagraf"/>
              <w:jc w:val="center"/>
              <w:rPr>
                <w:rFonts w:cs="Arial"/>
              </w:rPr>
            </w:pPr>
            <w:r w:rsidRPr="005F321F">
              <w:rPr>
                <w:rFonts w:cs="Arial"/>
                <w:lang w:val="sr-Cyrl-RS"/>
              </w:rPr>
              <w:t>Назив</w:t>
            </w:r>
          </w:p>
        </w:tc>
      </w:tr>
      <w:tr w:rsidR="008E7D05" w:rsidRPr="005F321F" w14:paraId="3AC01E54" w14:textId="77777777" w:rsidTr="00971EEB">
        <w:tc>
          <w:tcPr>
            <w:tcW w:w="3116" w:type="dxa"/>
          </w:tcPr>
          <w:p w14:paraId="4EF16F38" w14:textId="77777777" w:rsidR="008E7D05" w:rsidRPr="005F321F" w:rsidRDefault="008E7D05" w:rsidP="00971EEB">
            <w:pPr>
              <w:pStyle w:val="KDParagraf"/>
              <w:jc w:val="center"/>
              <w:rPr>
                <w:rFonts w:cs="Arial"/>
              </w:rPr>
            </w:pPr>
            <w:r w:rsidRPr="005F321F">
              <w:rPr>
                <w:rFonts w:cs="Arial"/>
                <w:lang w:val="sr-Cyrl-RS"/>
              </w:rPr>
              <w:t>_______________________</w:t>
            </w:r>
          </w:p>
        </w:tc>
        <w:tc>
          <w:tcPr>
            <w:tcW w:w="3117" w:type="dxa"/>
          </w:tcPr>
          <w:p w14:paraId="1F449A67" w14:textId="77777777" w:rsidR="008E7D05" w:rsidRPr="005F321F" w:rsidRDefault="008E7D05" w:rsidP="00971EEB">
            <w:pPr>
              <w:pStyle w:val="KDParagraf"/>
              <w:jc w:val="center"/>
              <w:rPr>
                <w:rFonts w:cs="Arial"/>
              </w:rPr>
            </w:pPr>
          </w:p>
        </w:tc>
        <w:tc>
          <w:tcPr>
            <w:tcW w:w="3117" w:type="dxa"/>
          </w:tcPr>
          <w:p w14:paraId="25E419D7" w14:textId="77777777" w:rsidR="008E7D05" w:rsidRPr="005F321F" w:rsidRDefault="008E7D05" w:rsidP="00971EEB">
            <w:pPr>
              <w:pStyle w:val="KDParagraf"/>
              <w:jc w:val="center"/>
              <w:rPr>
                <w:rFonts w:cs="Arial"/>
              </w:rPr>
            </w:pPr>
            <w:r w:rsidRPr="005F321F">
              <w:rPr>
                <w:rFonts w:cs="Arial"/>
                <w:lang w:val="sr-Cyrl-RS"/>
              </w:rPr>
              <w:t>________________________</w:t>
            </w:r>
          </w:p>
        </w:tc>
      </w:tr>
      <w:tr w:rsidR="008E7D05" w:rsidRPr="005F321F" w14:paraId="583BC498" w14:textId="77777777" w:rsidTr="00971EEB">
        <w:tc>
          <w:tcPr>
            <w:tcW w:w="3116" w:type="dxa"/>
          </w:tcPr>
          <w:p w14:paraId="77585275" w14:textId="77777777" w:rsidR="008E7D05" w:rsidRPr="005F321F" w:rsidRDefault="008E7D05" w:rsidP="00971EEB">
            <w:pPr>
              <w:pStyle w:val="KDParagraf"/>
              <w:spacing w:before="0"/>
              <w:jc w:val="center"/>
              <w:rPr>
                <w:rFonts w:cs="Arial"/>
                <w:lang w:val="sr-Cyrl-RS"/>
              </w:rPr>
            </w:pPr>
            <w:r w:rsidRPr="005F321F">
              <w:rPr>
                <w:rFonts w:cs="Arial"/>
                <w:lang w:val="sr-Cyrl-RS"/>
              </w:rPr>
              <w:t>Милорад Грчић</w:t>
            </w:r>
          </w:p>
          <w:p w14:paraId="12603975" w14:textId="77777777" w:rsidR="008E7D05" w:rsidRPr="005F321F" w:rsidRDefault="008E7D05" w:rsidP="00971EEB">
            <w:pPr>
              <w:pStyle w:val="KDParagraf"/>
              <w:spacing w:before="0"/>
              <w:jc w:val="center"/>
              <w:rPr>
                <w:rFonts w:cs="Arial"/>
              </w:rPr>
            </w:pPr>
            <w:r w:rsidRPr="005F321F">
              <w:rPr>
                <w:rFonts w:cs="Arial"/>
                <w:lang w:val="sr-Cyrl-RS"/>
              </w:rPr>
              <w:t>в.д. директора</w:t>
            </w:r>
          </w:p>
        </w:tc>
        <w:tc>
          <w:tcPr>
            <w:tcW w:w="3117" w:type="dxa"/>
          </w:tcPr>
          <w:p w14:paraId="10890729" w14:textId="77777777" w:rsidR="008E7D05" w:rsidRPr="005F321F" w:rsidRDefault="008E7D05" w:rsidP="00971EEB">
            <w:pPr>
              <w:pStyle w:val="KDParagraf"/>
              <w:spacing w:before="0"/>
              <w:jc w:val="center"/>
              <w:rPr>
                <w:rFonts w:cs="Arial"/>
              </w:rPr>
            </w:pPr>
          </w:p>
        </w:tc>
        <w:tc>
          <w:tcPr>
            <w:tcW w:w="3117" w:type="dxa"/>
          </w:tcPr>
          <w:p w14:paraId="73E47892" w14:textId="77777777" w:rsidR="008E7D05" w:rsidRPr="005F321F" w:rsidRDefault="008E7D05" w:rsidP="00971EEB">
            <w:pPr>
              <w:pStyle w:val="KDParagraf"/>
              <w:spacing w:before="0"/>
              <w:jc w:val="center"/>
              <w:rPr>
                <w:rFonts w:cs="Arial"/>
                <w:lang w:val="sr-Cyrl-RS"/>
              </w:rPr>
            </w:pPr>
            <w:r w:rsidRPr="005F321F">
              <w:rPr>
                <w:rFonts w:cs="Arial"/>
                <w:lang w:val="sr-Cyrl-RS"/>
              </w:rPr>
              <w:t>Име и презиме</w:t>
            </w:r>
          </w:p>
          <w:p w14:paraId="1EF28096" w14:textId="77777777" w:rsidR="008E7D05" w:rsidRPr="005F321F" w:rsidRDefault="008E7D05" w:rsidP="00971EEB">
            <w:pPr>
              <w:pStyle w:val="KDParagraf"/>
              <w:spacing w:before="0"/>
              <w:jc w:val="center"/>
              <w:rPr>
                <w:rFonts w:cs="Arial"/>
              </w:rPr>
            </w:pPr>
            <w:r w:rsidRPr="005F321F">
              <w:rPr>
                <w:rFonts w:cs="Arial"/>
                <w:lang w:val="sr-Cyrl-RS"/>
              </w:rPr>
              <w:t>Функција</w:t>
            </w:r>
          </w:p>
        </w:tc>
      </w:tr>
    </w:tbl>
    <w:p w14:paraId="637E85B2" w14:textId="00FD508A" w:rsidR="001719F9" w:rsidRDefault="001719F9" w:rsidP="002F3385">
      <w:pPr>
        <w:spacing w:before="0"/>
        <w:rPr>
          <w:rFonts w:cs="Arial"/>
        </w:rPr>
      </w:pPr>
    </w:p>
    <w:p w14:paraId="11076CAB" w14:textId="77777777" w:rsidR="00B1667D" w:rsidRDefault="00B1667D" w:rsidP="002F3385">
      <w:pPr>
        <w:spacing w:before="0"/>
        <w:rPr>
          <w:rFonts w:cs="Arial"/>
          <w:lang w:val="sr-Cyrl-RS"/>
        </w:rPr>
      </w:pPr>
    </w:p>
    <w:p w14:paraId="07DBE90A" w14:textId="77777777" w:rsidR="001719F9" w:rsidRDefault="001719F9" w:rsidP="002F3385">
      <w:pPr>
        <w:spacing w:before="0"/>
        <w:rPr>
          <w:rFonts w:cs="Arial"/>
          <w:lang w:val="sr-Cyrl-RS"/>
        </w:rPr>
      </w:pPr>
    </w:p>
    <w:p w14:paraId="70F6AB29" w14:textId="4804B51C" w:rsidR="00343A18" w:rsidRPr="00F16E1A" w:rsidRDefault="00343A18" w:rsidP="00CE588A">
      <w:pPr>
        <w:pStyle w:val="KDObrazac"/>
        <w:spacing w:before="0"/>
        <w:rPr>
          <w:b w:val="0"/>
        </w:rPr>
      </w:pPr>
      <w:r w:rsidRPr="00F16E1A">
        <w:rPr>
          <w:b w:val="0"/>
        </w:rPr>
        <w:lastRenderedPageBreak/>
        <w:t>О</w:t>
      </w:r>
      <w:r w:rsidR="00135A53">
        <w:rPr>
          <w:b w:val="0"/>
          <w:lang w:val="sr-Cyrl-RS"/>
        </w:rPr>
        <w:t>бразац</w:t>
      </w:r>
      <w:r w:rsidRPr="00F16E1A">
        <w:rPr>
          <w:b w:val="0"/>
        </w:rPr>
        <w:t xml:space="preserve"> </w:t>
      </w:r>
      <w:r w:rsidR="00591DC6" w:rsidRPr="00F16E1A">
        <w:rPr>
          <w:b w:val="0"/>
          <w:lang w:val="sr-Cyrl-RS"/>
        </w:rPr>
        <w:t>4</w:t>
      </w:r>
      <w:bookmarkEnd w:id="222"/>
    </w:p>
    <w:p w14:paraId="421130FE" w14:textId="77777777" w:rsidR="00343A18" w:rsidRPr="00A94BEB" w:rsidRDefault="00343A18" w:rsidP="00CE588A">
      <w:pPr>
        <w:spacing w:before="0"/>
        <w:rPr>
          <w:rFonts w:cs="Arial"/>
          <w:lang w:val="sr-Cyrl-CS"/>
        </w:rPr>
      </w:pPr>
    </w:p>
    <w:p w14:paraId="289145BC" w14:textId="69602AF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w:t>
      </w:r>
      <w:r w:rsidR="00DC189F">
        <w:rPr>
          <w:rFonts w:cs="Arial"/>
          <w:lang w:val="ru-RU"/>
        </w:rPr>
        <w:t>, бр. 124/2012, 14/15 и 68/15)</w:t>
      </w:r>
      <w:r w:rsidR="00653CDB">
        <w:rPr>
          <w:rFonts w:cs="Arial"/>
          <w:lang w:val="ru-RU"/>
        </w:rPr>
        <w:t>, члана 2. став 1. тачка 6) подтачка (4)</w:t>
      </w:r>
      <w:r w:rsidR="00DC189F">
        <w:rPr>
          <w:rFonts w:cs="Arial"/>
          <w:lang w:val="ru-RU"/>
        </w:rPr>
        <w:t xml:space="preserve"> </w:t>
      </w:r>
      <w:r w:rsidRPr="00A94BEB">
        <w:rPr>
          <w:rFonts w:cs="Arial"/>
          <w:lang w:val="ru-RU"/>
        </w:rPr>
        <w:t>и члана 16. Правилника о обавезним елементима конкурсне документације у поступцима јавних набавки начину доказивања испуњености услова («Службени глас</w:t>
      </w:r>
      <w:r w:rsidR="00391750">
        <w:rPr>
          <w:rFonts w:cs="Arial"/>
          <w:lang w:val="ru-RU"/>
        </w:rPr>
        <w:t>ник РС», бр.86/15) понуђач даје</w:t>
      </w:r>
    </w:p>
    <w:p w14:paraId="682CFF62" w14:textId="77777777" w:rsidR="00343A18" w:rsidRPr="00A94BEB" w:rsidRDefault="00343A18" w:rsidP="00CE588A">
      <w:pPr>
        <w:spacing w:before="0"/>
        <w:rPr>
          <w:rFonts w:cs="Arial"/>
          <w:lang w:val="ru-RU"/>
        </w:rPr>
      </w:pPr>
    </w:p>
    <w:p w14:paraId="214E3463" w14:textId="77777777" w:rsidR="00DC1536" w:rsidRPr="00A94BEB" w:rsidRDefault="00DC1536" w:rsidP="00CE588A">
      <w:pPr>
        <w:spacing w:before="0"/>
        <w:jc w:val="center"/>
        <w:rPr>
          <w:rFonts w:cs="Arial"/>
          <w:b/>
          <w:lang w:val="ru-RU"/>
        </w:rPr>
      </w:pPr>
    </w:p>
    <w:p w14:paraId="503C6F03" w14:textId="77777777" w:rsidR="00DC1536" w:rsidRPr="00A94BEB" w:rsidRDefault="00DC1536" w:rsidP="00CE588A">
      <w:pPr>
        <w:spacing w:before="0"/>
        <w:jc w:val="center"/>
        <w:rPr>
          <w:rFonts w:cs="Arial"/>
          <w:b/>
          <w:lang w:val="ru-RU"/>
        </w:rPr>
      </w:pPr>
    </w:p>
    <w:p w14:paraId="397BB702" w14:textId="77777777" w:rsidR="00DC1536" w:rsidRPr="00A94BEB" w:rsidRDefault="00DC1536" w:rsidP="00CE588A">
      <w:pPr>
        <w:spacing w:before="0"/>
        <w:jc w:val="center"/>
        <w:rPr>
          <w:rFonts w:cs="Arial"/>
          <w:b/>
          <w:lang w:val="ru-RU"/>
        </w:rPr>
      </w:pPr>
    </w:p>
    <w:p w14:paraId="5A28974D"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62413B10" w14:textId="77777777" w:rsidR="00DC1536" w:rsidRPr="00A94BEB" w:rsidRDefault="00DC1536" w:rsidP="00CE588A">
      <w:pPr>
        <w:spacing w:before="0"/>
        <w:jc w:val="center"/>
        <w:rPr>
          <w:rFonts w:cs="Arial"/>
          <w:b/>
          <w:lang w:val="ru-RU"/>
        </w:rPr>
      </w:pPr>
    </w:p>
    <w:p w14:paraId="7B83C9B3" w14:textId="77777777" w:rsidR="00DC1536" w:rsidRPr="003E7ECD" w:rsidRDefault="00DC1536" w:rsidP="003E7ECD">
      <w:pPr>
        <w:spacing w:before="0"/>
        <w:rPr>
          <w:rFonts w:cs="Arial"/>
          <w:b/>
          <w:lang w:val="ru-RU"/>
        </w:rPr>
      </w:pPr>
    </w:p>
    <w:p w14:paraId="09DDBFA8" w14:textId="1920FDD5" w:rsidR="00343A18" w:rsidRPr="003E7ECD" w:rsidRDefault="003E7ECD" w:rsidP="003E7ECD">
      <w:pPr>
        <w:pStyle w:val="BodyText"/>
        <w:spacing w:before="0"/>
        <w:rPr>
          <w:rFonts w:cs="Arial"/>
          <w:b/>
          <w:color w:val="00B0F0"/>
          <w:sz w:val="22"/>
          <w:szCs w:val="22"/>
          <w:lang w:val="sr-Cyrl-RS"/>
        </w:rPr>
      </w:pPr>
      <w:r>
        <w:rPr>
          <w:rFonts w:cs="Arial"/>
          <w:sz w:val="22"/>
          <w:szCs w:val="22"/>
          <w:lang w:val="ru-RU"/>
        </w:rPr>
        <w:t>П</w:t>
      </w:r>
      <w:r w:rsidR="00343A18" w:rsidRPr="003E7ECD">
        <w:rPr>
          <w:rFonts w:cs="Arial"/>
          <w:sz w:val="22"/>
          <w:szCs w:val="22"/>
          <w:lang w:val="ru-RU"/>
        </w:rPr>
        <w:t>од пуном материјалном и кривичном одговорн</w:t>
      </w:r>
      <w:r w:rsidR="000F3C2F" w:rsidRPr="003E7ECD">
        <w:rPr>
          <w:rFonts w:cs="Arial"/>
          <w:sz w:val="22"/>
          <w:szCs w:val="22"/>
          <w:lang w:val="ru-RU"/>
        </w:rPr>
        <w:t xml:space="preserve">ошћу потврђује да је Понуду бр. </w:t>
      </w:r>
      <w:r w:rsidR="00343A18" w:rsidRPr="003E7ECD">
        <w:rPr>
          <w:rFonts w:cs="Arial"/>
          <w:sz w:val="22"/>
          <w:szCs w:val="22"/>
          <w:lang w:val="ru-RU"/>
        </w:rPr>
        <w:t>________ за јавну набавку добара бр.</w:t>
      </w:r>
      <w:r w:rsidR="00913B06" w:rsidRPr="003E7ECD">
        <w:rPr>
          <w:rFonts w:cs="Arial"/>
          <w:sz w:val="22"/>
          <w:szCs w:val="22"/>
          <w:lang w:val="ru-RU"/>
        </w:rPr>
        <w:t xml:space="preserve"> </w:t>
      </w:r>
      <w:r w:rsidR="00606020" w:rsidRPr="003E7ECD">
        <w:rPr>
          <w:rFonts w:cs="Arial"/>
          <w:b/>
          <w:sz w:val="22"/>
          <w:szCs w:val="22"/>
          <w:lang w:val="sr-Cyrl-RS"/>
        </w:rPr>
        <w:t>ЈН/1</w:t>
      </w:r>
      <w:r w:rsidR="0092368C" w:rsidRPr="003E7ECD">
        <w:rPr>
          <w:rFonts w:cs="Arial"/>
          <w:b/>
          <w:sz w:val="22"/>
          <w:szCs w:val="22"/>
          <w:lang w:val="sr-Cyrl-RS"/>
        </w:rPr>
        <w:t>000/0</w:t>
      </w:r>
      <w:r w:rsidR="00606020" w:rsidRPr="003E7ECD">
        <w:rPr>
          <w:rFonts w:cs="Arial"/>
          <w:b/>
          <w:sz w:val="22"/>
          <w:szCs w:val="22"/>
          <w:lang w:val="sr-Cyrl-RS"/>
        </w:rPr>
        <w:t>473</w:t>
      </w:r>
      <w:r w:rsidR="0092368C" w:rsidRPr="003E7ECD">
        <w:rPr>
          <w:rFonts w:cs="Arial"/>
          <w:b/>
          <w:sz w:val="22"/>
          <w:szCs w:val="22"/>
          <w:lang w:val="sr-Cyrl-RS"/>
        </w:rPr>
        <w:t>/2019 (</w:t>
      </w:r>
      <w:r w:rsidR="00606020" w:rsidRPr="003E7ECD">
        <w:rPr>
          <w:rFonts w:cs="Arial"/>
          <w:b/>
          <w:sz w:val="22"/>
          <w:szCs w:val="22"/>
          <w:lang w:val="sr-Cyrl-RS"/>
        </w:rPr>
        <w:t>3269</w:t>
      </w:r>
      <w:r w:rsidR="0092368C" w:rsidRPr="003E7ECD">
        <w:rPr>
          <w:rFonts w:cs="Arial"/>
          <w:b/>
          <w:sz w:val="22"/>
          <w:szCs w:val="22"/>
          <w:lang w:val="sr-Cyrl-RS"/>
        </w:rPr>
        <w:t xml:space="preserve">/2019) - </w:t>
      </w:r>
      <w:r w:rsidRPr="003E7ECD">
        <w:rPr>
          <w:rFonts w:cs="Arial"/>
          <w:b/>
          <w:sz w:val="22"/>
          <w:szCs w:val="22"/>
          <w:lang w:val="en-US"/>
        </w:rPr>
        <w:t>Firewall</w:t>
      </w:r>
      <w:r w:rsidRPr="003E7ECD">
        <w:rPr>
          <w:rFonts w:cs="Arial"/>
          <w:b/>
          <w:sz w:val="22"/>
          <w:szCs w:val="22"/>
          <w:lang w:val="sr-Cyrl-RS"/>
        </w:rPr>
        <w:t xml:space="preserve"> – одржавање и обнова лиценци</w:t>
      </w:r>
      <w:r>
        <w:rPr>
          <w:rFonts w:cs="Arial"/>
          <w:b/>
          <w:sz w:val="22"/>
          <w:szCs w:val="22"/>
          <w:lang w:val="sr-Cyrl-RS"/>
        </w:rPr>
        <w:t xml:space="preserve"> </w:t>
      </w:r>
      <w:r w:rsidR="00F16E1A" w:rsidRPr="003E7ECD">
        <w:rPr>
          <w:rFonts w:cs="Arial"/>
          <w:sz w:val="22"/>
          <w:szCs w:val="22"/>
          <w:lang w:val="ru-RU"/>
        </w:rPr>
        <w:t>н</w:t>
      </w:r>
      <w:r w:rsidR="00343A18" w:rsidRPr="003E7ECD">
        <w:rPr>
          <w:rFonts w:cs="Arial"/>
          <w:sz w:val="22"/>
          <w:szCs w:val="22"/>
          <w:lang w:val="ru-RU"/>
        </w:rPr>
        <w:t xml:space="preserve">аручиоца </w:t>
      </w:r>
      <w:r w:rsidR="00343A18" w:rsidRPr="003E7ECD">
        <w:rPr>
          <w:rFonts w:eastAsia="Arial Unicode MS" w:cs="Arial"/>
          <w:color w:val="000000"/>
          <w:kern w:val="1"/>
          <w:sz w:val="22"/>
          <w:szCs w:val="22"/>
        </w:rPr>
        <w:t xml:space="preserve">Јавно предузеће </w:t>
      </w:r>
      <w:r w:rsidR="00913B06" w:rsidRPr="003E7ECD">
        <w:rPr>
          <w:rFonts w:eastAsia="Arial Unicode MS" w:cs="Arial"/>
          <w:color w:val="000000"/>
          <w:kern w:val="1"/>
          <w:sz w:val="22"/>
          <w:szCs w:val="22"/>
          <w:lang w:val="sr-Cyrl-RS"/>
        </w:rPr>
        <w:t xml:space="preserve"> </w:t>
      </w:r>
      <w:r w:rsidR="00343A18" w:rsidRPr="003E7ECD">
        <w:rPr>
          <w:rFonts w:eastAsia="Arial Unicode MS" w:cs="Arial"/>
          <w:color w:val="000000"/>
          <w:kern w:val="1"/>
          <w:sz w:val="22"/>
          <w:szCs w:val="22"/>
        </w:rPr>
        <w:t>„Електропривреда Србије“ Београд</w:t>
      </w:r>
      <w:r w:rsidR="002479F9" w:rsidRPr="003E7ECD">
        <w:rPr>
          <w:rFonts w:eastAsia="Arial Unicode MS" w:cs="Arial"/>
          <w:color w:val="000000"/>
          <w:kern w:val="1"/>
          <w:sz w:val="22"/>
          <w:szCs w:val="22"/>
          <w:lang w:val="sr-Cyrl-RS"/>
        </w:rPr>
        <w:t xml:space="preserve"> </w:t>
      </w:r>
      <w:r w:rsidR="00343A18" w:rsidRPr="003E7ECD">
        <w:rPr>
          <w:rFonts w:cs="Arial"/>
          <w:sz w:val="22"/>
          <w:szCs w:val="22"/>
          <w:lang w:val="ru-RU"/>
        </w:rPr>
        <w:t>по Позиву за подношење понуда објављеном на</w:t>
      </w:r>
      <w:r w:rsidR="000F683D" w:rsidRPr="003E7ECD">
        <w:rPr>
          <w:rFonts w:cs="Arial"/>
          <w:sz w:val="22"/>
          <w:szCs w:val="22"/>
          <w:lang w:val="ru-RU"/>
        </w:rPr>
        <w:t xml:space="preserve"> </w:t>
      </w:r>
      <w:r w:rsidR="00343A18" w:rsidRPr="003E7ECD">
        <w:rPr>
          <w:rFonts w:cs="Arial"/>
          <w:sz w:val="22"/>
          <w:szCs w:val="22"/>
          <w:lang w:val="ru-RU"/>
        </w:rPr>
        <w:t xml:space="preserve">Порталу јавних набавки и интернет страници </w:t>
      </w:r>
      <w:r w:rsidR="00F16E1A" w:rsidRPr="003E7ECD">
        <w:rPr>
          <w:rFonts w:cs="Arial"/>
          <w:sz w:val="22"/>
          <w:szCs w:val="22"/>
          <w:lang w:val="ru-RU"/>
        </w:rPr>
        <w:t>н</w:t>
      </w:r>
      <w:r w:rsidR="00343A18" w:rsidRPr="003E7ECD">
        <w:rPr>
          <w:rFonts w:cs="Arial"/>
          <w:sz w:val="22"/>
          <w:szCs w:val="22"/>
          <w:lang w:val="ru-RU"/>
        </w:rPr>
        <w:t xml:space="preserve">аручиоца дана </w:t>
      </w:r>
      <w:r w:rsidR="00433D24">
        <w:rPr>
          <w:rFonts w:cs="Arial"/>
          <w:sz w:val="22"/>
          <w:szCs w:val="22"/>
          <w:lang w:val="ru-RU"/>
        </w:rPr>
        <w:t>19.05.2020.</w:t>
      </w:r>
      <w:r w:rsidR="00343A18" w:rsidRPr="003E7ECD">
        <w:rPr>
          <w:rFonts w:cs="Arial"/>
          <w:sz w:val="22"/>
          <w:szCs w:val="22"/>
          <w:lang w:val="ru-RU"/>
        </w:rPr>
        <w:t xml:space="preserve"> године,</w:t>
      </w:r>
      <w:r w:rsidR="00343A18" w:rsidRPr="00A94BEB">
        <w:rPr>
          <w:rFonts w:cs="Arial"/>
          <w:lang w:val="ru-RU"/>
        </w:rPr>
        <w:t xml:space="preserve"> поднео независно, без договора са другим понуђачима или заинтересованим лицима.</w:t>
      </w:r>
    </w:p>
    <w:p w14:paraId="3AFB2CD3" w14:textId="77777777" w:rsidR="00F16E1A" w:rsidRPr="00A94BEB" w:rsidRDefault="00F16E1A" w:rsidP="00CE588A">
      <w:pPr>
        <w:spacing w:before="0"/>
        <w:rPr>
          <w:rFonts w:cs="Arial"/>
          <w:lang w:val="ru-RU"/>
        </w:rPr>
      </w:pPr>
    </w:p>
    <w:p w14:paraId="1B0E4B9A"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7715EF" w14:textId="77777777" w:rsidR="00343A18" w:rsidRPr="00A94BEB" w:rsidRDefault="00343A18" w:rsidP="00CE588A">
      <w:pPr>
        <w:spacing w:before="0"/>
        <w:rPr>
          <w:rFonts w:cs="Arial"/>
          <w:b/>
          <w:lang w:val="ru-RU"/>
        </w:rPr>
      </w:pPr>
    </w:p>
    <w:p w14:paraId="09913424"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7E5C509E" w14:textId="77777777" w:rsidTr="00BC01DC">
        <w:trPr>
          <w:jc w:val="center"/>
        </w:trPr>
        <w:tc>
          <w:tcPr>
            <w:tcW w:w="3882" w:type="dxa"/>
          </w:tcPr>
          <w:p w14:paraId="2289F30A" w14:textId="6D3D1D9B" w:rsidR="00343A18" w:rsidRPr="00391750" w:rsidRDefault="00343A18" w:rsidP="00CE588A">
            <w:pPr>
              <w:spacing w:before="0"/>
              <w:jc w:val="center"/>
              <w:rPr>
                <w:rFonts w:cs="Arial"/>
                <w:lang w:val="sr-Cyrl-RS"/>
              </w:rPr>
            </w:pPr>
            <w:r w:rsidRPr="00A94BEB">
              <w:rPr>
                <w:rFonts w:cs="Arial"/>
              </w:rPr>
              <w:t>Датум</w:t>
            </w:r>
          </w:p>
        </w:tc>
        <w:tc>
          <w:tcPr>
            <w:tcW w:w="2127" w:type="dxa"/>
          </w:tcPr>
          <w:p w14:paraId="213D95AF" w14:textId="77777777" w:rsidR="00343A18" w:rsidRPr="00A94BEB" w:rsidRDefault="00343A18" w:rsidP="00CE588A">
            <w:pPr>
              <w:spacing w:before="0"/>
              <w:jc w:val="center"/>
              <w:rPr>
                <w:rFonts w:cs="Arial"/>
                <w:lang w:val="ru-RU"/>
              </w:rPr>
            </w:pPr>
          </w:p>
        </w:tc>
        <w:tc>
          <w:tcPr>
            <w:tcW w:w="4022" w:type="dxa"/>
          </w:tcPr>
          <w:p w14:paraId="52A42640"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0C6AEDF9" w14:textId="77777777" w:rsidTr="00BC01DC">
        <w:trPr>
          <w:jc w:val="center"/>
        </w:trPr>
        <w:tc>
          <w:tcPr>
            <w:tcW w:w="3882" w:type="dxa"/>
          </w:tcPr>
          <w:p w14:paraId="368DC8C4" w14:textId="77777777" w:rsidR="00343A18" w:rsidRPr="00A94BEB" w:rsidRDefault="00343A18" w:rsidP="00CE588A">
            <w:pPr>
              <w:spacing w:before="0"/>
              <w:jc w:val="center"/>
              <w:rPr>
                <w:rFonts w:cs="Arial"/>
              </w:rPr>
            </w:pPr>
          </w:p>
        </w:tc>
        <w:tc>
          <w:tcPr>
            <w:tcW w:w="2127" w:type="dxa"/>
          </w:tcPr>
          <w:p w14:paraId="785BDB58" w14:textId="77777777" w:rsidR="00343A18" w:rsidRPr="00A94BEB" w:rsidRDefault="00343A18" w:rsidP="00CE588A">
            <w:pPr>
              <w:spacing w:before="0"/>
              <w:jc w:val="center"/>
              <w:rPr>
                <w:rFonts w:cs="Arial"/>
              </w:rPr>
            </w:pPr>
            <w:r w:rsidRPr="00A94BEB">
              <w:rPr>
                <w:rFonts w:cs="Arial"/>
              </w:rPr>
              <w:t>М.П.</w:t>
            </w:r>
          </w:p>
        </w:tc>
        <w:tc>
          <w:tcPr>
            <w:tcW w:w="4022" w:type="dxa"/>
          </w:tcPr>
          <w:p w14:paraId="76FABE7E" w14:textId="77777777" w:rsidR="00343A18" w:rsidRPr="00A94BEB" w:rsidRDefault="00343A18" w:rsidP="00CE588A">
            <w:pPr>
              <w:spacing w:before="0"/>
              <w:jc w:val="center"/>
              <w:rPr>
                <w:rFonts w:cs="Arial"/>
                <w:lang w:val="ru-RU"/>
              </w:rPr>
            </w:pPr>
          </w:p>
        </w:tc>
      </w:tr>
      <w:tr w:rsidR="00343A18" w:rsidRPr="00A94BEB" w14:paraId="48C6A556" w14:textId="77777777" w:rsidTr="00BC01DC">
        <w:trPr>
          <w:jc w:val="center"/>
        </w:trPr>
        <w:tc>
          <w:tcPr>
            <w:tcW w:w="3882" w:type="dxa"/>
            <w:tcBorders>
              <w:bottom w:val="single" w:sz="4" w:space="0" w:color="auto"/>
            </w:tcBorders>
          </w:tcPr>
          <w:p w14:paraId="7D382938" w14:textId="77777777" w:rsidR="00343A18" w:rsidRPr="00A94BEB" w:rsidRDefault="00343A18" w:rsidP="00CE588A">
            <w:pPr>
              <w:spacing w:before="0"/>
              <w:jc w:val="center"/>
              <w:rPr>
                <w:rFonts w:cs="Arial"/>
              </w:rPr>
            </w:pPr>
          </w:p>
        </w:tc>
        <w:tc>
          <w:tcPr>
            <w:tcW w:w="2127" w:type="dxa"/>
          </w:tcPr>
          <w:p w14:paraId="6E923949"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7AAC8DBE" w14:textId="77777777" w:rsidR="00343A18" w:rsidRPr="00A94BEB" w:rsidRDefault="00343A18" w:rsidP="00CE588A">
            <w:pPr>
              <w:spacing w:before="0"/>
              <w:jc w:val="center"/>
              <w:rPr>
                <w:rFonts w:cs="Arial"/>
                <w:lang w:val="ru-RU"/>
              </w:rPr>
            </w:pPr>
          </w:p>
        </w:tc>
      </w:tr>
      <w:tr w:rsidR="00343A18" w:rsidRPr="00A94BEB" w14:paraId="67897029" w14:textId="77777777" w:rsidTr="00BC01DC">
        <w:trPr>
          <w:trHeight w:val="389"/>
          <w:jc w:val="center"/>
        </w:trPr>
        <w:tc>
          <w:tcPr>
            <w:tcW w:w="3882" w:type="dxa"/>
            <w:tcBorders>
              <w:top w:val="single" w:sz="4" w:space="0" w:color="auto"/>
            </w:tcBorders>
          </w:tcPr>
          <w:p w14:paraId="07C1C311" w14:textId="77777777" w:rsidR="00343A18" w:rsidRPr="00A94BEB" w:rsidRDefault="00343A18" w:rsidP="00CE588A">
            <w:pPr>
              <w:spacing w:before="0"/>
              <w:jc w:val="center"/>
              <w:rPr>
                <w:rFonts w:cs="Arial"/>
              </w:rPr>
            </w:pPr>
          </w:p>
          <w:p w14:paraId="2F650917" w14:textId="77777777" w:rsidR="00343A18" w:rsidRPr="00A94BEB" w:rsidRDefault="00343A18" w:rsidP="00CE588A">
            <w:pPr>
              <w:spacing w:before="0"/>
              <w:jc w:val="center"/>
              <w:rPr>
                <w:rFonts w:cs="Arial"/>
              </w:rPr>
            </w:pPr>
          </w:p>
        </w:tc>
        <w:tc>
          <w:tcPr>
            <w:tcW w:w="2127" w:type="dxa"/>
          </w:tcPr>
          <w:p w14:paraId="521A8DBF"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5FBCC2C9" w14:textId="77777777" w:rsidR="00343A18" w:rsidRPr="00A94BEB" w:rsidRDefault="00343A18" w:rsidP="00CE588A">
            <w:pPr>
              <w:spacing w:before="0"/>
              <w:jc w:val="center"/>
              <w:rPr>
                <w:rFonts w:cs="Arial"/>
                <w:lang w:val="ru-RU"/>
              </w:rPr>
            </w:pPr>
          </w:p>
        </w:tc>
      </w:tr>
    </w:tbl>
    <w:p w14:paraId="1EA0B840"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6C9438C" w14:textId="77777777" w:rsidR="00343A18" w:rsidRPr="00A94BEB" w:rsidRDefault="00343A18" w:rsidP="00CE588A">
      <w:pPr>
        <w:spacing w:before="0"/>
        <w:jc w:val="center"/>
        <w:rPr>
          <w:rFonts w:cs="Arial"/>
          <w:b/>
          <w:lang w:val="ru-RU"/>
        </w:rPr>
      </w:pPr>
    </w:p>
    <w:p w14:paraId="42311299" w14:textId="77777777" w:rsidR="00343A18" w:rsidRDefault="00343A18" w:rsidP="00CE588A">
      <w:pPr>
        <w:spacing w:before="0"/>
        <w:jc w:val="center"/>
        <w:rPr>
          <w:rFonts w:cs="Arial"/>
          <w:b/>
          <w:lang w:val="ru-RU"/>
        </w:rPr>
      </w:pPr>
    </w:p>
    <w:p w14:paraId="3BBA0758" w14:textId="77777777" w:rsidR="00367E21" w:rsidRDefault="00367E21" w:rsidP="00CE588A">
      <w:pPr>
        <w:spacing w:before="0"/>
        <w:jc w:val="center"/>
        <w:rPr>
          <w:rFonts w:cs="Arial"/>
          <w:b/>
          <w:lang w:val="ru-RU"/>
        </w:rPr>
      </w:pPr>
    </w:p>
    <w:p w14:paraId="332EDF23" w14:textId="77777777" w:rsidR="00367E21" w:rsidRDefault="00367E21" w:rsidP="00CE588A">
      <w:pPr>
        <w:spacing w:before="0"/>
        <w:jc w:val="center"/>
        <w:rPr>
          <w:rFonts w:cs="Arial"/>
          <w:b/>
          <w:lang w:val="ru-RU"/>
        </w:rPr>
      </w:pPr>
    </w:p>
    <w:p w14:paraId="28330693" w14:textId="77777777" w:rsidR="00367E21" w:rsidRDefault="00367E21" w:rsidP="00CE588A">
      <w:pPr>
        <w:spacing w:before="0"/>
        <w:jc w:val="center"/>
        <w:rPr>
          <w:rFonts w:cs="Arial"/>
          <w:b/>
          <w:lang w:val="ru-RU"/>
        </w:rPr>
      </w:pPr>
    </w:p>
    <w:p w14:paraId="48900C78" w14:textId="77777777" w:rsidR="00367E21" w:rsidRDefault="00367E21" w:rsidP="00CE588A">
      <w:pPr>
        <w:spacing w:before="0"/>
        <w:jc w:val="center"/>
        <w:rPr>
          <w:rFonts w:cs="Arial"/>
          <w:b/>
          <w:lang w:val="ru-RU"/>
        </w:rPr>
      </w:pPr>
    </w:p>
    <w:p w14:paraId="593B33FB" w14:textId="77777777" w:rsidR="00367E21" w:rsidRDefault="00367E21" w:rsidP="00CE588A">
      <w:pPr>
        <w:spacing w:before="0"/>
        <w:jc w:val="center"/>
        <w:rPr>
          <w:rFonts w:cs="Arial"/>
          <w:b/>
          <w:lang w:val="ru-RU"/>
        </w:rPr>
      </w:pPr>
    </w:p>
    <w:p w14:paraId="4F45FC99" w14:textId="77777777" w:rsidR="00367E21" w:rsidRDefault="00367E21" w:rsidP="00CE588A">
      <w:pPr>
        <w:spacing w:before="0"/>
        <w:jc w:val="center"/>
        <w:rPr>
          <w:rFonts w:cs="Arial"/>
          <w:b/>
          <w:lang w:val="ru-RU"/>
        </w:rPr>
      </w:pPr>
    </w:p>
    <w:p w14:paraId="4AF8604F" w14:textId="77777777" w:rsidR="00367E21" w:rsidRDefault="00367E21" w:rsidP="00CE588A">
      <w:pPr>
        <w:spacing w:before="0"/>
        <w:jc w:val="center"/>
        <w:rPr>
          <w:rFonts w:cs="Arial"/>
          <w:b/>
          <w:lang w:val="ru-RU"/>
        </w:rPr>
      </w:pPr>
    </w:p>
    <w:p w14:paraId="359391AA" w14:textId="77777777" w:rsidR="00367E21" w:rsidRDefault="00367E21" w:rsidP="00CE588A">
      <w:pPr>
        <w:spacing w:before="0"/>
        <w:jc w:val="center"/>
        <w:rPr>
          <w:rFonts w:cs="Arial"/>
          <w:b/>
          <w:lang w:val="ru-RU"/>
        </w:rPr>
      </w:pPr>
    </w:p>
    <w:p w14:paraId="7947EDDD" w14:textId="77777777" w:rsidR="00367E21" w:rsidRPr="00A94BEB" w:rsidRDefault="00367E21" w:rsidP="00CE588A">
      <w:pPr>
        <w:spacing w:before="0"/>
        <w:jc w:val="center"/>
        <w:rPr>
          <w:rFonts w:cs="Arial"/>
          <w:b/>
          <w:lang w:val="ru-RU"/>
        </w:rPr>
      </w:pPr>
    </w:p>
    <w:p w14:paraId="3B2CA90B" w14:textId="77777777" w:rsidR="00F16E1A" w:rsidRDefault="00343A18" w:rsidP="00CE588A">
      <w:pPr>
        <w:spacing w:before="0"/>
        <w:rPr>
          <w:rFonts w:cs="Arial"/>
          <w:sz w:val="20"/>
          <w:szCs w:val="20"/>
          <w:lang w:val="ru-RU"/>
        </w:rPr>
      </w:pPr>
      <w:r w:rsidRPr="00F16E1A">
        <w:rPr>
          <w:rFonts w:cs="Arial"/>
          <w:sz w:val="20"/>
          <w:szCs w:val="20"/>
          <w:lang w:val="ru-RU"/>
        </w:rPr>
        <w:t>Напомена:</w:t>
      </w:r>
    </w:p>
    <w:p w14:paraId="6FA34F05" w14:textId="3B5DDCEE" w:rsidR="00343A18" w:rsidRPr="00F16E1A" w:rsidRDefault="00343A18" w:rsidP="00CE588A">
      <w:pPr>
        <w:spacing w:before="0"/>
        <w:rPr>
          <w:rFonts w:cs="Arial"/>
          <w:sz w:val="20"/>
          <w:szCs w:val="20"/>
          <w:lang w:val="sr-Cyrl-CS"/>
        </w:rPr>
      </w:pPr>
      <w:r w:rsidRPr="00F16E1A">
        <w:rPr>
          <w:rFonts w:cs="Arial"/>
          <w:sz w:val="20"/>
          <w:szCs w:val="20"/>
        </w:rPr>
        <w:t xml:space="preserve">Уколико </w:t>
      </w:r>
      <w:r w:rsidRPr="00F16E1A">
        <w:rPr>
          <w:rFonts w:cs="Arial"/>
          <w:sz w:val="20"/>
          <w:szCs w:val="20"/>
          <w:lang w:val="sr-Cyrl-CS"/>
        </w:rPr>
        <w:t xml:space="preserve">заједничку </w:t>
      </w:r>
      <w:r w:rsidRPr="00F16E1A">
        <w:rPr>
          <w:rFonts w:cs="Arial"/>
          <w:sz w:val="20"/>
          <w:szCs w:val="20"/>
        </w:rPr>
        <w:t xml:space="preserve">понуду подноси група понуђача Изјава </w:t>
      </w:r>
      <w:r w:rsidRPr="00F16E1A">
        <w:rPr>
          <w:rFonts w:cs="Arial"/>
          <w:sz w:val="20"/>
          <w:szCs w:val="20"/>
          <w:lang w:val="sr-Cyrl-CS"/>
        </w:rPr>
        <w:t xml:space="preserve">се доставља за сваког члана групе понуђача. Изјава </w:t>
      </w:r>
      <w:r w:rsidRPr="00F16E1A">
        <w:rPr>
          <w:rFonts w:cs="Arial"/>
          <w:sz w:val="20"/>
          <w:szCs w:val="20"/>
        </w:rPr>
        <w:t>мора бити попуњена, потписана од стране овлашћеног лица</w:t>
      </w:r>
      <w:r w:rsidRPr="00F16E1A">
        <w:rPr>
          <w:rFonts w:cs="Arial"/>
          <w:sz w:val="20"/>
          <w:szCs w:val="20"/>
          <w:lang w:val="sr-Cyrl-CS"/>
        </w:rPr>
        <w:t xml:space="preserve"> за заступање</w:t>
      </w:r>
      <w:r w:rsidRPr="00F16E1A">
        <w:rPr>
          <w:rFonts w:cs="Arial"/>
          <w:sz w:val="20"/>
          <w:szCs w:val="20"/>
        </w:rPr>
        <w:t xml:space="preserve"> понуђача из групе понуђача и оверена печатом. </w:t>
      </w:r>
    </w:p>
    <w:p w14:paraId="671B720B" w14:textId="77777777" w:rsidR="00343A18" w:rsidRPr="00F16E1A" w:rsidRDefault="00343A18" w:rsidP="00CE588A">
      <w:pPr>
        <w:spacing w:before="0"/>
        <w:rPr>
          <w:rFonts w:cs="Arial"/>
          <w:sz w:val="20"/>
          <w:szCs w:val="20"/>
        </w:rPr>
      </w:pPr>
      <w:r w:rsidRPr="00F16E1A">
        <w:rPr>
          <w:rFonts w:cs="Arial"/>
          <w:sz w:val="20"/>
          <w:szCs w:val="20"/>
        </w:rPr>
        <w:t>Приликом подношења понуде овај образац копирати у потребном броју примерака.</w:t>
      </w:r>
    </w:p>
    <w:p w14:paraId="22F2FA52" w14:textId="77777777" w:rsidR="00343A18" w:rsidRPr="00A94BEB" w:rsidRDefault="00343A18" w:rsidP="00CE588A">
      <w:pPr>
        <w:spacing w:before="0"/>
        <w:rPr>
          <w:rFonts w:cs="Arial"/>
          <w:i/>
        </w:rPr>
      </w:pPr>
    </w:p>
    <w:p w14:paraId="5E79EBF6" w14:textId="77777777" w:rsidR="00343A18" w:rsidRPr="00A94BEB" w:rsidRDefault="00343A18" w:rsidP="00CE588A">
      <w:pPr>
        <w:spacing w:before="0"/>
        <w:rPr>
          <w:rFonts w:cs="Arial"/>
          <w:i/>
        </w:rPr>
      </w:pPr>
    </w:p>
    <w:p w14:paraId="065E23D9" w14:textId="77777777" w:rsidR="00343A18" w:rsidRPr="00A94BEB" w:rsidRDefault="00343A18" w:rsidP="00CE588A">
      <w:pPr>
        <w:spacing w:before="0"/>
        <w:rPr>
          <w:rFonts w:cs="Arial"/>
          <w:i/>
        </w:rPr>
      </w:pPr>
    </w:p>
    <w:p w14:paraId="6491E963" w14:textId="77777777" w:rsidR="00343A18" w:rsidRPr="00A94BEB" w:rsidRDefault="00343A18" w:rsidP="00CE588A">
      <w:pPr>
        <w:spacing w:before="0"/>
        <w:rPr>
          <w:rFonts w:cs="Arial"/>
          <w:i/>
        </w:rPr>
      </w:pPr>
    </w:p>
    <w:p w14:paraId="4CB36596" w14:textId="77777777" w:rsidR="00343A18" w:rsidRDefault="00343A18" w:rsidP="00CE588A">
      <w:pPr>
        <w:spacing w:before="0"/>
        <w:rPr>
          <w:rFonts w:cs="Arial"/>
          <w:i/>
          <w:lang w:val="ru-RU"/>
        </w:rPr>
      </w:pPr>
    </w:p>
    <w:p w14:paraId="2128F7E0" w14:textId="77777777" w:rsidR="00367E21" w:rsidRPr="00A94BEB" w:rsidRDefault="00367E21" w:rsidP="00CE588A">
      <w:pPr>
        <w:spacing w:before="0"/>
        <w:rPr>
          <w:rFonts w:cs="Arial"/>
          <w:i/>
          <w:lang w:val="ru-RU"/>
        </w:rPr>
      </w:pPr>
    </w:p>
    <w:p w14:paraId="76319155" w14:textId="1C52E64F" w:rsidR="00367E21" w:rsidRPr="00001F14" w:rsidRDefault="00DC1536" w:rsidP="00001F14">
      <w:pPr>
        <w:spacing w:before="0"/>
        <w:jc w:val="left"/>
        <w:rPr>
          <w:rFonts w:cs="Arial"/>
          <w:b/>
        </w:rPr>
      </w:pPr>
      <w:bookmarkStart w:id="225" w:name="_Toc442559928"/>
      <w:r w:rsidRPr="00A94BEB">
        <w:rPr>
          <w:rFonts w:cs="Arial"/>
        </w:rPr>
        <w:br w:type="page"/>
      </w:r>
    </w:p>
    <w:p w14:paraId="3D8CE020" w14:textId="3154C562" w:rsidR="00343A18" w:rsidRPr="00F16E1A" w:rsidRDefault="00343A18" w:rsidP="00CE588A">
      <w:pPr>
        <w:pStyle w:val="KDObrazac"/>
        <w:spacing w:before="0"/>
        <w:rPr>
          <w:b w:val="0"/>
        </w:rPr>
      </w:pPr>
      <w:r w:rsidRPr="00F16E1A">
        <w:rPr>
          <w:b w:val="0"/>
        </w:rPr>
        <w:lastRenderedPageBreak/>
        <w:t>О</w:t>
      </w:r>
      <w:r w:rsidR="00391750">
        <w:rPr>
          <w:b w:val="0"/>
          <w:lang w:val="sr-Cyrl-RS"/>
        </w:rPr>
        <w:t>бразац</w:t>
      </w:r>
      <w:r w:rsidRPr="00F16E1A">
        <w:rPr>
          <w:b w:val="0"/>
        </w:rPr>
        <w:t xml:space="preserve"> </w:t>
      </w:r>
      <w:r w:rsidR="00591DC6" w:rsidRPr="00F16E1A">
        <w:rPr>
          <w:b w:val="0"/>
          <w:lang w:val="sr-Cyrl-RS"/>
        </w:rPr>
        <w:t>5</w:t>
      </w:r>
      <w:bookmarkEnd w:id="225"/>
    </w:p>
    <w:p w14:paraId="607F010B" w14:textId="77777777" w:rsidR="00343A18" w:rsidRDefault="00343A18" w:rsidP="00CE588A">
      <w:pPr>
        <w:pStyle w:val="KDParagraf"/>
        <w:spacing w:before="0"/>
        <w:rPr>
          <w:rFonts w:cs="Arial"/>
          <w:lang w:val="sr-Cyrl-RS"/>
        </w:rPr>
      </w:pPr>
    </w:p>
    <w:p w14:paraId="454D918A" w14:textId="77777777" w:rsidR="005163B4" w:rsidRDefault="005163B4" w:rsidP="00CE588A">
      <w:pPr>
        <w:pStyle w:val="KDParagraf"/>
        <w:spacing w:before="0"/>
        <w:rPr>
          <w:rFonts w:cs="Arial"/>
          <w:lang w:val="sr-Cyrl-RS"/>
        </w:rPr>
      </w:pPr>
    </w:p>
    <w:p w14:paraId="4BD53067" w14:textId="77777777" w:rsidR="005163B4" w:rsidRPr="005163B4" w:rsidRDefault="005163B4" w:rsidP="00CE588A">
      <w:pPr>
        <w:pStyle w:val="KDParagraf"/>
        <w:spacing w:before="0"/>
        <w:rPr>
          <w:rFonts w:cs="Arial"/>
          <w:lang w:val="sr-Cyrl-RS"/>
        </w:rPr>
      </w:pPr>
    </w:p>
    <w:p w14:paraId="0357DF89" w14:textId="77777777" w:rsidR="00343A18" w:rsidRPr="00A94BEB" w:rsidRDefault="00343A18" w:rsidP="00CE588A">
      <w:pPr>
        <w:pStyle w:val="Title"/>
        <w:spacing w:before="0"/>
        <w:jc w:val="right"/>
        <w:rPr>
          <w:rFonts w:cs="Arial"/>
          <w:b w:val="0"/>
          <w:caps/>
          <w:sz w:val="22"/>
          <w:szCs w:val="22"/>
        </w:rPr>
      </w:pPr>
    </w:p>
    <w:p w14:paraId="5D274AC2" w14:textId="53C25D43"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00391750">
        <w:rPr>
          <w:rFonts w:cs="Arial"/>
          <w:lang w:val="ru-RU"/>
        </w:rPr>
        <w:t>понуђач/подизвођач дајем</w:t>
      </w:r>
    </w:p>
    <w:p w14:paraId="476BD2F6" w14:textId="77777777" w:rsidR="00DC1536" w:rsidRDefault="00DC1536" w:rsidP="00CE588A">
      <w:pPr>
        <w:spacing w:before="0"/>
        <w:rPr>
          <w:rFonts w:cs="Arial"/>
          <w:lang w:val="ru-RU"/>
        </w:rPr>
      </w:pPr>
    </w:p>
    <w:p w14:paraId="66A173E5" w14:textId="77777777" w:rsidR="00367E21" w:rsidRDefault="00367E21" w:rsidP="00CE588A">
      <w:pPr>
        <w:spacing w:before="0"/>
        <w:rPr>
          <w:rFonts w:cs="Arial"/>
          <w:lang w:val="ru-RU"/>
        </w:rPr>
      </w:pPr>
    </w:p>
    <w:p w14:paraId="5AE80882" w14:textId="77777777" w:rsidR="00367E21" w:rsidRPr="00A94BEB" w:rsidRDefault="00367E21" w:rsidP="00CE588A">
      <w:pPr>
        <w:spacing w:before="0"/>
        <w:rPr>
          <w:rFonts w:cs="Arial"/>
          <w:lang w:val="ru-RU"/>
        </w:rPr>
      </w:pPr>
    </w:p>
    <w:p w14:paraId="0E890315" w14:textId="77777777" w:rsidR="00343A18" w:rsidRDefault="00343A18" w:rsidP="00CE588A">
      <w:pPr>
        <w:spacing w:before="0"/>
        <w:rPr>
          <w:rFonts w:cs="Arial"/>
          <w:lang w:val="ru-RU"/>
        </w:rPr>
      </w:pPr>
    </w:p>
    <w:p w14:paraId="4CAEAE04" w14:textId="77777777" w:rsidR="005163B4" w:rsidRPr="00A94BEB" w:rsidRDefault="005163B4" w:rsidP="00CE588A">
      <w:pPr>
        <w:spacing w:before="0"/>
        <w:rPr>
          <w:rFonts w:cs="Arial"/>
          <w:lang w:val="ru-RU"/>
        </w:rPr>
      </w:pPr>
    </w:p>
    <w:p w14:paraId="3947FCB1" w14:textId="77777777" w:rsidR="00343A18" w:rsidRPr="00A94BEB" w:rsidRDefault="00343A18" w:rsidP="00CE588A">
      <w:pPr>
        <w:spacing w:before="0"/>
        <w:jc w:val="center"/>
        <w:rPr>
          <w:rFonts w:cs="Arial"/>
          <w:b/>
          <w:lang w:val="ru-RU"/>
        </w:rPr>
      </w:pPr>
      <w:bookmarkStart w:id="226" w:name="_Toc442559929"/>
      <w:r w:rsidRPr="00A94BEB">
        <w:rPr>
          <w:rFonts w:cs="Arial"/>
          <w:b/>
          <w:lang w:val="ru-RU"/>
        </w:rPr>
        <w:t>И З Ј А В У</w:t>
      </w:r>
      <w:bookmarkEnd w:id="226"/>
    </w:p>
    <w:p w14:paraId="19B5F7C2" w14:textId="77777777" w:rsidR="00DC1536" w:rsidRDefault="00DC1536" w:rsidP="00CE588A">
      <w:pPr>
        <w:spacing w:before="0"/>
        <w:rPr>
          <w:rFonts w:cs="Arial"/>
          <w:lang w:val="sr-Cyrl-RS"/>
        </w:rPr>
      </w:pPr>
    </w:p>
    <w:p w14:paraId="6456BE0C" w14:textId="77777777" w:rsidR="005163B4" w:rsidRPr="005163B4" w:rsidRDefault="005163B4" w:rsidP="00CE588A">
      <w:pPr>
        <w:spacing w:before="0"/>
        <w:rPr>
          <w:rFonts w:cs="Arial"/>
          <w:lang w:val="sr-Cyrl-RS"/>
        </w:rPr>
      </w:pPr>
    </w:p>
    <w:p w14:paraId="007A68F3" w14:textId="3752568C" w:rsidR="003E7ECD" w:rsidRPr="001719F9" w:rsidRDefault="00343A18" w:rsidP="003E7ECD">
      <w:pPr>
        <w:pStyle w:val="BodyText"/>
        <w:spacing w:before="0"/>
        <w:rPr>
          <w:rFonts w:cs="Arial"/>
          <w:color w:val="00B0F0"/>
          <w:sz w:val="22"/>
          <w:szCs w:val="22"/>
          <w:lang w:val="sr-Cyrl-RS"/>
        </w:rPr>
      </w:pPr>
      <w:r w:rsidRPr="001719F9">
        <w:rPr>
          <w:rFonts w:cs="Arial"/>
          <w:sz w:val="22"/>
          <w:szCs w:val="22"/>
          <w:lang w:val="ru-RU"/>
        </w:rPr>
        <w:t xml:space="preserve">којом изричито наводимо да </w:t>
      </w:r>
      <w:r w:rsidRPr="001719F9">
        <w:rPr>
          <w:rFonts w:cs="Arial"/>
          <w:sz w:val="22"/>
          <w:szCs w:val="22"/>
        </w:rPr>
        <w:t>смо у свом досадашњем раду и</w:t>
      </w:r>
      <w:r w:rsidRPr="001719F9">
        <w:rPr>
          <w:rFonts w:cs="Arial"/>
          <w:sz w:val="22"/>
          <w:szCs w:val="22"/>
          <w:lang w:val="ru-RU"/>
        </w:rPr>
        <w:t xml:space="preserve"> при састављању Понуде </w:t>
      </w:r>
      <w:r w:rsidRPr="001719F9">
        <w:rPr>
          <w:rFonts w:cs="Arial"/>
          <w:sz w:val="22"/>
          <w:szCs w:val="22"/>
        </w:rPr>
        <w:t xml:space="preserve"> бр</w:t>
      </w:r>
      <w:r w:rsidR="00606020" w:rsidRPr="001719F9">
        <w:rPr>
          <w:rFonts w:cs="Arial"/>
          <w:sz w:val="22"/>
          <w:szCs w:val="22"/>
          <w:lang w:val="sr-Cyrl-RS"/>
        </w:rPr>
        <w:t>.</w:t>
      </w:r>
      <w:r w:rsidRPr="001719F9">
        <w:rPr>
          <w:rFonts w:cs="Arial"/>
          <w:sz w:val="22"/>
          <w:szCs w:val="22"/>
        </w:rPr>
        <w:t xml:space="preserve"> </w:t>
      </w:r>
      <w:r w:rsidR="007E7BB8" w:rsidRPr="001719F9">
        <w:rPr>
          <w:rFonts w:cs="Arial"/>
          <w:sz w:val="22"/>
          <w:szCs w:val="22"/>
          <w:lang w:val="sr-Cyrl-RS"/>
        </w:rPr>
        <w:t>______________</w:t>
      </w:r>
      <w:r w:rsidRPr="001719F9">
        <w:rPr>
          <w:rFonts w:cs="Arial"/>
          <w:sz w:val="22"/>
          <w:szCs w:val="22"/>
        </w:rPr>
        <w:t xml:space="preserve"> </w:t>
      </w:r>
      <w:r w:rsidRPr="001719F9">
        <w:rPr>
          <w:rFonts w:cs="Arial"/>
          <w:sz w:val="22"/>
          <w:szCs w:val="22"/>
          <w:lang w:val="ru-RU"/>
        </w:rPr>
        <w:t xml:space="preserve">за јавну набавку добара </w:t>
      </w:r>
      <w:r w:rsidR="00F16E1A" w:rsidRPr="001719F9">
        <w:rPr>
          <w:rFonts w:cs="Arial"/>
          <w:sz w:val="22"/>
          <w:szCs w:val="22"/>
          <w:lang w:val="sr-Cyrl-RS"/>
        </w:rPr>
        <w:t>бр</w:t>
      </w:r>
      <w:r w:rsidR="00F16E1A" w:rsidRPr="001719F9">
        <w:rPr>
          <w:rFonts w:cs="Arial"/>
          <w:b/>
          <w:sz w:val="22"/>
          <w:szCs w:val="22"/>
          <w:lang w:val="sr-Cyrl-RS"/>
        </w:rPr>
        <w:t>.</w:t>
      </w:r>
      <w:r w:rsidR="00711FFD" w:rsidRPr="001719F9">
        <w:rPr>
          <w:rFonts w:cs="Arial"/>
          <w:b/>
          <w:sz w:val="22"/>
          <w:szCs w:val="22"/>
          <w:lang w:val="sr-Cyrl-RS"/>
        </w:rPr>
        <w:t xml:space="preserve"> </w:t>
      </w:r>
      <w:r w:rsidR="00606020" w:rsidRPr="001719F9">
        <w:rPr>
          <w:rFonts w:cs="Arial"/>
          <w:b/>
          <w:sz w:val="22"/>
          <w:szCs w:val="22"/>
          <w:lang w:val="sr-Cyrl-RS"/>
        </w:rPr>
        <w:t>ЈН/1</w:t>
      </w:r>
      <w:r w:rsidR="000F3C2F" w:rsidRPr="001719F9">
        <w:rPr>
          <w:rFonts w:cs="Arial"/>
          <w:b/>
          <w:sz w:val="22"/>
          <w:szCs w:val="22"/>
          <w:lang w:val="sr-Cyrl-RS"/>
        </w:rPr>
        <w:t>000/0</w:t>
      </w:r>
      <w:r w:rsidR="00606020" w:rsidRPr="001719F9">
        <w:rPr>
          <w:rFonts w:cs="Arial"/>
          <w:b/>
          <w:sz w:val="22"/>
          <w:szCs w:val="22"/>
          <w:lang w:val="sr-Cyrl-RS"/>
        </w:rPr>
        <w:t>473</w:t>
      </w:r>
      <w:r w:rsidR="000F3C2F" w:rsidRPr="001719F9">
        <w:rPr>
          <w:rFonts w:cs="Arial"/>
          <w:b/>
          <w:sz w:val="22"/>
          <w:szCs w:val="22"/>
          <w:lang w:val="sr-Cyrl-RS"/>
        </w:rPr>
        <w:t>/2019 (</w:t>
      </w:r>
      <w:r w:rsidR="00606020" w:rsidRPr="001719F9">
        <w:rPr>
          <w:rFonts w:cs="Arial"/>
          <w:b/>
          <w:sz w:val="22"/>
          <w:szCs w:val="22"/>
          <w:lang w:val="sr-Cyrl-RS"/>
        </w:rPr>
        <w:t>3269</w:t>
      </w:r>
      <w:r w:rsidR="000F3C2F" w:rsidRPr="001719F9">
        <w:rPr>
          <w:rFonts w:cs="Arial"/>
          <w:b/>
          <w:sz w:val="22"/>
          <w:szCs w:val="22"/>
          <w:lang w:val="sr-Cyrl-RS"/>
        </w:rPr>
        <w:t xml:space="preserve">/2019) </w:t>
      </w:r>
      <w:r w:rsidR="003E7ECD" w:rsidRPr="001719F9">
        <w:rPr>
          <w:rFonts w:cs="Arial"/>
          <w:b/>
          <w:sz w:val="22"/>
          <w:szCs w:val="22"/>
          <w:lang w:val="sr-Cyrl-RS"/>
        </w:rPr>
        <w:t xml:space="preserve">- </w:t>
      </w:r>
      <w:r w:rsidR="003E7ECD" w:rsidRPr="001719F9">
        <w:rPr>
          <w:rFonts w:cs="Arial"/>
          <w:b/>
          <w:sz w:val="22"/>
          <w:szCs w:val="22"/>
          <w:lang w:val="en-US"/>
        </w:rPr>
        <w:t>Firewall</w:t>
      </w:r>
      <w:r w:rsidR="003E7ECD" w:rsidRPr="001719F9">
        <w:rPr>
          <w:rFonts w:cs="Arial"/>
          <w:b/>
          <w:sz w:val="22"/>
          <w:szCs w:val="22"/>
          <w:lang w:val="sr-Cyrl-RS"/>
        </w:rPr>
        <w:t xml:space="preserve"> – одржавање и обнова лиценци</w:t>
      </w:r>
      <w:r w:rsidR="003E7ECD" w:rsidRPr="001719F9">
        <w:rPr>
          <w:rFonts w:cs="Arial"/>
          <w:sz w:val="22"/>
          <w:szCs w:val="22"/>
          <w:lang w:val="sr-Cyrl-RS"/>
        </w:rPr>
        <w:t>.</w:t>
      </w:r>
    </w:p>
    <w:p w14:paraId="74EE7EB4" w14:textId="75B6CA43" w:rsidR="00343A18" w:rsidRPr="000F3C2F" w:rsidRDefault="00343A18" w:rsidP="00CE588A">
      <w:pPr>
        <w:spacing w:before="0"/>
        <w:rPr>
          <w:rFonts w:cs="Arial"/>
          <w:lang w:val="sr-Cyrl-RS"/>
        </w:rPr>
      </w:pPr>
      <w:r w:rsidRPr="00A94BE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C7FA630" w14:textId="77777777" w:rsidR="00343A18" w:rsidRDefault="00343A18" w:rsidP="00CE588A">
      <w:pPr>
        <w:spacing w:before="0"/>
        <w:rPr>
          <w:rFonts w:cs="Arial"/>
          <w:lang w:val="sr-Cyrl-RS"/>
        </w:rPr>
      </w:pPr>
    </w:p>
    <w:p w14:paraId="6EC5B018" w14:textId="77777777" w:rsidR="005163B4" w:rsidRPr="005163B4" w:rsidRDefault="005163B4" w:rsidP="00CE588A">
      <w:pPr>
        <w:spacing w:before="0"/>
        <w:rPr>
          <w:rFonts w:cs="Arial"/>
          <w:lang w:val="sr-Cyrl-RS"/>
        </w:rPr>
      </w:pPr>
    </w:p>
    <w:p w14:paraId="481787BB"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9BEFA5C"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3E9764B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032F12DA" w14:textId="77777777" w:rsidTr="00BC01DC">
        <w:trPr>
          <w:jc w:val="center"/>
        </w:trPr>
        <w:tc>
          <w:tcPr>
            <w:tcW w:w="3882" w:type="dxa"/>
          </w:tcPr>
          <w:p w14:paraId="50FF1998" w14:textId="21296E53" w:rsidR="00343A18" w:rsidRPr="00391750" w:rsidRDefault="00343A18" w:rsidP="00CE588A">
            <w:pPr>
              <w:spacing w:before="0"/>
              <w:jc w:val="center"/>
              <w:rPr>
                <w:rFonts w:cs="Arial"/>
                <w:lang w:val="sr-Cyrl-RS"/>
              </w:rPr>
            </w:pPr>
            <w:r w:rsidRPr="00A94BEB">
              <w:rPr>
                <w:rFonts w:cs="Arial"/>
              </w:rPr>
              <w:t>Датум</w:t>
            </w:r>
          </w:p>
        </w:tc>
        <w:tc>
          <w:tcPr>
            <w:tcW w:w="2127" w:type="dxa"/>
          </w:tcPr>
          <w:p w14:paraId="6585ABA4" w14:textId="77777777" w:rsidR="00343A18" w:rsidRPr="00A94BEB" w:rsidRDefault="00343A18" w:rsidP="00CE588A">
            <w:pPr>
              <w:spacing w:before="0"/>
              <w:jc w:val="center"/>
              <w:rPr>
                <w:rFonts w:cs="Arial"/>
                <w:lang w:val="ru-RU"/>
              </w:rPr>
            </w:pPr>
          </w:p>
        </w:tc>
        <w:tc>
          <w:tcPr>
            <w:tcW w:w="4022" w:type="dxa"/>
          </w:tcPr>
          <w:p w14:paraId="5416A119"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72C72289" w14:textId="77777777" w:rsidTr="00BC01DC">
        <w:trPr>
          <w:jc w:val="center"/>
        </w:trPr>
        <w:tc>
          <w:tcPr>
            <w:tcW w:w="3882" w:type="dxa"/>
          </w:tcPr>
          <w:p w14:paraId="3FF2F5B5" w14:textId="77777777" w:rsidR="00343A18" w:rsidRPr="00A94BEB" w:rsidRDefault="00343A18" w:rsidP="00CE588A">
            <w:pPr>
              <w:spacing w:before="0"/>
              <w:jc w:val="center"/>
              <w:rPr>
                <w:rFonts w:cs="Arial"/>
              </w:rPr>
            </w:pPr>
          </w:p>
        </w:tc>
        <w:tc>
          <w:tcPr>
            <w:tcW w:w="2127" w:type="dxa"/>
          </w:tcPr>
          <w:p w14:paraId="66C909A7" w14:textId="77777777" w:rsidR="00343A18" w:rsidRPr="00A94BEB" w:rsidRDefault="00343A18" w:rsidP="00CE588A">
            <w:pPr>
              <w:spacing w:before="0"/>
              <w:jc w:val="center"/>
              <w:rPr>
                <w:rFonts w:cs="Arial"/>
              </w:rPr>
            </w:pPr>
            <w:r w:rsidRPr="00A94BEB">
              <w:rPr>
                <w:rFonts w:cs="Arial"/>
              </w:rPr>
              <w:t>М.П.</w:t>
            </w:r>
          </w:p>
        </w:tc>
        <w:tc>
          <w:tcPr>
            <w:tcW w:w="4022" w:type="dxa"/>
          </w:tcPr>
          <w:p w14:paraId="498447E6" w14:textId="77777777" w:rsidR="00343A18" w:rsidRPr="00A94BEB" w:rsidRDefault="00343A18" w:rsidP="00CE588A">
            <w:pPr>
              <w:spacing w:before="0"/>
              <w:jc w:val="center"/>
              <w:rPr>
                <w:rFonts w:cs="Arial"/>
                <w:lang w:val="ru-RU"/>
              </w:rPr>
            </w:pPr>
          </w:p>
        </w:tc>
      </w:tr>
      <w:tr w:rsidR="00343A18" w:rsidRPr="00A94BEB" w14:paraId="47F41C90" w14:textId="77777777" w:rsidTr="00BC01DC">
        <w:trPr>
          <w:jc w:val="center"/>
        </w:trPr>
        <w:tc>
          <w:tcPr>
            <w:tcW w:w="3882" w:type="dxa"/>
            <w:tcBorders>
              <w:bottom w:val="single" w:sz="4" w:space="0" w:color="auto"/>
            </w:tcBorders>
          </w:tcPr>
          <w:p w14:paraId="5C84D5C2" w14:textId="77777777" w:rsidR="00343A18" w:rsidRPr="00A94BEB" w:rsidRDefault="00343A18" w:rsidP="00CE588A">
            <w:pPr>
              <w:spacing w:before="0"/>
              <w:jc w:val="center"/>
              <w:rPr>
                <w:rFonts w:cs="Arial"/>
              </w:rPr>
            </w:pPr>
          </w:p>
        </w:tc>
        <w:tc>
          <w:tcPr>
            <w:tcW w:w="2127" w:type="dxa"/>
          </w:tcPr>
          <w:p w14:paraId="6F095435"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3F06233" w14:textId="77777777" w:rsidR="00343A18" w:rsidRPr="00A94BEB" w:rsidRDefault="00343A18" w:rsidP="00CE588A">
            <w:pPr>
              <w:spacing w:before="0"/>
              <w:jc w:val="center"/>
              <w:rPr>
                <w:rFonts w:cs="Arial"/>
                <w:lang w:val="ru-RU"/>
              </w:rPr>
            </w:pPr>
          </w:p>
        </w:tc>
      </w:tr>
      <w:tr w:rsidR="00343A18" w:rsidRPr="00A94BEB" w14:paraId="6EC498AD" w14:textId="77777777" w:rsidTr="00BC01DC">
        <w:trPr>
          <w:trHeight w:val="389"/>
          <w:jc w:val="center"/>
        </w:trPr>
        <w:tc>
          <w:tcPr>
            <w:tcW w:w="3882" w:type="dxa"/>
            <w:tcBorders>
              <w:top w:val="single" w:sz="4" w:space="0" w:color="auto"/>
            </w:tcBorders>
          </w:tcPr>
          <w:p w14:paraId="7AF89893" w14:textId="77777777" w:rsidR="00343A18" w:rsidRPr="00A94BEB" w:rsidRDefault="00343A18" w:rsidP="00CE588A">
            <w:pPr>
              <w:spacing w:before="0"/>
              <w:jc w:val="center"/>
              <w:rPr>
                <w:rFonts w:cs="Arial"/>
              </w:rPr>
            </w:pPr>
          </w:p>
          <w:p w14:paraId="2E023E8F" w14:textId="77777777" w:rsidR="00343A18" w:rsidRPr="00A94BEB" w:rsidRDefault="00343A18" w:rsidP="00CE588A">
            <w:pPr>
              <w:spacing w:before="0"/>
              <w:jc w:val="center"/>
              <w:rPr>
                <w:rFonts w:cs="Arial"/>
              </w:rPr>
            </w:pPr>
          </w:p>
        </w:tc>
        <w:tc>
          <w:tcPr>
            <w:tcW w:w="2127" w:type="dxa"/>
          </w:tcPr>
          <w:p w14:paraId="2726B0DE"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125C01FA" w14:textId="77777777" w:rsidR="00343A18" w:rsidRPr="00A94BEB" w:rsidRDefault="00343A18" w:rsidP="00CE588A">
            <w:pPr>
              <w:spacing w:before="0"/>
              <w:jc w:val="center"/>
              <w:rPr>
                <w:rFonts w:cs="Arial"/>
                <w:lang w:val="ru-RU"/>
              </w:rPr>
            </w:pPr>
          </w:p>
        </w:tc>
      </w:tr>
    </w:tbl>
    <w:p w14:paraId="07222248" w14:textId="77777777" w:rsidR="00DC6F8A" w:rsidRDefault="00DC6F8A" w:rsidP="00CE588A">
      <w:pPr>
        <w:spacing w:before="0"/>
        <w:rPr>
          <w:rFonts w:cs="Arial"/>
          <w:b/>
          <w:i/>
          <w:lang w:val="sr-Cyrl-RS"/>
        </w:rPr>
      </w:pPr>
    </w:p>
    <w:p w14:paraId="4389DA54" w14:textId="77777777" w:rsidR="00DC6F8A" w:rsidRDefault="00DC6F8A" w:rsidP="00CE588A">
      <w:pPr>
        <w:spacing w:before="0"/>
        <w:rPr>
          <w:rFonts w:cs="Arial"/>
          <w:b/>
          <w:i/>
          <w:lang w:val="sr-Cyrl-RS"/>
        </w:rPr>
      </w:pPr>
    </w:p>
    <w:p w14:paraId="1A89AEDF" w14:textId="77777777" w:rsidR="00DC6F8A" w:rsidRDefault="00DC6F8A" w:rsidP="00CE588A">
      <w:pPr>
        <w:spacing w:before="0"/>
        <w:rPr>
          <w:rFonts w:cs="Arial"/>
          <w:b/>
          <w:i/>
          <w:lang w:val="sr-Cyrl-RS"/>
        </w:rPr>
      </w:pPr>
    </w:p>
    <w:p w14:paraId="2F065922" w14:textId="77777777" w:rsidR="00DC6F8A" w:rsidRDefault="00DC6F8A" w:rsidP="00CE588A">
      <w:pPr>
        <w:spacing w:before="0"/>
        <w:rPr>
          <w:rFonts w:cs="Arial"/>
          <w:b/>
          <w:i/>
          <w:lang w:val="sr-Cyrl-RS"/>
        </w:rPr>
      </w:pPr>
    </w:p>
    <w:p w14:paraId="129B47C9" w14:textId="77777777" w:rsidR="00367E21" w:rsidRDefault="00367E21" w:rsidP="00CE588A">
      <w:pPr>
        <w:spacing w:before="0"/>
        <w:rPr>
          <w:rFonts w:cs="Arial"/>
          <w:b/>
          <w:i/>
          <w:lang w:val="sr-Cyrl-RS"/>
        </w:rPr>
      </w:pPr>
    </w:p>
    <w:p w14:paraId="6A1D945A" w14:textId="77777777" w:rsidR="00367E21" w:rsidRDefault="00367E21" w:rsidP="00CE588A">
      <w:pPr>
        <w:spacing w:before="0"/>
        <w:rPr>
          <w:rFonts w:cs="Arial"/>
          <w:b/>
          <w:i/>
          <w:lang w:val="sr-Cyrl-RS"/>
        </w:rPr>
      </w:pPr>
    </w:p>
    <w:p w14:paraId="0BD13297" w14:textId="77777777" w:rsidR="00367E21" w:rsidRDefault="00367E21" w:rsidP="00CE588A">
      <w:pPr>
        <w:spacing w:before="0"/>
        <w:rPr>
          <w:rFonts w:cs="Arial"/>
          <w:b/>
          <w:i/>
          <w:lang w:val="sr-Cyrl-RS"/>
        </w:rPr>
      </w:pPr>
    </w:p>
    <w:p w14:paraId="738E81ED" w14:textId="77777777" w:rsidR="00367E21" w:rsidRDefault="00367E21" w:rsidP="00CE588A">
      <w:pPr>
        <w:spacing w:before="0"/>
        <w:rPr>
          <w:rFonts w:cs="Arial"/>
          <w:b/>
          <w:i/>
          <w:lang w:val="sr-Cyrl-RS"/>
        </w:rPr>
      </w:pPr>
    </w:p>
    <w:p w14:paraId="21964911" w14:textId="77777777" w:rsidR="00DC6F8A" w:rsidRDefault="00DC6F8A" w:rsidP="00CE588A">
      <w:pPr>
        <w:spacing w:before="0"/>
        <w:rPr>
          <w:rFonts w:cs="Arial"/>
          <w:b/>
          <w:i/>
          <w:lang w:val="sr-Cyrl-RS"/>
        </w:rPr>
      </w:pPr>
    </w:p>
    <w:p w14:paraId="624E88A8" w14:textId="77777777" w:rsidR="00F16E1A" w:rsidRDefault="00343A18" w:rsidP="00CE588A">
      <w:pPr>
        <w:spacing w:before="0"/>
        <w:rPr>
          <w:rFonts w:cs="Arial"/>
          <w:sz w:val="20"/>
          <w:szCs w:val="20"/>
        </w:rPr>
      </w:pPr>
      <w:r w:rsidRPr="00F16E1A">
        <w:rPr>
          <w:rFonts w:cs="Arial"/>
          <w:sz w:val="20"/>
          <w:szCs w:val="20"/>
        </w:rPr>
        <w:t>Напомена:</w:t>
      </w:r>
    </w:p>
    <w:p w14:paraId="1D7DD13E" w14:textId="431AC2D5" w:rsidR="00343A18" w:rsidRPr="00F16E1A" w:rsidRDefault="00343A18" w:rsidP="00CE588A">
      <w:pPr>
        <w:spacing w:before="0"/>
        <w:rPr>
          <w:rFonts w:cs="Arial"/>
          <w:sz w:val="20"/>
          <w:szCs w:val="20"/>
          <w:lang w:val="sr-Cyrl-CS"/>
        </w:rPr>
      </w:pPr>
      <w:r w:rsidRPr="00F16E1A">
        <w:rPr>
          <w:rFonts w:cs="Arial"/>
          <w:sz w:val="20"/>
          <w:szCs w:val="20"/>
        </w:rPr>
        <w:t xml:space="preserve">Уколико </w:t>
      </w:r>
      <w:r w:rsidRPr="00F16E1A">
        <w:rPr>
          <w:rFonts w:cs="Arial"/>
          <w:sz w:val="20"/>
          <w:szCs w:val="20"/>
          <w:lang w:val="sr-Cyrl-CS"/>
        </w:rPr>
        <w:t xml:space="preserve">заједничку </w:t>
      </w:r>
      <w:r w:rsidRPr="00F16E1A">
        <w:rPr>
          <w:rFonts w:cs="Arial"/>
          <w:sz w:val="20"/>
          <w:szCs w:val="20"/>
        </w:rPr>
        <w:t xml:space="preserve">понуду подноси група понуђача Изјава </w:t>
      </w:r>
      <w:r w:rsidRPr="00F16E1A">
        <w:rPr>
          <w:rFonts w:cs="Arial"/>
          <w:sz w:val="20"/>
          <w:szCs w:val="20"/>
          <w:lang w:val="sr-Cyrl-CS"/>
        </w:rPr>
        <w:t xml:space="preserve">се доставља за сваког члана групе понуђача. Изјава </w:t>
      </w:r>
      <w:r w:rsidRPr="00F16E1A">
        <w:rPr>
          <w:rFonts w:cs="Arial"/>
          <w:sz w:val="20"/>
          <w:szCs w:val="20"/>
        </w:rPr>
        <w:t>мора бити попуњена, потписана од стране овлашћеног лица</w:t>
      </w:r>
      <w:r w:rsidRPr="00F16E1A">
        <w:rPr>
          <w:rFonts w:cs="Arial"/>
          <w:sz w:val="20"/>
          <w:szCs w:val="20"/>
          <w:lang w:val="sr-Cyrl-CS"/>
        </w:rPr>
        <w:t xml:space="preserve"> за заступање</w:t>
      </w:r>
      <w:r w:rsidRPr="00F16E1A">
        <w:rPr>
          <w:rFonts w:cs="Arial"/>
          <w:sz w:val="20"/>
          <w:szCs w:val="20"/>
        </w:rPr>
        <w:t xml:space="preserve"> понуђача из групе понуђача и оверена печатом. </w:t>
      </w:r>
    </w:p>
    <w:p w14:paraId="7ED0F69C" w14:textId="6EE5F608" w:rsidR="00343A18" w:rsidRPr="00F16E1A" w:rsidRDefault="00343A18" w:rsidP="00CE588A">
      <w:pPr>
        <w:spacing w:before="0"/>
        <w:rPr>
          <w:rFonts w:cs="Arial"/>
          <w:sz w:val="20"/>
          <w:szCs w:val="20"/>
        </w:rPr>
      </w:pPr>
      <w:r w:rsidRPr="00F16E1A">
        <w:rPr>
          <w:rFonts w:eastAsia="Calibri" w:cs="Arial"/>
          <w:sz w:val="20"/>
          <w:szCs w:val="20"/>
          <w:lang w:val="sr-Cyrl-CS"/>
        </w:rPr>
        <w:t xml:space="preserve">Изјава </w:t>
      </w:r>
      <w:r w:rsidRPr="00F16E1A">
        <w:rPr>
          <w:rFonts w:eastAsia="Calibri" w:cs="Arial"/>
          <w:sz w:val="20"/>
          <w:szCs w:val="20"/>
        </w:rPr>
        <w:t xml:space="preserve">мора бити </w:t>
      </w:r>
      <w:r w:rsidRPr="00F16E1A">
        <w:rPr>
          <w:rFonts w:eastAsia="Calibri" w:cs="Arial"/>
          <w:sz w:val="20"/>
          <w:szCs w:val="20"/>
          <w:lang w:val="sr-Cyrl-CS"/>
        </w:rPr>
        <w:t>попуњена,</w:t>
      </w:r>
      <w:r w:rsidRPr="00F16E1A">
        <w:rPr>
          <w:rFonts w:eastAsia="Calibri" w:cs="Arial"/>
          <w:sz w:val="20"/>
          <w:szCs w:val="20"/>
        </w:rPr>
        <w:t xml:space="preserve"> потписана</w:t>
      </w:r>
      <w:r w:rsidRPr="00F16E1A">
        <w:rPr>
          <w:rFonts w:eastAsia="Calibri" w:cs="Arial"/>
          <w:sz w:val="20"/>
          <w:szCs w:val="20"/>
          <w:lang w:val="sr-Cyrl-CS"/>
        </w:rPr>
        <w:t xml:space="preserve"> и оверена</w:t>
      </w:r>
      <w:r w:rsidRPr="00F16E1A">
        <w:rPr>
          <w:rFonts w:eastAsia="Calibri" w:cs="Arial"/>
          <w:sz w:val="20"/>
          <w:szCs w:val="20"/>
        </w:rPr>
        <w:t xml:space="preserve"> од стране овлашћеног лица за заступање </w:t>
      </w:r>
      <w:r w:rsidRPr="00F16E1A">
        <w:rPr>
          <w:rFonts w:eastAsia="Calibri" w:cs="Arial"/>
          <w:sz w:val="20"/>
          <w:szCs w:val="20"/>
          <w:lang w:val="sr-Cyrl-CS"/>
        </w:rPr>
        <w:t>понуђача/подизво</w:t>
      </w:r>
      <w:r w:rsidRPr="00F16E1A">
        <w:rPr>
          <w:rFonts w:eastAsia="Calibri" w:cs="Arial"/>
          <w:sz w:val="20"/>
          <w:szCs w:val="20"/>
        </w:rPr>
        <w:t>ђача</w:t>
      </w:r>
      <w:r w:rsidRPr="00F16E1A">
        <w:rPr>
          <w:rFonts w:eastAsia="Calibri" w:cs="Arial"/>
          <w:sz w:val="20"/>
          <w:szCs w:val="20"/>
          <w:lang w:val="sr-Cyrl-CS"/>
        </w:rPr>
        <w:t xml:space="preserve"> и оверена печатом.</w:t>
      </w:r>
    </w:p>
    <w:p w14:paraId="3191BCA1" w14:textId="77777777" w:rsidR="00343A18" w:rsidRPr="00F16E1A" w:rsidRDefault="00343A18" w:rsidP="00CE588A">
      <w:pPr>
        <w:spacing w:before="0"/>
        <w:rPr>
          <w:rFonts w:cs="Arial"/>
          <w:sz w:val="20"/>
          <w:szCs w:val="20"/>
          <w:lang w:val="sr-Cyrl-CS"/>
        </w:rPr>
      </w:pPr>
      <w:r w:rsidRPr="00F16E1A">
        <w:rPr>
          <w:rFonts w:cs="Arial"/>
          <w:sz w:val="20"/>
          <w:szCs w:val="20"/>
        </w:rPr>
        <w:t>Приликом подношења понуде овај образац копирати у потребном броју примерака.</w:t>
      </w:r>
    </w:p>
    <w:p w14:paraId="3EFE2D00" w14:textId="77777777" w:rsidR="00343A18" w:rsidRPr="00A94BEB" w:rsidRDefault="00343A18" w:rsidP="00CE588A">
      <w:pPr>
        <w:spacing w:before="0"/>
        <w:rPr>
          <w:rFonts w:cs="Arial"/>
        </w:rPr>
      </w:pPr>
    </w:p>
    <w:p w14:paraId="381141E7" w14:textId="77777777" w:rsidR="000F683D" w:rsidRPr="00A94BEB" w:rsidRDefault="000F683D" w:rsidP="00CE588A">
      <w:pPr>
        <w:spacing w:before="0"/>
        <w:rPr>
          <w:rFonts w:cs="Arial"/>
        </w:rPr>
      </w:pPr>
    </w:p>
    <w:p w14:paraId="0919F9C9" w14:textId="77777777" w:rsidR="000C67B2" w:rsidRPr="00DC6F8A" w:rsidRDefault="000C67B2" w:rsidP="00CE588A">
      <w:pPr>
        <w:tabs>
          <w:tab w:val="left" w:pos="0"/>
          <w:tab w:val="left" w:pos="122"/>
        </w:tabs>
        <w:spacing w:before="0"/>
        <w:contextualSpacing/>
        <w:rPr>
          <w:rFonts w:cs="Arial"/>
          <w:color w:val="00B0F0"/>
          <w:lang w:val="sr-Cyrl-RS"/>
        </w:rPr>
      </w:pPr>
    </w:p>
    <w:p w14:paraId="6985A629" w14:textId="4A9423E2" w:rsidR="00F47822" w:rsidRDefault="00F47822" w:rsidP="001719F9">
      <w:pPr>
        <w:spacing w:before="0"/>
        <w:jc w:val="left"/>
        <w:rPr>
          <w:rFonts w:cs="Arial"/>
          <w:color w:val="00B0F0"/>
          <w:lang w:val="ru-RU"/>
        </w:rPr>
      </w:pPr>
    </w:p>
    <w:p w14:paraId="30318173" w14:textId="77777777" w:rsidR="001719F9" w:rsidRDefault="001719F9" w:rsidP="001719F9">
      <w:pPr>
        <w:spacing w:before="0"/>
        <w:jc w:val="left"/>
        <w:rPr>
          <w:rFonts w:cs="Arial"/>
          <w:color w:val="00B0F0"/>
          <w:lang w:val="ru-RU"/>
        </w:rPr>
      </w:pPr>
    </w:p>
    <w:p w14:paraId="763FE547" w14:textId="77777777" w:rsidR="001719F9" w:rsidRDefault="001719F9" w:rsidP="001719F9">
      <w:pPr>
        <w:spacing w:before="0"/>
        <w:jc w:val="left"/>
        <w:rPr>
          <w:rFonts w:cs="Arial"/>
          <w:color w:val="00B0F0"/>
          <w:lang w:val="ru-RU"/>
        </w:rPr>
      </w:pPr>
    </w:p>
    <w:p w14:paraId="0C4BC018" w14:textId="36C7F868" w:rsidR="001719F9" w:rsidRDefault="001719F9" w:rsidP="001719F9">
      <w:pPr>
        <w:spacing w:before="0"/>
        <w:jc w:val="left"/>
        <w:rPr>
          <w:rFonts w:cs="Arial"/>
          <w:color w:val="00B0F0"/>
          <w:lang w:val="ru-RU"/>
        </w:rPr>
      </w:pPr>
    </w:p>
    <w:p w14:paraId="30918081" w14:textId="10DA388D" w:rsidR="00001F14" w:rsidRDefault="00001F14" w:rsidP="001719F9">
      <w:pPr>
        <w:spacing w:before="0"/>
        <w:jc w:val="left"/>
        <w:rPr>
          <w:rFonts w:cs="Arial"/>
          <w:color w:val="00B0F0"/>
          <w:lang w:val="ru-RU"/>
        </w:rPr>
      </w:pPr>
    </w:p>
    <w:p w14:paraId="1EB83445" w14:textId="77777777" w:rsidR="00001F14" w:rsidRPr="001719F9" w:rsidRDefault="00001F14" w:rsidP="001719F9">
      <w:pPr>
        <w:spacing w:before="0"/>
        <w:jc w:val="left"/>
        <w:rPr>
          <w:rFonts w:cs="Arial"/>
          <w:color w:val="00B0F0"/>
          <w:lang w:val="ru-RU"/>
        </w:rPr>
      </w:pPr>
    </w:p>
    <w:p w14:paraId="4571A7ED" w14:textId="3022A498" w:rsidR="0026562F" w:rsidRPr="003E7ECD" w:rsidRDefault="0026562F" w:rsidP="0026562F">
      <w:pPr>
        <w:spacing w:after="120"/>
        <w:jc w:val="right"/>
        <w:rPr>
          <w:lang w:val="sr-Latn-RS"/>
        </w:rPr>
      </w:pPr>
      <w:r w:rsidRPr="001719F9">
        <w:rPr>
          <w:lang w:val="sr-Cyrl-RS"/>
        </w:rPr>
        <w:lastRenderedPageBreak/>
        <w:t>Образац</w:t>
      </w:r>
      <w:r w:rsidR="0002612B" w:rsidRPr="001719F9">
        <w:rPr>
          <w:lang w:val="sr-Cyrl-RS"/>
        </w:rPr>
        <w:t xml:space="preserve"> </w:t>
      </w:r>
      <w:r w:rsidR="001719F9" w:rsidRPr="001719F9">
        <w:rPr>
          <w:lang w:val="sr-Cyrl-RS"/>
        </w:rPr>
        <w:t>6</w:t>
      </w:r>
    </w:p>
    <w:p w14:paraId="22A1484A" w14:textId="77777777" w:rsidR="00573306" w:rsidRPr="003E7ECD" w:rsidRDefault="00573306" w:rsidP="00573306">
      <w:pPr>
        <w:spacing w:before="0"/>
        <w:jc w:val="center"/>
        <w:rPr>
          <w:rFonts w:cs="Arial"/>
          <w:b/>
        </w:rPr>
      </w:pPr>
    </w:p>
    <w:p w14:paraId="205F1354" w14:textId="77777777" w:rsidR="00573306" w:rsidRPr="003E7ECD" w:rsidRDefault="00573306" w:rsidP="00573306">
      <w:pPr>
        <w:spacing w:before="0"/>
        <w:jc w:val="center"/>
        <w:rPr>
          <w:rFonts w:cs="Arial"/>
          <w:b/>
        </w:rPr>
      </w:pPr>
      <w:r w:rsidRPr="003E7ECD">
        <w:rPr>
          <w:rFonts w:cs="Arial"/>
          <w:b/>
        </w:rPr>
        <w:t>ОБРАЗАЦ ТРОШКОВА ПРИПРЕМЕ ПОНУДЕ</w:t>
      </w:r>
    </w:p>
    <w:p w14:paraId="7A754C30" w14:textId="77777777" w:rsidR="00573306" w:rsidRPr="003E7ECD" w:rsidRDefault="00573306" w:rsidP="00573306">
      <w:pPr>
        <w:spacing w:before="0"/>
        <w:jc w:val="center"/>
        <w:rPr>
          <w:rFonts w:cs="Arial"/>
          <w:b/>
        </w:rPr>
      </w:pPr>
    </w:p>
    <w:p w14:paraId="0F9BB077" w14:textId="4293C267" w:rsidR="003E7ECD" w:rsidRPr="003E7ECD" w:rsidRDefault="00573306" w:rsidP="003E7ECD">
      <w:pPr>
        <w:pStyle w:val="BodyText"/>
        <w:spacing w:before="0"/>
        <w:jc w:val="center"/>
        <w:rPr>
          <w:rFonts w:cs="Arial"/>
          <w:b/>
          <w:sz w:val="22"/>
          <w:szCs w:val="22"/>
          <w:lang w:val="sr-Cyrl-RS"/>
        </w:rPr>
      </w:pPr>
      <w:r w:rsidRPr="003E7ECD">
        <w:rPr>
          <w:rFonts w:cs="Arial"/>
          <w:b/>
          <w:sz w:val="22"/>
          <w:szCs w:val="22"/>
        </w:rPr>
        <w:t>за јавну набавку добара</w:t>
      </w:r>
      <w:r w:rsidRPr="003E7ECD">
        <w:rPr>
          <w:rFonts w:cs="Arial"/>
          <w:b/>
          <w:sz w:val="22"/>
          <w:szCs w:val="22"/>
          <w:lang w:val="sr-Cyrl-RS"/>
        </w:rPr>
        <w:t xml:space="preserve"> бр</w:t>
      </w:r>
      <w:r w:rsidRPr="003E7ECD">
        <w:rPr>
          <w:rFonts w:cs="Arial"/>
          <w:sz w:val="22"/>
          <w:szCs w:val="22"/>
          <w:lang w:val="sr-Cyrl-RS"/>
        </w:rPr>
        <w:t xml:space="preserve">.  </w:t>
      </w:r>
      <w:r w:rsidR="00606020" w:rsidRPr="003E7ECD">
        <w:rPr>
          <w:rFonts w:cs="Arial"/>
          <w:b/>
          <w:sz w:val="22"/>
          <w:szCs w:val="22"/>
          <w:lang w:val="sr-Cyrl-RS"/>
        </w:rPr>
        <w:t>ЈН/1</w:t>
      </w:r>
      <w:r w:rsidR="00542DCE" w:rsidRPr="003E7ECD">
        <w:rPr>
          <w:rFonts w:cs="Arial"/>
          <w:b/>
          <w:sz w:val="22"/>
          <w:szCs w:val="22"/>
          <w:lang w:val="sr-Cyrl-RS"/>
        </w:rPr>
        <w:t>000/0</w:t>
      </w:r>
      <w:r w:rsidR="00606020" w:rsidRPr="003E7ECD">
        <w:rPr>
          <w:rFonts w:cs="Arial"/>
          <w:b/>
          <w:sz w:val="22"/>
          <w:szCs w:val="22"/>
          <w:lang w:val="sr-Cyrl-RS"/>
        </w:rPr>
        <w:t>473</w:t>
      </w:r>
      <w:r w:rsidR="00542DCE" w:rsidRPr="003E7ECD">
        <w:rPr>
          <w:rFonts w:cs="Arial"/>
          <w:b/>
          <w:sz w:val="22"/>
          <w:szCs w:val="22"/>
          <w:lang w:val="sr-Cyrl-RS"/>
        </w:rPr>
        <w:t>/2019 (</w:t>
      </w:r>
      <w:r w:rsidR="00606020" w:rsidRPr="003E7ECD">
        <w:rPr>
          <w:rFonts w:cs="Arial"/>
          <w:b/>
          <w:sz w:val="22"/>
          <w:szCs w:val="22"/>
          <w:lang w:val="sr-Cyrl-RS"/>
        </w:rPr>
        <w:t>3269</w:t>
      </w:r>
      <w:r w:rsidR="00542DCE" w:rsidRPr="003E7ECD">
        <w:rPr>
          <w:rFonts w:cs="Arial"/>
          <w:b/>
          <w:sz w:val="22"/>
          <w:szCs w:val="22"/>
          <w:lang w:val="sr-Cyrl-RS"/>
        </w:rPr>
        <w:t xml:space="preserve">/2019) </w:t>
      </w:r>
    </w:p>
    <w:p w14:paraId="74BE6D3D" w14:textId="210D2045" w:rsidR="003E7ECD" w:rsidRPr="003E7ECD" w:rsidRDefault="003E7ECD" w:rsidP="003E7ECD">
      <w:pPr>
        <w:pStyle w:val="BodyText"/>
        <w:spacing w:before="0"/>
        <w:jc w:val="center"/>
        <w:rPr>
          <w:rFonts w:cs="Arial"/>
          <w:b/>
          <w:color w:val="00B0F0"/>
          <w:sz w:val="22"/>
          <w:szCs w:val="22"/>
          <w:lang w:val="sr-Cyrl-RS"/>
        </w:rPr>
      </w:pPr>
      <w:r w:rsidRPr="003E7ECD">
        <w:rPr>
          <w:rFonts w:cs="Arial"/>
          <w:b/>
          <w:sz w:val="22"/>
          <w:szCs w:val="22"/>
          <w:lang w:val="en-US"/>
        </w:rPr>
        <w:t>Firewall</w:t>
      </w:r>
      <w:r w:rsidRPr="003E7ECD">
        <w:rPr>
          <w:rFonts w:cs="Arial"/>
          <w:b/>
          <w:sz w:val="22"/>
          <w:szCs w:val="22"/>
          <w:lang w:val="sr-Cyrl-RS"/>
        </w:rPr>
        <w:t xml:space="preserve"> – одржавање и обнова лиценци</w:t>
      </w:r>
    </w:p>
    <w:p w14:paraId="625DB0B0" w14:textId="42BD56F9" w:rsidR="00573306" w:rsidRPr="003E7ECD" w:rsidRDefault="00573306" w:rsidP="00573306">
      <w:pPr>
        <w:spacing w:before="0"/>
        <w:jc w:val="center"/>
        <w:rPr>
          <w:rFonts w:cs="Arial"/>
          <w:lang w:val="sr-Cyrl-RS"/>
        </w:rPr>
      </w:pPr>
    </w:p>
    <w:p w14:paraId="3F503A0A" w14:textId="59547A92" w:rsidR="00573306" w:rsidRDefault="00573306" w:rsidP="00573306">
      <w:pPr>
        <w:tabs>
          <w:tab w:val="left" w:pos="0"/>
        </w:tabs>
        <w:spacing w:before="0"/>
        <w:rPr>
          <w:rFonts w:cs="Arial"/>
          <w:lang w:val="ru-RU"/>
        </w:rPr>
      </w:pPr>
      <w:r w:rsidRPr="003E7ECD">
        <w:rPr>
          <w:rFonts w:cs="Arial"/>
          <w:lang w:val="ru-RU"/>
        </w:rPr>
        <w:t>На основу члана 88. став 1. Закона о јавним набавкама („Службени гласник РС“, бр.124/12, 14/15 и 68/15)</w:t>
      </w:r>
      <w:r w:rsidR="00513E55">
        <w:rPr>
          <w:rFonts w:cs="Arial"/>
          <w:lang w:val="ru-RU"/>
        </w:rPr>
        <w:t xml:space="preserve"> (даље: Закон)</w:t>
      </w:r>
      <w:r w:rsidRPr="003E7ECD">
        <w:rPr>
          <w:rFonts w:cs="Arial"/>
          <w:lang w:val="ru-RU"/>
        </w:rPr>
        <w:t>, члана 5. став 1. тачка 6) подтачка (3) и члана 15. Правилника о обавезним елементима конкурсне документације у поступцима јавних набавки и</w:t>
      </w:r>
      <w:r w:rsidRPr="00A94BEB">
        <w:rPr>
          <w:rFonts w:cs="Arial"/>
          <w:lang w:val="ru-RU"/>
        </w:rPr>
        <w:t xml:space="preserve"> начину доказивања испуњености услова  (”Службени гласник РС” бр. 86/15), уз понуду прилажем </w:t>
      </w:r>
    </w:p>
    <w:p w14:paraId="72540F03" w14:textId="77777777" w:rsidR="008F4AEF" w:rsidRPr="00A94BEB" w:rsidRDefault="008F4AEF" w:rsidP="00573306">
      <w:pPr>
        <w:tabs>
          <w:tab w:val="left" w:pos="0"/>
        </w:tabs>
        <w:spacing w:before="0"/>
        <w:rPr>
          <w:rFonts w:cs="Arial"/>
          <w:lang w:val="ru-RU"/>
        </w:rPr>
      </w:pPr>
    </w:p>
    <w:p w14:paraId="03CF585E" w14:textId="77777777" w:rsidR="00573306" w:rsidRPr="00A94BEB" w:rsidRDefault="00573306" w:rsidP="00573306">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80"/>
        <w:gridCol w:w="4238"/>
      </w:tblGrid>
      <w:tr w:rsidR="00573306" w:rsidRPr="00A94BEB" w14:paraId="5EB0AAE1" w14:textId="77777777" w:rsidTr="001719F9">
        <w:trPr>
          <w:trHeight w:val="749"/>
          <w:tblCellSpacing w:w="20" w:type="dxa"/>
        </w:trPr>
        <w:tc>
          <w:tcPr>
            <w:tcW w:w="2743" w:type="pct"/>
            <w:shd w:val="clear" w:color="auto" w:fill="EAF1DD" w:themeFill="accent3" w:themeFillTint="33"/>
            <w:vAlign w:val="center"/>
          </w:tcPr>
          <w:p w14:paraId="447DD39B" w14:textId="77777777" w:rsidR="00573306" w:rsidRDefault="00573306" w:rsidP="00563561">
            <w:pPr>
              <w:spacing w:before="0"/>
              <w:jc w:val="center"/>
              <w:rPr>
                <w:rFonts w:cs="Arial"/>
                <w:lang w:val="sr-Cyrl-RS"/>
              </w:rPr>
            </w:pPr>
            <w:r>
              <w:rPr>
                <w:rFonts w:cs="Arial"/>
                <w:lang w:val="sr-Cyrl-RS"/>
              </w:rPr>
              <w:t>Т</w:t>
            </w:r>
            <w:r w:rsidRPr="00A94BEB">
              <w:rPr>
                <w:rFonts w:cs="Arial"/>
              </w:rPr>
              <w:t xml:space="preserve">рошкови прибављања средстава </w:t>
            </w:r>
          </w:p>
          <w:p w14:paraId="2A2BC9C3" w14:textId="77777777" w:rsidR="00573306" w:rsidRPr="00A94BEB" w:rsidRDefault="00573306" w:rsidP="00563561">
            <w:pPr>
              <w:spacing w:before="0"/>
              <w:jc w:val="center"/>
              <w:rPr>
                <w:rFonts w:cs="Arial"/>
              </w:rPr>
            </w:pPr>
            <w:r>
              <w:rPr>
                <w:rFonts w:cs="Arial"/>
                <w:lang w:val="sr-Cyrl-RS"/>
              </w:rPr>
              <w:t xml:space="preserve">финансијског </w:t>
            </w:r>
            <w:r w:rsidRPr="00A94BEB">
              <w:rPr>
                <w:rFonts w:cs="Arial"/>
              </w:rPr>
              <w:t>обезбеђења</w:t>
            </w:r>
          </w:p>
        </w:tc>
        <w:tc>
          <w:tcPr>
            <w:tcW w:w="2195" w:type="pct"/>
            <w:shd w:val="clear" w:color="auto" w:fill="auto"/>
          </w:tcPr>
          <w:p w14:paraId="6CE7F941" w14:textId="77777777" w:rsidR="00573306" w:rsidRPr="00A94BEB" w:rsidRDefault="00573306" w:rsidP="00563561">
            <w:pPr>
              <w:spacing w:before="0"/>
              <w:rPr>
                <w:rFonts w:cs="Arial"/>
              </w:rPr>
            </w:pPr>
          </w:p>
          <w:p w14:paraId="1A523464" w14:textId="77777777" w:rsidR="00573306" w:rsidRPr="00A94BEB" w:rsidRDefault="00573306" w:rsidP="00563561">
            <w:pPr>
              <w:spacing w:before="0"/>
              <w:rPr>
                <w:rFonts w:cs="Arial"/>
              </w:rPr>
            </w:pPr>
            <w:r w:rsidRPr="00A94BEB">
              <w:rPr>
                <w:rFonts w:cs="Arial"/>
              </w:rPr>
              <w:t xml:space="preserve">__________ динара </w:t>
            </w:r>
          </w:p>
        </w:tc>
      </w:tr>
      <w:tr w:rsidR="00573306" w:rsidRPr="00A94BEB" w14:paraId="2437F988" w14:textId="77777777" w:rsidTr="001719F9">
        <w:trPr>
          <w:trHeight w:val="307"/>
          <w:tblCellSpacing w:w="20" w:type="dxa"/>
        </w:trPr>
        <w:tc>
          <w:tcPr>
            <w:tcW w:w="2743" w:type="pct"/>
            <w:shd w:val="clear" w:color="auto" w:fill="EAF1DD" w:themeFill="accent3" w:themeFillTint="33"/>
            <w:vAlign w:val="center"/>
          </w:tcPr>
          <w:p w14:paraId="3A986FAD" w14:textId="77777777" w:rsidR="00573306" w:rsidRPr="00391750" w:rsidRDefault="00573306" w:rsidP="00563561">
            <w:pPr>
              <w:spacing w:before="0"/>
              <w:jc w:val="center"/>
              <w:rPr>
                <w:rFonts w:cs="Arial"/>
                <w:lang w:val="sr-Cyrl-RS"/>
              </w:rPr>
            </w:pPr>
            <w:r w:rsidRPr="00A94BEB">
              <w:rPr>
                <w:rFonts w:cs="Arial"/>
              </w:rPr>
              <w:t>Укупни трошкови без ПДВ</w:t>
            </w:r>
            <w:r>
              <w:rPr>
                <w:rFonts w:cs="Arial"/>
                <w:lang w:val="sr-Cyrl-RS"/>
              </w:rPr>
              <w:t>-а</w:t>
            </w:r>
          </w:p>
        </w:tc>
        <w:tc>
          <w:tcPr>
            <w:tcW w:w="2195" w:type="pct"/>
            <w:shd w:val="clear" w:color="auto" w:fill="auto"/>
          </w:tcPr>
          <w:p w14:paraId="050115F2" w14:textId="77777777" w:rsidR="00573306" w:rsidRPr="00A94BEB" w:rsidRDefault="00573306" w:rsidP="00563561">
            <w:pPr>
              <w:spacing w:before="0"/>
              <w:rPr>
                <w:rFonts w:cs="Arial"/>
              </w:rPr>
            </w:pPr>
          </w:p>
          <w:p w14:paraId="62CC6DD0" w14:textId="77777777" w:rsidR="00573306" w:rsidRDefault="00573306" w:rsidP="00563561">
            <w:pPr>
              <w:spacing w:before="0"/>
              <w:rPr>
                <w:rFonts w:cs="Arial"/>
              </w:rPr>
            </w:pPr>
            <w:r w:rsidRPr="00A94BEB">
              <w:rPr>
                <w:rFonts w:cs="Arial"/>
              </w:rPr>
              <w:t>__________ динара</w:t>
            </w:r>
          </w:p>
          <w:p w14:paraId="15B38D14" w14:textId="5123BB11" w:rsidR="00660F9E" w:rsidRPr="00A94BEB" w:rsidRDefault="00660F9E" w:rsidP="00563561">
            <w:pPr>
              <w:spacing w:before="0"/>
              <w:rPr>
                <w:rFonts w:cs="Arial"/>
              </w:rPr>
            </w:pPr>
          </w:p>
        </w:tc>
      </w:tr>
      <w:tr w:rsidR="00573306" w:rsidRPr="00A94BEB" w14:paraId="1C3002B6" w14:textId="77777777" w:rsidTr="001719F9">
        <w:trPr>
          <w:trHeight w:val="433"/>
          <w:tblCellSpacing w:w="20" w:type="dxa"/>
        </w:trPr>
        <w:tc>
          <w:tcPr>
            <w:tcW w:w="2743" w:type="pct"/>
            <w:shd w:val="clear" w:color="auto" w:fill="EAF1DD" w:themeFill="accent3" w:themeFillTint="33"/>
            <w:vAlign w:val="center"/>
          </w:tcPr>
          <w:p w14:paraId="126C91E7" w14:textId="77777777" w:rsidR="00573306" w:rsidRPr="00A94BEB" w:rsidRDefault="00573306" w:rsidP="00563561">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6A2606EF" w14:textId="77777777" w:rsidR="00573306" w:rsidRPr="00A94BEB" w:rsidRDefault="00573306" w:rsidP="00563561">
            <w:pPr>
              <w:spacing w:before="0"/>
              <w:rPr>
                <w:rFonts w:cs="Arial"/>
              </w:rPr>
            </w:pPr>
          </w:p>
          <w:p w14:paraId="4FE4EB9F" w14:textId="77777777" w:rsidR="00573306" w:rsidRPr="00A94BEB" w:rsidRDefault="00573306" w:rsidP="00563561">
            <w:pPr>
              <w:spacing w:before="0"/>
              <w:rPr>
                <w:rFonts w:cs="Arial"/>
              </w:rPr>
            </w:pPr>
            <w:r w:rsidRPr="00A94BEB">
              <w:rPr>
                <w:rFonts w:cs="Arial"/>
              </w:rPr>
              <w:t>__________ динара</w:t>
            </w:r>
          </w:p>
        </w:tc>
      </w:tr>
      <w:tr w:rsidR="00573306" w:rsidRPr="00A94BEB" w14:paraId="035381B1" w14:textId="77777777" w:rsidTr="001719F9">
        <w:trPr>
          <w:trHeight w:val="190"/>
          <w:tblCellSpacing w:w="20" w:type="dxa"/>
        </w:trPr>
        <w:tc>
          <w:tcPr>
            <w:tcW w:w="2743" w:type="pct"/>
            <w:shd w:val="clear" w:color="auto" w:fill="EAF1DD" w:themeFill="accent3" w:themeFillTint="33"/>
          </w:tcPr>
          <w:p w14:paraId="78E4D2AF" w14:textId="77777777" w:rsidR="00573306" w:rsidRPr="00A94BEB" w:rsidRDefault="00573306" w:rsidP="00563561">
            <w:pPr>
              <w:spacing w:before="0"/>
              <w:jc w:val="center"/>
              <w:rPr>
                <w:rFonts w:cs="Arial"/>
              </w:rPr>
            </w:pPr>
          </w:p>
          <w:p w14:paraId="7D738A38" w14:textId="77777777" w:rsidR="00573306" w:rsidRPr="00391750" w:rsidRDefault="00573306" w:rsidP="00563561">
            <w:pPr>
              <w:spacing w:before="0"/>
              <w:jc w:val="center"/>
              <w:rPr>
                <w:rFonts w:cs="Arial"/>
                <w:lang w:val="sr-Cyrl-RS"/>
              </w:rPr>
            </w:pPr>
            <w:r w:rsidRPr="00A94BEB">
              <w:rPr>
                <w:rFonts w:cs="Arial"/>
              </w:rPr>
              <w:t>Укупни  трошкови са ПДВ</w:t>
            </w:r>
            <w:r>
              <w:rPr>
                <w:rFonts w:cs="Arial"/>
                <w:lang w:val="sr-Cyrl-RS"/>
              </w:rPr>
              <w:t>-ом</w:t>
            </w:r>
          </w:p>
        </w:tc>
        <w:tc>
          <w:tcPr>
            <w:tcW w:w="2195" w:type="pct"/>
            <w:shd w:val="clear" w:color="auto" w:fill="auto"/>
          </w:tcPr>
          <w:p w14:paraId="548A6FEB" w14:textId="77777777" w:rsidR="00573306" w:rsidRPr="00A94BEB" w:rsidRDefault="00573306" w:rsidP="00563561">
            <w:pPr>
              <w:spacing w:before="0"/>
              <w:rPr>
                <w:rFonts w:cs="Arial"/>
              </w:rPr>
            </w:pPr>
          </w:p>
          <w:p w14:paraId="5DF461A9" w14:textId="77777777" w:rsidR="00573306" w:rsidRPr="00A94BEB" w:rsidRDefault="00573306" w:rsidP="00563561">
            <w:pPr>
              <w:spacing w:before="0"/>
              <w:rPr>
                <w:rFonts w:cs="Arial"/>
              </w:rPr>
            </w:pPr>
            <w:r w:rsidRPr="00A94BEB">
              <w:rPr>
                <w:rFonts w:cs="Arial"/>
              </w:rPr>
              <w:t>__________ динара</w:t>
            </w:r>
          </w:p>
        </w:tc>
      </w:tr>
    </w:tbl>
    <w:p w14:paraId="35A308FE" w14:textId="5779F817" w:rsidR="00573306" w:rsidRPr="00A94BEB" w:rsidRDefault="00573306" w:rsidP="00573306">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Pr>
          <w:rFonts w:cs="Arial"/>
          <w:lang w:val="ru-RU"/>
        </w:rPr>
        <w:t>ога који су на страни наручиоца</w:t>
      </w:r>
      <w:r w:rsidRPr="00A94BEB">
        <w:rPr>
          <w:rFonts w:cs="Arial"/>
          <w:lang w:val="ru-RU"/>
        </w:rPr>
        <w:t xml:space="preserve">, сходно члану 88. став 3. Закона </w:t>
      </w:r>
    </w:p>
    <w:p w14:paraId="4A9CB9C3" w14:textId="77777777" w:rsidR="00573306" w:rsidRPr="00A94BEB" w:rsidRDefault="00573306" w:rsidP="0057330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73306" w:rsidRPr="00A94BEB" w14:paraId="375B2692" w14:textId="77777777" w:rsidTr="00563561">
        <w:trPr>
          <w:jc w:val="center"/>
        </w:trPr>
        <w:tc>
          <w:tcPr>
            <w:tcW w:w="3882" w:type="dxa"/>
          </w:tcPr>
          <w:p w14:paraId="798F553D" w14:textId="77777777" w:rsidR="00573306" w:rsidRPr="00391750" w:rsidRDefault="00573306" w:rsidP="00563561">
            <w:pPr>
              <w:spacing w:before="0"/>
              <w:jc w:val="center"/>
              <w:rPr>
                <w:rFonts w:cs="Arial"/>
                <w:lang w:val="sr-Cyrl-RS"/>
              </w:rPr>
            </w:pPr>
            <w:r w:rsidRPr="00A94BEB">
              <w:rPr>
                <w:rFonts w:cs="Arial"/>
              </w:rPr>
              <w:t>Датум</w:t>
            </w:r>
          </w:p>
        </w:tc>
        <w:tc>
          <w:tcPr>
            <w:tcW w:w="2127" w:type="dxa"/>
          </w:tcPr>
          <w:p w14:paraId="0AC5F87A" w14:textId="77777777" w:rsidR="00573306" w:rsidRPr="00A94BEB" w:rsidRDefault="00573306" w:rsidP="00563561">
            <w:pPr>
              <w:spacing w:before="0"/>
              <w:jc w:val="center"/>
              <w:rPr>
                <w:rFonts w:cs="Arial"/>
                <w:lang w:val="ru-RU"/>
              </w:rPr>
            </w:pPr>
          </w:p>
        </w:tc>
        <w:tc>
          <w:tcPr>
            <w:tcW w:w="4022" w:type="dxa"/>
          </w:tcPr>
          <w:p w14:paraId="67DA28C6" w14:textId="77777777" w:rsidR="00573306" w:rsidRPr="00A94BEB" w:rsidRDefault="00573306" w:rsidP="00563561">
            <w:pPr>
              <w:spacing w:before="0"/>
              <w:jc w:val="center"/>
              <w:rPr>
                <w:rFonts w:cs="Arial"/>
                <w:lang w:val="sr-Cyrl-CS"/>
              </w:rPr>
            </w:pPr>
            <w:r w:rsidRPr="00A94BEB">
              <w:rPr>
                <w:rFonts w:cs="Arial"/>
                <w:lang w:val="sr-Cyrl-CS"/>
              </w:rPr>
              <w:t>П</w:t>
            </w:r>
            <w:r w:rsidRPr="00A94BEB">
              <w:rPr>
                <w:rFonts w:cs="Arial"/>
              </w:rPr>
              <w:t>онуђач</w:t>
            </w:r>
          </w:p>
        </w:tc>
      </w:tr>
      <w:tr w:rsidR="00573306" w:rsidRPr="00A94BEB" w14:paraId="194B46AC" w14:textId="77777777" w:rsidTr="00563561">
        <w:trPr>
          <w:jc w:val="center"/>
        </w:trPr>
        <w:tc>
          <w:tcPr>
            <w:tcW w:w="3882" w:type="dxa"/>
          </w:tcPr>
          <w:p w14:paraId="3EE3856F" w14:textId="77777777" w:rsidR="00573306" w:rsidRPr="00A94BEB" w:rsidRDefault="00573306" w:rsidP="00563561">
            <w:pPr>
              <w:spacing w:before="0"/>
              <w:jc w:val="center"/>
              <w:rPr>
                <w:rFonts w:cs="Arial"/>
              </w:rPr>
            </w:pPr>
          </w:p>
        </w:tc>
        <w:tc>
          <w:tcPr>
            <w:tcW w:w="2127" w:type="dxa"/>
          </w:tcPr>
          <w:p w14:paraId="3982B75C" w14:textId="77777777" w:rsidR="00573306" w:rsidRPr="00A94BEB" w:rsidRDefault="00573306" w:rsidP="00563561">
            <w:pPr>
              <w:spacing w:before="0"/>
              <w:jc w:val="center"/>
              <w:rPr>
                <w:rFonts w:cs="Arial"/>
              </w:rPr>
            </w:pPr>
            <w:r w:rsidRPr="00A94BEB">
              <w:rPr>
                <w:rFonts w:cs="Arial"/>
              </w:rPr>
              <w:t>М.П.</w:t>
            </w:r>
          </w:p>
        </w:tc>
        <w:tc>
          <w:tcPr>
            <w:tcW w:w="4022" w:type="dxa"/>
          </w:tcPr>
          <w:p w14:paraId="66C11B90" w14:textId="77777777" w:rsidR="00573306" w:rsidRPr="00A94BEB" w:rsidRDefault="00573306" w:rsidP="00563561">
            <w:pPr>
              <w:spacing w:before="0"/>
              <w:jc w:val="center"/>
              <w:rPr>
                <w:rFonts w:cs="Arial"/>
                <w:lang w:val="ru-RU"/>
              </w:rPr>
            </w:pPr>
          </w:p>
        </w:tc>
      </w:tr>
      <w:tr w:rsidR="00573306" w:rsidRPr="00A94BEB" w14:paraId="3686C467" w14:textId="77777777" w:rsidTr="00563561">
        <w:trPr>
          <w:jc w:val="center"/>
        </w:trPr>
        <w:tc>
          <w:tcPr>
            <w:tcW w:w="3882" w:type="dxa"/>
            <w:tcBorders>
              <w:bottom w:val="single" w:sz="4" w:space="0" w:color="auto"/>
            </w:tcBorders>
          </w:tcPr>
          <w:p w14:paraId="77E2E26A" w14:textId="77777777" w:rsidR="00573306" w:rsidRPr="00A94BEB" w:rsidRDefault="00573306" w:rsidP="00563561">
            <w:pPr>
              <w:spacing w:before="0"/>
              <w:jc w:val="center"/>
              <w:rPr>
                <w:rFonts w:cs="Arial"/>
              </w:rPr>
            </w:pPr>
          </w:p>
        </w:tc>
        <w:tc>
          <w:tcPr>
            <w:tcW w:w="2127" w:type="dxa"/>
          </w:tcPr>
          <w:p w14:paraId="5614E39C" w14:textId="77777777" w:rsidR="00573306" w:rsidRPr="00A94BEB" w:rsidRDefault="00573306" w:rsidP="00563561">
            <w:pPr>
              <w:spacing w:before="0"/>
              <w:jc w:val="center"/>
              <w:rPr>
                <w:rFonts w:cs="Arial"/>
                <w:lang w:val="ru-RU"/>
              </w:rPr>
            </w:pPr>
          </w:p>
        </w:tc>
        <w:tc>
          <w:tcPr>
            <w:tcW w:w="4022" w:type="dxa"/>
            <w:tcBorders>
              <w:bottom w:val="single" w:sz="4" w:space="0" w:color="auto"/>
            </w:tcBorders>
          </w:tcPr>
          <w:p w14:paraId="7A6CAF1C" w14:textId="77777777" w:rsidR="00573306" w:rsidRPr="00A94BEB" w:rsidRDefault="00573306" w:rsidP="00563561">
            <w:pPr>
              <w:spacing w:before="0"/>
              <w:jc w:val="center"/>
              <w:rPr>
                <w:rFonts w:cs="Arial"/>
                <w:lang w:val="ru-RU"/>
              </w:rPr>
            </w:pPr>
          </w:p>
        </w:tc>
      </w:tr>
      <w:tr w:rsidR="00573306" w:rsidRPr="00A94BEB" w14:paraId="639A2246" w14:textId="77777777" w:rsidTr="00563561">
        <w:trPr>
          <w:trHeight w:val="389"/>
          <w:jc w:val="center"/>
        </w:trPr>
        <w:tc>
          <w:tcPr>
            <w:tcW w:w="3882" w:type="dxa"/>
            <w:tcBorders>
              <w:top w:val="single" w:sz="4" w:space="0" w:color="auto"/>
            </w:tcBorders>
          </w:tcPr>
          <w:p w14:paraId="6B29673A" w14:textId="77777777" w:rsidR="00573306" w:rsidRPr="00A94BEB" w:rsidRDefault="00573306" w:rsidP="00563561">
            <w:pPr>
              <w:spacing w:before="0"/>
              <w:jc w:val="center"/>
              <w:rPr>
                <w:rFonts w:cs="Arial"/>
              </w:rPr>
            </w:pPr>
          </w:p>
        </w:tc>
        <w:tc>
          <w:tcPr>
            <w:tcW w:w="2127" w:type="dxa"/>
          </w:tcPr>
          <w:p w14:paraId="2E6A04AC" w14:textId="77777777" w:rsidR="00573306" w:rsidRPr="00A94BEB" w:rsidRDefault="00573306" w:rsidP="00563561">
            <w:pPr>
              <w:spacing w:before="0"/>
              <w:jc w:val="center"/>
              <w:rPr>
                <w:rFonts w:cs="Arial"/>
                <w:lang w:val="ru-RU"/>
              </w:rPr>
            </w:pPr>
          </w:p>
        </w:tc>
        <w:tc>
          <w:tcPr>
            <w:tcW w:w="4022" w:type="dxa"/>
            <w:tcBorders>
              <w:top w:val="single" w:sz="4" w:space="0" w:color="auto"/>
            </w:tcBorders>
          </w:tcPr>
          <w:p w14:paraId="344203D7" w14:textId="77777777" w:rsidR="00573306" w:rsidRPr="00A94BEB" w:rsidRDefault="00573306" w:rsidP="00563561">
            <w:pPr>
              <w:spacing w:before="0"/>
              <w:jc w:val="center"/>
              <w:rPr>
                <w:rFonts w:cs="Arial"/>
                <w:lang w:val="ru-RU"/>
              </w:rPr>
            </w:pPr>
          </w:p>
        </w:tc>
      </w:tr>
    </w:tbl>
    <w:p w14:paraId="2B21C919" w14:textId="77777777" w:rsidR="00573306" w:rsidRDefault="00573306" w:rsidP="00573306">
      <w:pPr>
        <w:tabs>
          <w:tab w:val="left" w:pos="0"/>
        </w:tabs>
        <w:spacing w:before="0"/>
        <w:rPr>
          <w:rFonts w:cs="Arial"/>
          <w:b/>
          <w:i/>
          <w:lang w:val="ru-RU"/>
        </w:rPr>
      </w:pPr>
    </w:p>
    <w:p w14:paraId="4A2C8C9D" w14:textId="77777777" w:rsidR="00573306" w:rsidRPr="00F16E1A" w:rsidRDefault="00573306" w:rsidP="00573306">
      <w:pPr>
        <w:tabs>
          <w:tab w:val="left" w:pos="0"/>
        </w:tabs>
        <w:spacing w:before="0"/>
        <w:rPr>
          <w:rFonts w:cs="Arial"/>
          <w:sz w:val="20"/>
          <w:szCs w:val="20"/>
          <w:lang w:val="ru-RU"/>
        </w:rPr>
      </w:pPr>
      <w:r w:rsidRPr="00F16E1A">
        <w:rPr>
          <w:rFonts w:cs="Arial"/>
          <w:sz w:val="20"/>
          <w:szCs w:val="20"/>
          <w:lang w:val="ru-RU"/>
        </w:rPr>
        <w:t>Напомена:</w:t>
      </w:r>
    </w:p>
    <w:p w14:paraId="2A1B3648" w14:textId="77777777" w:rsidR="00573306" w:rsidRPr="00F16E1A" w:rsidRDefault="00573306" w:rsidP="00573306">
      <w:pPr>
        <w:spacing w:before="0"/>
        <w:rPr>
          <w:rFonts w:cs="Arial"/>
          <w:sz w:val="20"/>
          <w:szCs w:val="20"/>
          <w:lang w:val="ru-RU"/>
        </w:rPr>
      </w:pPr>
      <w:r w:rsidRPr="00F16E1A">
        <w:rPr>
          <w:rFonts w:cs="Arial"/>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Pr>
          <w:rFonts w:cs="Arial"/>
          <w:sz w:val="20"/>
          <w:szCs w:val="20"/>
          <w:lang w:val="ru-RU"/>
        </w:rPr>
        <w:t>н</w:t>
      </w:r>
      <w:r w:rsidRPr="00F16E1A">
        <w:rPr>
          <w:rFonts w:cs="Arial"/>
          <w:sz w:val="20"/>
          <w:szCs w:val="20"/>
          <w:lang w:val="ru-RU"/>
        </w:rPr>
        <w:t>аручилац надокнади у Законом прописаном случају</w:t>
      </w:r>
    </w:p>
    <w:p w14:paraId="70FE3A6D" w14:textId="43B339C1" w:rsidR="00573306" w:rsidRPr="00F16E1A" w:rsidRDefault="00573306" w:rsidP="00573306">
      <w:pPr>
        <w:tabs>
          <w:tab w:val="left" w:pos="0"/>
        </w:tabs>
        <w:spacing w:before="0"/>
        <w:rPr>
          <w:rFonts w:cs="Arial"/>
          <w:sz w:val="20"/>
          <w:szCs w:val="20"/>
          <w:lang w:val="ru-RU"/>
        </w:rPr>
      </w:pPr>
      <w:r w:rsidRPr="00F16E1A">
        <w:rPr>
          <w:rFonts w:cs="Arial"/>
          <w:sz w:val="20"/>
          <w:szCs w:val="20"/>
        </w:rPr>
        <w:t>-</w:t>
      </w:r>
      <w:r w:rsidRPr="00F16E1A">
        <w:rPr>
          <w:rFonts w:cs="Arial"/>
          <w:sz w:val="20"/>
          <w:szCs w:val="20"/>
          <w:lang w:val="sr-Latn-CS"/>
        </w:rPr>
        <w:t>остале трошкове припреме и подношења понуде</w:t>
      </w:r>
      <w:r w:rsidRPr="00F16E1A">
        <w:rPr>
          <w:rFonts w:cs="Arial"/>
          <w:sz w:val="20"/>
          <w:szCs w:val="20"/>
          <w:lang w:val="ru-RU"/>
        </w:rPr>
        <w:t xml:space="preserve"> сноси искључиво понуђач и не може тражити од наручиоца накнаду трошкова (члан 88. став 2. Закона</w:t>
      </w:r>
      <w:r w:rsidR="00513E55">
        <w:rPr>
          <w:rFonts w:cs="Arial"/>
          <w:sz w:val="20"/>
          <w:szCs w:val="20"/>
          <w:lang w:val="ru-RU"/>
        </w:rPr>
        <w:t>)</w:t>
      </w:r>
      <w:r w:rsidRPr="00F16E1A">
        <w:rPr>
          <w:rFonts w:cs="Arial"/>
          <w:sz w:val="20"/>
          <w:szCs w:val="20"/>
          <w:lang w:val="ru-RU"/>
        </w:rPr>
        <w:t xml:space="preserve"> </w:t>
      </w:r>
    </w:p>
    <w:p w14:paraId="6414525E" w14:textId="77777777" w:rsidR="00573306" w:rsidRPr="00F16E1A" w:rsidRDefault="00573306" w:rsidP="00573306">
      <w:pPr>
        <w:spacing w:before="0"/>
        <w:rPr>
          <w:rFonts w:cs="Arial"/>
          <w:sz w:val="20"/>
          <w:szCs w:val="20"/>
          <w:lang w:val="ru-RU"/>
        </w:rPr>
      </w:pPr>
      <w:r w:rsidRPr="00F16E1A">
        <w:rPr>
          <w:rFonts w:cs="Arial"/>
          <w:sz w:val="20"/>
          <w:szCs w:val="20"/>
          <w:lang w:val="ru-RU"/>
        </w:rPr>
        <w:t>-уколико понуђач не попуни образац трошкова припреме понуде,</w:t>
      </w:r>
      <w:r>
        <w:rPr>
          <w:rFonts w:cs="Arial"/>
          <w:sz w:val="20"/>
          <w:szCs w:val="20"/>
          <w:lang w:val="ru-RU"/>
        </w:rPr>
        <w:t>н</w:t>
      </w:r>
      <w:r w:rsidRPr="00F16E1A">
        <w:rPr>
          <w:rFonts w:cs="Arial"/>
          <w:sz w:val="20"/>
          <w:szCs w:val="20"/>
          <w:lang w:val="ru-RU"/>
        </w:rPr>
        <w:t>аручилац није дужан да му надокнади трошкове и у Законом прописаном случају</w:t>
      </w:r>
    </w:p>
    <w:p w14:paraId="7AA8DA34" w14:textId="77777777" w:rsidR="00573306" w:rsidRPr="00F16E1A" w:rsidRDefault="00573306" w:rsidP="00573306">
      <w:pPr>
        <w:pStyle w:val="KDKomentar"/>
        <w:spacing w:before="0"/>
        <w:rPr>
          <w:rFonts w:eastAsia="TimesNewRomanPS-BoldMT" w:cs="Arial"/>
          <w:i w:val="0"/>
          <w:color w:val="auto"/>
        </w:rPr>
      </w:pPr>
      <w:r w:rsidRPr="00F16E1A">
        <w:rPr>
          <w:rFonts w:eastAsia="TimesNewRomanPS-BoldMT" w:cs="Arial"/>
          <w:i w:val="0"/>
          <w:color w:val="auto"/>
        </w:rPr>
        <w:t xml:space="preserve">-Уколико </w:t>
      </w:r>
      <w:r w:rsidRPr="00F16E1A">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F16E1A">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3432C852" w14:textId="77777777" w:rsidR="00573306" w:rsidRDefault="00573306" w:rsidP="0026562F">
      <w:pPr>
        <w:jc w:val="center"/>
        <w:rPr>
          <w:rFonts w:cs="Arial"/>
          <w:b/>
          <w:lang w:val="ru-RU"/>
        </w:rPr>
      </w:pPr>
    </w:p>
    <w:p w14:paraId="1B3BCF87" w14:textId="77777777" w:rsidR="00573306" w:rsidRDefault="00573306" w:rsidP="0026562F">
      <w:pPr>
        <w:jc w:val="center"/>
        <w:rPr>
          <w:rFonts w:cs="Arial"/>
          <w:b/>
          <w:lang w:val="ru-RU"/>
        </w:rPr>
      </w:pPr>
    </w:p>
    <w:p w14:paraId="60952A6F" w14:textId="77777777" w:rsidR="00573306" w:rsidRDefault="00573306" w:rsidP="0026562F">
      <w:pPr>
        <w:jc w:val="center"/>
        <w:rPr>
          <w:rFonts w:cs="Arial"/>
          <w:b/>
          <w:lang w:val="ru-RU"/>
        </w:rPr>
      </w:pPr>
    </w:p>
    <w:p w14:paraId="5589CD99" w14:textId="77777777" w:rsidR="00573306" w:rsidRDefault="00573306" w:rsidP="0026562F">
      <w:pPr>
        <w:jc w:val="center"/>
        <w:rPr>
          <w:rFonts w:cs="Arial"/>
          <w:b/>
          <w:lang w:val="ru-RU"/>
        </w:rPr>
      </w:pPr>
    </w:p>
    <w:p w14:paraId="55BD415F" w14:textId="77777777" w:rsidR="00591DC6" w:rsidRDefault="00591DC6" w:rsidP="00591DC6">
      <w:pPr>
        <w:pStyle w:val="KDParagraf"/>
        <w:spacing w:before="0"/>
        <w:rPr>
          <w:rFonts w:cs="Arial"/>
          <w:b/>
          <w:sz w:val="28"/>
          <w:szCs w:val="28"/>
          <w:lang w:val="ru-RU"/>
        </w:rPr>
      </w:pPr>
    </w:p>
    <w:p w14:paraId="5881C974" w14:textId="77777777" w:rsidR="00591DC6" w:rsidRDefault="00591DC6" w:rsidP="00591DC6">
      <w:pPr>
        <w:pStyle w:val="KDParagraf"/>
        <w:spacing w:before="0"/>
        <w:rPr>
          <w:rFonts w:cs="Arial"/>
          <w:b/>
          <w:sz w:val="28"/>
          <w:szCs w:val="28"/>
          <w:lang w:val="ru-RU"/>
        </w:rPr>
      </w:pPr>
    </w:p>
    <w:p w14:paraId="061A4F38" w14:textId="77777777" w:rsidR="00591DC6" w:rsidRDefault="00591DC6" w:rsidP="00591DC6">
      <w:pPr>
        <w:pStyle w:val="KDParagraf"/>
        <w:spacing w:before="0"/>
        <w:rPr>
          <w:rFonts w:cs="Arial"/>
          <w:b/>
          <w:sz w:val="28"/>
          <w:szCs w:val="28"/>
          <w:lang w:val="ru-RU"/>
        </w:rPr>
      </w:pPr>
    </w:p>
    <w:p w14:paraId="3A5DD649" w14:textId="77777777" w:rsidR="00591DC6" w:rsidRDefault="00591DC6" w:rsidP="00591DC6">
      <w:pPr>
        <w:pStyle w:val="KDParagraf"/>
        <w:spacing w:before="0"/>
        <w:rPr>
          <w:rFonts w:cs="Arial"/>
          <w:b/>
          <w:sz w:val="28"/>
          <w:szCs w:val="28"/>
          <w:lang w:val="ru-RU"/>
        </w:rPr>
      </w:pPr>
    </w:p>
    <w:p w14:paraId="3CF2782D" w14:textId="77777777" w:rsidR="00591DC6" w:rsidRDefault="00591DC6" w:rsidP="00591DC6">
      <w:pPr>
        <w:pStyle w:val="KDParagraf"/>
        <w:spacing w:before="0"/>
        <w:rPr>
          <w:rFonts w:cs="Arial"/>
          <w:b/>
          <w:sz w:val="28"/>
          <w:szCs w:val="28"/>
          <w:lang w:val="ru-RU"/>
        </w:rPr>
      </w:pPr>
    </w:p>
    <w:p w14:paraId="3CF91F07" w14:textId="77777777" w:rsidR="00591DC6" w:rsidRDefault="00591DC6" w:rsidP="00591DC6">
      <w:pPr>
        <w:pStyle w:val="KDParagraf"/>
        <w:spacing w:before="0"/>
        <w:rPr>
          <w:rFonts w:cs="Arial"/>
          <w:b/>
          <w:sz w:val="28"/>
          <w:szCs w:val="28"/>
          <w:lang w:val="ru-RU"/>
        </w:rPr>
      </w:pPr>
    </w:p>
    <w:p w14:paraId="3C2830BA" w14:textId="77777777" w:rsidR="00591DC6" w:rsidRDefault="00591DC6" w:rsidP="00591DC6">
      <w:pPr>
        <w:pStyle w:val="KDParagraf"/>
        <w:spacing w:before="0"/>
        <w:rPr>
          <w:rFonts w:cs="Arial"/>
          <w:b/>
          <w:sz w:val="28"/>
          <w:szCs w:val="28"/>
          <w:lang w:val="ru-RU"/>
        </w:rPr>
      </w:pPr>
    </w:p>
    <w:p w14:paraId="6CE21999" w14:textId="77777777" w:rsidR="00591DC6" w:rsidRDefault="00591DC6" w:rsidP="00591DC6">
      <w:pPr>
        <w:pStyle w:val="KDParagraf"/>
        <w:spacing w:before="0"/>
        <w:rPr>
          <w:rFonts w:cs="Arial"/>
          <w:b/>
          <w:sz w:val="28"/>
          <w:szCs w:val="28"/>
          <w:lang w:val="ru-RU"/>
        </w:rPr>
      </w:pPr>
    </w:p>
    <w:p w14:paraId="38FCEE1B" w14:textId="77777777" w:rsidR="00591DC6" w:rsidRDefault="00591DC6" w:rsidP="00591DC6">
      <w:pPr>
        <w:pStyle w:val="KDParagraf"/>
        <w:spacing w:before="0"/>
        <w:rPr>
          <w:rFonts w:cs="Arial"/>
          <w:b/>
          <w:sz w:val="28"/>
          <w:szCs w:val="28"/>
          <w:lang w:val="ru-RU"/>
        </w:rPr>
      </w:pPr>
    </w:p>
    <w:p w14:paraId="5A474E75" w14:textId="77777777" w:rsidR="00591DC6" w:rsidRDefault="00591DC6" w:rsidP="00591DC6">
      <w:pPr>
        <w:pStyle w:val="KDParagraf"/>
        <w:spacing w:before="0"/>
        <w:rPr>
          <w:rFonts w:cs="Arial"/>
          <w:b/>
          <w:sz w:val="28"/>
          <w:szCs w:val="28"/>
          <w:lang w:val="ru-RU"/>
        </w:rPr>
      </w:pPr>
    </w:p>
    <w:p w14:paraId="7C99D7BC" w14:textId="77777777" w:rsidR="00591DC6" w:rsidRDefault="00591DC6" w:rsidP="00591DC6">
      <w:pPr>
        <w:pStyle w:val="KDParagraf"/>
        <w:spacing w:before="0"/>
        <w:rPr>
          <w:rFonts w:cs="Arial"/>
          <w:b/>
          <w:sz w:val="28"/>
          <w:szCs w:val="28"/>
          <w:lang w:val="ru-RU"/>
        </w:rPr>
      </w:pPr>
    </w:p>
    <w:p w14:paraId="34F64374" w14:textId="77777777" w:rsidR="00591DC6" w:rsidRDefault="00591DC6" w:rsidP="00591DC6">
      <w:pPr>
        <w:pStyle w:val="KDParagraf"/>
        <w:spacing w:before="0"/>
        <w:rPr>
          <w:rFonts w:cs="Arial"/>
          <w:b/>
          <w:sz w:val="28"/>
          <w:szCs w:val="28"/>
          <w:lang w:val="ru-RU"/>
        </w:rPr>
      </w:pPr>
    </w:p>
    <w:p w14:paraId="6686923A" w14:textId="1A2A02BA" w:rsidR="00591DC6" w:rsidRDefault="00591DC6" w:rsidP="00591DC6">
      <w:pPr>
        <w:pStyle w:val="KDParagraf"/>
        <w:spacing w:before="0"/>
        <w:rPr>
          <w:rFonts w:cs="Arial"/>
          <w:b/>
          <w:sz w:val="28"/>
          <w:szCs w:val="28"/>
          <w:lang w:val="ru-RU"/>
        </w:rPr>
      </w:pPr>
    </w:p>
    <w:p w14:paraId="58B75C7B" w14:textId="70338376" w:rsidR="00317470" w:rsidRDefault="00317470" w:rsidP="00591DC6">
      <w:pPr>
        <w:pStyle w:val="KDParagraf"/>
        <w:spacing w:before="0"/>
        <w:rPr>
          <w:rFonts w:cs="Arial"/>
          <w:b/>
          <w:sz w:val="28"/>
          <w:szCs w:val="28"/>
          <w:lang w:val="ru-RU"/>
        </w:rPr>
      </w:pPr>
    </w:p>
    <w:p w14:paraId="03473F08" w14:textId="759AE7BA" w:rsidR="00317470" w:rsidRDefault="00317470" w:rsidP="00591DC6">
      <w:pPr>
        <w:pStyle w:val="KDParagraf"/>
        <w:spacing w:before="0"/>
        <w:rPr>
          <w:rFonts w:cs="Arial"/>
          <w:b/>
          <w:sz w:val="28"/>
          <w:szCs w:val="28"/>
          <w:lang w:val="ru-RU"/>
        </w:rPr>
      </w:pPr>
    </w:p>
    <w:p w14:paraId="52B8C60D" w14:textId="7E0D0BD2" w:rsidR="00317470" w:rsidRDefault="00317470" w:rsidP="00591DC6">
      <w:pPr>
        <w:pStyle w:val="KDParagraf"/>
        <w:spacing w:before="0"/>
        <w:rPr>
          <w:rFonts w:cs="Arial"/>
          <w:b/>
          <w:sz w:val="28"/>
          <w:szCs w:val="28"/>
          <w:lang w:val="ru-RU"/>
        </w:rPr>
      </w:pPr>
    </w:p>
    <w:p w14:paraId="558B81C1" w14:textId="5F887569" w:rsidR="00317470" w:rsidRDefault="00317470" w:rsidP="00591DC6">
      <w:pPr>
        <w:pStyle w:val="KDParagraf"/>
        <w:spacing w:before="0"/>
        <w:rPr>
          <w:rFonts w:cs="Arial"/>
          <w:b/>
          <w:sz w:val="28"/>
          <w:szCs w:val="28"/>
          <w:lang w:val="ru-RU"/>
        </w:rPr>
      </w:pPr>
    </w:p>
    <w:p w14:paraId="110D2752" w14:textId="77777777" w:rsidR="00317470" w:rsidRDefault="00317470" w:rsidP="00591DC6">
      <w:pPr>
        <w:pStyle w:val="KDParagraf"/>
        <w:spacing w:before="0"/>
        <w:rPr>
          <w:rFonts w:cs="Arial"/>
          <w:b/>
          <w:sz w:val="28"/>
          <w:szCs w:val="28"/>
          <w:lang w:val="ru-RU"/>
        </w:rPr>
      </w:pPr>
    </w:p>
    <w:p w14:paraId="53A4BA26" w14:textId="77777777" w:rsidR="00591DC6" w:rsidRDefault="00591DC6" w:rsidP="00591DC6">
      <w:pPr>
        <w:pStyle w:val="KDParagraf"/>
        <w:spacing w:before="0"/>
        <w:rPr>
          <w:rFonts w:cs="Arial"/>
          <w:b/>
          <w:sz w:val="28"/>
          <w:szCs w:val="28"/>
          <w:lang w:val="ru-RU"/>
        </w:rPr>
      </w:pPr>
    </w:p>
    <w:p w14:paraId="7186200A" w14:textId="77777777" w:rsidR="00591DC6" w:rsidRDefault="00591DC6" w:rsidP="00591DC6">
      <w:pPr>
        <w:pStyle w:val="KDParagraf"/>
        <w:spacing w:before="0"/>
        <w:rPr>
          <w:rFonts w:cs="Arial"/>
          <w:b/>
          <w:sz w:val="28"/>
          <w:szCs w:val="28"/>
          <w:lang w:val="ru-RU"/>
        </w:rPr>
      </w:pPr>
    </w:p>
    <w:p w14:paraId="4188107A" w14:textId="555AFC9E" w:rsidR="001344B8" w:rsidRPr="00F16E1A" w:rsidRDefault="000C5E26" w:rsidP="00591DC6">
      <w:pPr>
        <w:pStyle w:val="KDParagraf"/>
        <w:spacing w:before="0"/>
        <w:jc w:val="center"/>
        <w:rPr>
          <w:rFonts w:cs="Arial"/>
          <w:b/>
          <w:sz w:val="24"/>
          <w:szCs w:val="24"/>
          <w:lang w:val="ru-RU"/>
        </w:rPr>
      </w:pPr>
      <w:r>
        <w:rPr>
          <w:rFonts w:cs="Arial"/>
          <w:b/>
          <w:sz w:val="24"/>
          <w:szCs w:val="24"/>
          <w:lang w:val="ru-RU"/>
        </w:rPr>
        <w:t>8</w:t>
      </w:r>
      <w:r w:rsidR="00F16E1A">
        <w:rPr>
          <w:rFonts w:cs="Arial"/>
          <w:b/>
          <w:sz w:val="24"/>
          <w:szCs w:val="24"/>
          <w:lang w:val="ru-RU"/>
        </w:rPr>
        <w:t xml:space="preserve">   </w:t>
      </w:r>
      <w:r w:rsidR="00F16E1A" w:rsidRPr="00F16E1A">
        <w:rPr>
          <w:rFonts w:cs="Arial"/>
          <w:b/>
          <w:sz w:val="24"/>
          <w:szCs w:val="24"/>
          <w:lang w:val="ru-RU"/>
        </w:rPr>
        <w:t xml:space="preserve"> </w:t>
      </w:r>
      <w:r w:rsidR="00591DC6" w:rsidRPr="00F16E1A">
        <w:rPr>
          <w:rFonts w:cs="Arial"/>
          <w:b/>
          <w:sz w:val="24"/>
          <w:szCs w:val="24"/>
          <w:lang w:val="ru-RU"/>
        </w:rPr>
        <w:t>П Р И Л О З И</w:t>
      </w:r>
      <w:r w:rsidR="001344B8" w:rsidRPr="00F16E1A">
        <w:rPr>
          <w:rFonts w:cs="Arial"/>
          <w:b/>
          <w:sz w:val="24"/>
          <w:szCs w:val="24"/>
          <w:lang w:val="ru-RU"/>
        </w:rPr>
        <w:br w:type="page"/>
      </w:r>
    </w:p>
    <w:p w14:paraId="1BECE114" w14:textId="77CBE259" w:rsidR="001344B8" w:rsidRPr="00F16E1A" w:rsidRDefault="001344B8" w:rsidP="001344B8">
      <w:pPr>
        <w:pStyle w:val="KDObrazac"/>
        <w:spacing w:before="0"/>
        <w:rPr>
          <w:b w:val="0"/>
          <w:lang w:val="sr-Cyrl-RS"/>
        </w:rPr>
      </w:pPr>
      <w:r w:rsidRPr="00F16E1A">
        <w:rPr>
          <w:b w:val="0"/>
          <w:lang w:val="sr-Cyrl-RS"/>
        </w:rPr>
        <w:lastRenderedPageBreak/>
        <w:t>П</w:t>
      </w:r>
      <w:r w:rsidR="00391750">
        <w:rPr>
          <w:b w:val="0"/>
          <w:lang w:val="sr-Cyrl-RS"/>
        </w:rPr>
        <w:t>рилог</w:t>
      </w:r>
      <w:r w:rsidRPr="00F16E1A">
        <w:rPr>
          <w:b w:val="0"/>
          <w:lang w:val="sr-Cyrl-RS"/>
        </w:rPr>
        <w:t xml:space="preserve"> </w:t>
      </w:r>
      <w:r w:rsidRPr="00F16E1A">
        <w:rPr>
          <w:b w:val="0"/>
        </w:rPr>
        <w:t xml:space="preserve"> </w:t>
      </w:r>
      <w:r w:rsidR="00F16E1A" w:rsidRPr="00F16E1A">
        <w:rPr>
          <w:b w:val="0"/>
          <w:lang w:val="sr-Cyrl-RS"/>
        </w:rPr>
        <w:t>1</w:t>
      </w:r>
    </w:p>
    <w:p w14:paraId="69837E0D" w14:textId="77777777" w:rsidR="001344B8" w:rsidRPr="00A94BEB" w:rsidRDefault="001344B8" w:rsidP="001344B8">
      <w:pPr>
        <w:pStyle w:val="NoSpacing"/>
        <w:suppressAutoHyphens w:val="0"/>
        <w:spacing w:before="0"/>
        <w:jc w:val="center"/>
        <w:rPr>
          <w:rFonts w:cs="Arial"/>
          <w:sz w:val="22"/>
          <w:szCs w:val="22"/>
          <w:lang w:val="sr-Latn-CS"/>
        </w:rPr>
      </w:pPr>
    </w:p>
    <w:p w14:paraId="7487A4FE" w14:textId="77777777" w:rsidR="001344B8" w:rsidRPr="00A94BEB" w:rsidRDefault="001344B8" w:rsidP="001344B8">
      <w:pPr>
        <w:pStyle w:val="NoSpacing"/>
        <w:suppressAutoHyphens w:val="0"/>
        <w:spacing w:before="0"/>
        <w:jc w:val="center"/>
        <w:rPr>
          <w:rFonts w:cs="Arial"/>
          <w:sz w:val="22"/>
          <w:szCs w:val="22"/>
          <w:lang w:val="sr-Latn-CS"/>
        </w:rPr>
      </w:pPr>
    </w:p>
    <w:p w14:paraId="12D1902C" w14:textId="77777777" w:rsidR="001344B8" w:rsidRPr="00A94BEB" w:rsidRDefault="001344B8" w:rsidP="001344B8">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0C94B10B" w14:textId="77777777" w:rsidR="001344B8" w:rsidRPr="00A94BEB" w:rsidRDefault="001344B8" w:rsidP="001344B8">
      <w:pPr>
        <w:pStyle w:val="NoSpacing"/>
        <w:suppressAutoHyphens w:val="0"/>
        <w:spacing w:before="0"/>
        <w:jc w:val="center"/>
        <w:rPr>
          <w:rFonts w:cs="Arial"/>
          <w:b/>
          <w:sz w:val="22"/>
          <w:szCs w:val="22"/>
        </w:rPr>
      </w:pPr>
    </w:p>
    <w:p w14:paraId="3F58AA4B" w14:textId="77777777" w:rsidR="001344B8" w:rsidRPr="00391750" w:rsidRDefault="001344B8" w:rsidP="001344B8">
      <w:pPr>
        <w:pStyle w:val="NoSpacing"/>
        <w:spacing w:before="0"/>
        <w:rPr>
          <w:rFonts w:cs="Arial"/>
          <w:sz w:val="22"/>
          <w:szCs w:val="22"/>
        </w:rPr>
      </w:pPr>
      <w:r w:rsidRPr="00391750">
        <w:rPr>
          <w:rFonts w:cs="Arial"/>
          <w:sz w:val="22"/>
          <w:szCs w:val="22"/>
        </w:rPr>
        <w:t xml:space="preserve">На основу члана 81. Закона о јавним набавкама </w:t>
      </w:r>
      <w:r w:rsidRPr="00391750">
        <w:rPr>
          <w:rFonts w:eastAsia="TimesNewRomanPSMT" w:cs="Arial"/>
          <w:sz w:val="22"/>
          <w:szCs w:val="22"/>
          <w:lang w:val="ru-RU" w:eastAsia="en-US"/>
        </w:rPr>
        <w:t xml:space="preserve">(„Сл. </w:t>
      </w:r>
      <w:r w:rsidRPr="00391750">
        <w:rPr>
          <w:rFonts w:eastAsia="TimesNewRomanPSMT" w:cs="Arial"/>
          <w:sz w:val="22"/>
          <w:szCs w:val="22"/>
          <w:lang w:val="sr-Cyrl-RS" w:eastAsia="en-US"/>
        </w:rPr>
        <w:t>г</w:t>
      </w:r>
      <w:r w:rsidRPr="00391750">
        <w:rPr>
          <w:rFonts w:eastAsia="TimesNewRomanPSMT" w:cs="Arial"/>
          <w:sz w:val="22"/>
          <w:szCs w:val="22"/>
          <w:lang w:val="ru-RU" w:eastAsia="en-US"/>
        </w:rPr>
        <w:t>ласник РС” бр. 1</w:t>
      </w:r>
      <w:r w:rsidRPr="00391750">
        <w:rPr>
          <w:rFonts w:eastAsia="TimesNewRomanPSMT" w:cs="Arial"/>
          <w:sz w:val="22"/>
          <w:szCs w:val="22"/>
          <w:lang w:val="sr-Cyrl-RS" w:eastAsia="en-US"/>
        </w:rPr>
        <w:t>24</w:t>
      </w:r>
      <w:r w:rsidRPr="00391750">
        <w:rPr>
          <w:rFonts w:eastAsia="TimesNewRomanPSMT" w:cs="Arial"/>
          <w:sz w:val="22"/>
          <w:szCs w:val="22"/>
          <w:lang w:val="ru-RU" w:eastAsia="en-US"/>
        </w:rPr>
        <w:t>/20</w:t>
      </w:r>
      <w:r w:rsidRPr="00391750">
        <w:rPr>
          <w:rFonts w:eastAsia="TimesNewRomanPSMT" w:cs="Arial"/>
          <w:sz w:val="22"/>
          <w:szCs w:val="22"/>
          <w:lang w:val="sr-Cyrl-RS" w:eastAsia="en-US"/>
        </w:rPr>
        <w:t>12</w:t>
      </w:r>
      <w:r w:rsidRPr="00391750">
        <w:rPr>
          <w:rFonts w:eastAsia="TimesNewRomanPSMT" w:cs="Arial"/>
          <w:sz w:val="22"/>
          <w:szCs w:val="22"/>
          <w:lang w:val="ru-RU" w:eastAsia="en-US"/>
        </w:rPr>
        <w:t>, 14/15, 68/15</w:t>
      </w:r>
      <w:r w:rsidRPr="00391750">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58"/>
        <w:gridCol w:w="4819"/>
      </w:tblGrid>
      <w:tr w:rsidR="001344B8" w:rsidRPr="00A94BEB" w14:paraId="5EE5FE4E" w14:textId="77777777" w:rsidTr="007B277E">
        <w:trPr>
          <w:trHeight w:val="532"/>
          <w:tblCellSpacing w:w="20" w:type="dxa"/>
        </w:trPr>
        <w:tc>
          <w:tcPr>
            <w:tcW w:w="4498" w:type="dxa"/>
            <w:shd w:val="clear" w:color="auto" w:fill="EAF1DD" w:themeFill="accent3" w:themeFillTint="33"/>
            <w:vAlign w:val="center"/>
          </w:tcPr>
          <w:p w14:paraId="4789DB08" w14:textId="6076C724" w:rsidR="001344B8" w:rsidRPr="00A94BEB" w:rsidRDefault="00F16E1A" w:rsidP="001344B8">
            <w:pPr>
              <w:pStyle w:val="NoSpacing"/>
              <w:spacing w:before="0"/>
              <w:jc w:val="left"/>
              <w:rPr>
                <w:rFonts w:cs="Arial"/>
                <w:sz w:val="22"/>
                <w:szCs w:val="22"/>
              </w:rPr>
            </w:pPr>
            <w:r>
              <w:rPr>
                <w:rFonts w:cs="Arial"/>
                <w:sz w:val="22"/>
                <w:szCs w:val="22"/>
                <w:lang w:val="sr-Cyrl-RS"/>
              </w:rPr>
              <w:t xml:space="preserve">Податак о </w:t>
            </w:r>
            <w:r w:rsidR="001344B8" w:rsidRPr="00A94BEB">
              <w:rPr>
                <w:rFonts w:cs="Arial"/>
                <w:sz w:val="22"/>
                <w:szCs w:val="22"/>
              </w:rPr>
              <w:t xml:space="preserve"> </w:t>
            </w:r>
          </w:p>
        </w:tc>
        <w:tc>
          <w:tcPr>
            <w:tcW w:w="4759" w:type="dxa"/>
            <w:shd w:val="clear" w:color="auto" w:fill="EAF1DD" w:themeFill="accent3" w:themeFillTint="33"/>
            <w:vAlign w:val="center"/>
          </w:tcPr>
          <w:p w14:paraId="0EA4AF4E" w14:textId="11761CE7" w:rsidR="001344B8" w:rsidRPr="00F16E1A" w:rsidRDefault="00F16E1A" w:rsidP="00136CAE">
            <w:pPr>
              <w:pStyle w:val="NoSpacing"/>
              <w:spacing w:before="0"/>
              <w:jc w:val="center"/>
              <w:rPr>
                <w:rFonts w:cs="Arial"/>
                <w:sz w:val="22"/>
                <w:szCs w:val="22"/>
                <w:lang w:val="sr-Cyrl-RS"/>
              </w:rPr>
            </w:pPr>
            <w:r>
              <w:rPr>
                <w:rFonts w:cs="Arial"/>
                <w:sz w:val="22"/>
                <w:szCs w:val="22"/>
                <w:lang w:val="sr-Cyrl-RS"/>
              </w:rPr>
              <w:t>Назив и седиште учесника у заједничкој понуди</w:t>
            </w:r>
          </w:p>
        </w:tc>
      </w:tr>
      <w:tr w:rsidR="001344B8" w:rsidRPr="00A94BEB" w14:paraId="50BCE1F0" w14:textId="77777777" w:rsidTr="007B277E">
        <w:trPr>
          <w:trHeight w:val="1244"/>
          <w:tblCellSpacing w:w="20" w:type="dxa"/>
        </w:trPr>
        <w:tc>
          <w:tcPr>
            <w:tcW w:w="4498" w:type="dxa"/>
            <w:shd w:val="clear" w:color="auto" w:fill="EAF1DD" w:themeFill="accent3" w:themeFillTint="33"/>
            <w:vAlign w:val="center"/>
          </w:tcPr>
          <w:p w14:paraId="3859CE4D" w14:textId="5A31B6D4" w:rsidR="001344B8" w:rsidRPr="00F16E1A" w:rsidRDefault="001344B8" w:rsidP="00001F14">
            <w:pPr>
              <w:pStyle w:val="NoSpacing"/>
              <w:spacing w:before="0"/>
              <w:jc w:val="left"/>
              <w:rPr>
                <w:rFonts w:cs="Arial"/>
                <w:sz w:val="22"/>
                <w:szCs w:val="22"/>
              </w:rPr>
            </w:pPr>
            <w:r w:rsidRPr="00F16E1A">
              <w:rPr>
                <w:rFonts w:cs="Arial"/>
                <w:sz w:val="22"/>
                <w:szCs w:val="22"/>
              </w:rPr>
              <w:t xml:space="preserve">1. </w:t>
            </w:r>
            <w:r w:rsidR="00001F14">
              <w:rPr>
                <w:rFonts w:cs="Arial"/>
                <w:sz w:val="22"/>
                <w:szCs w:val="22"/>
                <w:lang w:val="sr-Cyrl-RS"/>
              </w:rPr>
              <w:t>Члан групе</w:t>
            </w:r>
            <w:r w:rsidR="007B277E">
              <w:rPr>
                <w:rFonts w:cs="Arial"/>
                <w:sz w:val="22"/>
                <w:szCs w:val="22"/>
              </w:rPr>
              <w:t xml:space="preserve"> који ће бити Н</w:t>
            </w:r>
            <w:r w:rsidRPr="00F16E1A">
              <w:rPr>
                <w:rFonts w:cs="Arial"/>
                <w:sz w:val="22"/>
                <w:szCs w:val="22"/>
              </w:rPr>
              <w:t>осилац посла, односно који ће поднети понуду и који ће заступати</w:t>
            </w:r>
            <w:r w:rsidR="00F16E1A">
              <w:rPr>
                <w:rFonts w:cs="Arial"/>
                <w:sz w:val="22"/>
                <w:szCs w:val="22"/>
              </w:rPr>
              <w:t xml:space="preserve"> </w:t>
            </w:r>
            <w:r w:rsidR="00F16E1A">
              <w:rPr>
                <w:rFonts w:cs="Arial"/>
                <w:sz w:val="22"/>
                <w:szCs w:val="22"/>
                <w:lang w:val="sr-Cyrl-RS"/>
              </w:rPr>
              <w:t xml:space="preserve">учеснике у заједничкој понуди </w:t>
            </w:r>
            <w:r w:rsidR="00F16E1A">
              <w:rPr>
                <w:rFonts w:cs="Arial"/>
                <w:sz w:val="22"/>
                <w:szCs w:val="22"/>
              </w:rPr>
              <w:t>пред наручиоцем</w:t>
            </w:r>
          </w:p>
        </w:tc>
        <w:tc>
          <w:tcPr>
            <w:tcW w:w="4759" w:type="dxa"/>
            <w:vAlign w:val="center"/>
          </w:tcPr>
          <w:p w14:paraId="684C4340" w14:textId="77777777" w:rsidR="001344B8" w:rsidRPr="00A94BEB" w:rsidRDefault="001344B8" w:rsidP="001344B8">
            <w:pPr>
              <w:pStyle w:val="NoSpacing"/>
              <w:spacing w:before="0"/>
              <w:jc w:val="left"/>
              <w:rPr>
                <w:rFonts w:cs="Arial"/>
                <w:sz w:val="22"/>
                <w:szCs w:val="22"/>
              </w:rPr>
            </w:pPr>
          </w:p>
        </w:tc>
      </w:tr>
      <w:tr w:rsidR="001344B8" w:rsidRPr="00A94BEB" w14:paraId="56FC3227" w14:textId="77777777" w:rsidTr="007B277E">
        <w:trPr>
          <w:trHeight w:val="851"/>
          <w:tblCellSpacing w:w="20" w:type="dxa"/>
        </w:trPr>
        <w:tc>
          <w:tcPr>
            <w:tcW w:w="4498" w:type="dxa"/>
            <w:shd w:val="clear" w:color="auto" w:fill="EAF1DD" w:themeFill="accent3" w:themeFillTint="33"/>
            <w:vAlign w:val="center"/>
          </w:tcPr>
          <w:p w14:paraId="79349F68" w14:textId="075C9DEC" w:rsidR="001344B8" w:rsidRPr="00F16E1A" w:rsidRDefault="001344B8" w:rsidP="00F16E1A">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 xml:space="preserve">пис </w:t>
            </w:r>
            <w:r w:rsidR="00136CAE">
              <w:rPr>
                <w:rFonts w:cs="Arial"/>
                <w:sz w:val="22"/>
                <w:szCs w:val="22"/>
                <w:lang w:val="sr-Cyrl-RS"/>
              </w:rPr>
              <w:t xml:space="preserve">и вредност </w:t>
            </w:r>
            <w:r w:rsidRPr="00F16E1A">
              <w:rPr>
                <w:rFonts w:cs="Arial"/>
                <w:sz w:val="22"/>
                <w:szCs w:val="22"/>
                <w:lang w:val="sr-Cyrl-RS"/>
              </w:rPr>
              <w:t>послова</w:t>
            </w:r>
            <w:r w:rsidRPr="00F16E1A">
              <w:rPr>
                <w:rFonts w:cs="Arial"/>
                <w:sz w:val="22"/>
                <w:szCs w:val="22"/>
              </w:rPr>
              <w:t xml:space="preserve"> сваког од </w:t>
            </w:r>
            <w:r w:rsidR="00F16E1A">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4759" w:type="dxa"/>
            <w:vAlign w:val="center"/>
          </w:tcPr>
          <w:p w14:paraId="72D45635" w14:textId="77777777" w:rsidR="001344B8" w:rsidRPr="00A94BEB" w:rsidRDefault="001344B8" w:rsidP="001344B8">
            <w:pPr>
              <w:pStyle w:val="NoSpacing"/>
              <w:spacing w:before="0"/>
              <w:jc w:val="left"/>
              <w:rPr>
                <w:rFonts w:cs="Arial"/>
                <w:sz w:val="22"/>
                <w:szCs w:val="22"/>
              </w:rPr>
            </w:pPr>
          </w:p>
        </w:tc>
      </w:tr>
      <w:tr w:rsidR="001344B8" w:rsidRPr="00A94BEB" w14:paraId="0C9E4214" w14:textId="77777777" w:rsidTr="007B277E">
        <w:trPr>
          <w:trHeight w:val="1433"/>
          <w:tblCellSpacing w:w="20" w:type="dxa"/>
        </w:trPr>
        <w:tc>
          <w:tcPr>
            <w:tcW w:w="4498" w:type="dxa"/>
            <w:shd w:val="clear" w:color="auto" w:fill="EAF1DD" w:themeFill="accent3" w:themeFillTint="33"/>
            <w:vAlign w:val="center"/>
          </w:tcPr>
          <w:p w14:paraId="7414E6E3" w14:textId="20A963FF" w:rsidR="007B277E" w:rsidRPr="00001F14" w:rsidRDefault="00001F14" w:rsidP="00001F14">
            <w:pPr>
              <w:tabs>
                <w:tab w:val="left" w:pos="567"/>
              </w:tabs>
              <w:jc w:val="left"/>
              <w:rPr>
                <w:rFonts w:cs="Arial"/>
                <w:lang w:val="sr-Cyrl-RS" w:eastAsia="ar-SA"/>
              </w:rPr>
            </w:pPr>
            <w:r>
              <w:rPr>
                <w:rFonts w:cs="Arial"/>
                <w:lang w:val="sr-Cyrl-RS"/>
              </w:rPr>
              <w:t>3.</w:t>
            </w:r>
            <w:r w:rsidRPr="00001F14">
              <w:rPr>
                <w:rFonts w:cs="Arial"/>
                <w:lang w:val="sr-Cyrl-RS" w:eastAsia="ar-SA"/>
              </w:rPr>
              <w:t xml:space="preserve"> У складу са важећим прописима о ПДВ у Републици Србији потребно је јасно дефинисати ко врши промет Наручиоцу, Носилац</w:t>
            </w:r>
            <w:r w:rsidR="007B277E">
              <w:rPr>
                <w:rFonts w:cs="Arial"/>
                <w:lang w:val="sr-Cyrl-RS" w:eastAsia="ar-SA"/>
              </w:rPr>
              <w:t xml:space="preserve"> посла или више чланова г</w:t>
            </w:r>
            <w:r w:rsidRPr="00001F14">
              <w:rPr>
                <w:rFonts w:cs="Arial"/>
                <w:lang w:val="sr-Cyrl-RS" w:eastAsia="ar-SA"/>
              </w:rPr>
              <w:t>рупе понуђача и у Споразуму навести да:</w:t>
            </w:r>
          </w:p>
          <w:p w14:paraId="559A7D43" w14:textId="73DF2016" w:rsidR="00001F14" w:rsidRPr="00001F14" w:rsidRDefault="007B277E" w:rsidP="00001F14">
            <w:pPr>
              <w:tabs>
                <w:tab w:val="left" w:pos="567"/>
              </w:tabs>
              <w:spacing w:before="0"/>
              <w:jc w:val="left"/>
              <w:rPr>
                <w:rFonts w:cs="Arial"/>
                <w:lang w:val="sr-Cyrl-RS" w:eastAsia="ar-SA"/>
              </w:rPr>
            </w:pPr>
            <w:r>
              <w:rPr>
                <w:rFonts w:cs="Arial"/>
                <w:lang w:val="sr-Cyrl-RS" w:eastAsia="ar-SA"/>
              </w:rPr>
              <w:t>-</w:t>
            </w:r>
            <w:r w:rsidR="00001F14" w:rsidRPr="00001F14">
              <w:rPr>
                <w:rFonts w:cs="Arial"/>
                <w:lang w:val="sr-Cyrl-RS" w:eastAsia="ar-SA"/>
              </w:rPr>
              <w:t xml:space="preserve">Уколико испоруку добара Наручиоцу врши искључиво Носилац посла, а остали чланови групе </w:t>
            </w:r>
            <w:r>
              <w:rPr>
                <w:rFonts w:cs="Arial"/>
                <w:lang w:val="sr-Cyrl-RS" w:eastAsia="ar-SA"/>
              </w:rPr>
              <w:t>понуђача</w:t>
            </w:r>
            <w:r w:rsidR="00001F14" w:rsidRPr="00001F14">
              <w:rPr>
                <w:rFonts w:cs="Arial"/>
                <w:lang w:val="sr-Cyrl-RS" w:eastAsia="ar-SA"/>
              </w:rPr>
              <w:t xml:space="preserve"> врше испоруку добара Носиоцу посла, Носилац посла издаје рачун за промет добара који врши Наручиоцу.</w:t>
            </w:r>
          </w:p>
          <w:p w14:paraId="241CE899" w14:textId="339AF6DD" w:rsidR="001344B8" w:rsidRPr="00F16E1A" w:rsidRDefault="007B277E" w:rsidP="007B277E">
            <w:pPr>
              <w:pStyle w:val="NoSpacing"/>
              <w:spacing w:before="0"/>
              <w:jc w:val="left"/>
              <w:rPr>
                <w:rFonts w:cs="Arial"/>
                <w:sz w:val="22"/>
                <w:szCs w:val="22"/>
                <w:lang w:val="sr-Cyrl-RS"/>
              </w:rPr>
            </w:pPr>
            <w:r>
              <w:rPr>
                <w:rFonts w:cs="Arial"/>
                <w:sz w:val="22"/>
                <w:szCs w:val="22"/>
                <w:lang w:val="sr-Cyrl-RS"/>
              </w:rPr>
              <w:t>-</w:t>
            </w:r>
            <w:r w:rsidR="00001F14" w:rsidRPr="00001F14">
              <w:rPr>
                <w:rFonts w:cs="Arial"/>
                <w:sz w:val="22"/>
                <w:szCs w:val="22"/>
                <w:lang w:val="sr-Cyrl-RS"/>
              </w:rPr>
              <w:t>Уколико испоруку добара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w:t>
            </w:r>
            <w:r w:rsidR="00001F14">
              <w:rPr>
                <w:rFonts w:cs="Arial"/>
                <w:sz w:val="22"/>
                <w:szCs w:val="22"/>
                <w:lang w:val="sr-Cyrl-RS"/>
              </w:rPr>
              <w:t xml:space="preserve"> </w:t>
            </w:r>
            <w:r w:rsidR="00001F14" w:rsidRPr="00FB48EA">
              <w:rPr>
                <w:rFonts w:cs="Arial"/>
                <w:sz w:val="22"/>
                <w:szCs w:val="22"/>
                <w:lang w:val="sr-Cyrl-RS"/>
              </w:rPr>
              <w:t xml:space="preserve"> посла, сваки члан групе понуђача издаје рачун Наручиоцу у складу са Законом</w:t>
            </w:r>
          </w:p>
        </w:tc>
        <w:tc>
          <w:tcPr>
            <w:tcW w:w="4759" w:type="dxa"/>
            <w:vAlign w:val="center"/>
          </w:tcPr>
          <w:p w14:paraId="0413F4AD" w14:textId="77777777" w:rsidR="001344B8" w:rsidRPr="00A94BEB" w:rsidRDefault="001344B8" w:rsidP="001344B8">
            <w:pPr>
              <w:pStyle w:val="NoSpacing"/>
              <w:spacing w:before="0"/>
              <w:jc w:val="left"/>
              <w:rPr>
                <w:rFonts w:cs="Arial"/>
                <w:sz w:val="22"/>
                <w:szCs w:val="22"/>
              </w:rPr>
            </w:pPr>
          </w:p>
        </w:tc>
      </w:tr>
      <w:tr w:rsidR="00001F14" w:rsidRPr="00A94BEB" w14:paraId="760EE469" w14:textId="77777777" w:rsidTr="007B277E">
        <w:trPr>
          <w:trHeight w:val="1433"/>
          <w:tblCellSpacing w:w="20" w:type="dxa"/>
        </w:trPr>
        <w:tc>
          <w:tcPr>
            <w:tcW w:w="4498" w:type="dxa"/>
            <w:shd w:val="clear" w:color="auto" w:fill="EAF1DD" w:themeFill="accent3" w:themeFillTint="33"/>
            <w:vAlign w:val="center"/>
          </w:tcPr>
          <w:p w14:paraId="75B9F7E3" w14:textId="66307968" w:rsidR="00001F14" w:rsidRDefault="00001F14" w:rsidP="00623913">
            <w:pPr>
              <w:tabs>
                <w:tab w:val="left" w:pos="567"/>
              </w:tabs>
              <w:jc w:val="left"/>
              <w:rPr>
                <w:rFonts w:cs="Arial"/>
                <w:lang w:val="sr-Cyrl-RS"/>
              </w:rPr>
            </w:pPr>
            <w:r>
              <w:rPr>
                <w:rFonts w:cs="Arial"/>
                <w:lang w:val="sr-Cyrl-RS" w:eastAsia="ar-SA"/>
              </w:rPr>
              <w:t>4.</w:t>
            </w:r>
            <w:r w:rsidRPr="00001F14">
              <w:rPr>
                <w:rFonts w:cs="Arial"/>
                <w:lang w:val="sr-Cyrl-RS" w:eastAsia="ar-SA"/>
              </w:rPr>
              <w:t>Сходно наведен</w:t>
            </w:r>
            <w:r w:rsidR="00623913">
              <w:rPr>
                <w:rFonts w:cs="Arial"/>
                <w:lang w:val="sr-Cyrl-RS" w:eastAsia="ar-SA"/>
              </w:rPr>
              <w:t>ом у претходном ставу, чланови г</w:t>
            </w:r>
            <w:r w:rsidRPr="00001F14">
              <w:rPr>
                <w:rFonts w:cs="Arial"/>
                <w:lang w:val="sr-Cyrl-RS" w:eastAsia="ar-SA"/>
              </w:rPr>
              <w:t xml:space="preserve">рупе понуђача дају сагласност да Наручилац своје обавезе плаћа Носиоцу, односно  члану </w:t>
            </w:r>
            <w:r w:rsidR="00623913">
              <w:rPr>
                <w:rFonts w:cs="Arial"/>
                <w:lang w:val="sr-Cyrl-RS" w:eastAsia="ar-SA"/>
              </w:rPr>
              <w:t>г</w:t>
            </w:r>
            <w:r w:rsidRPr="00001F14">
              <w:rPr>
                <w:rFonts w:cs="Arial"/>
                <w:lang w:val="sr-Cyrl-RS" w:eastAsia="ar-SA"/>
              </w:rPr>
              <w:t>рупе понуђача који је извршио промет и испоставио рачун</w:t>
            </w:r>
          </w:p>
        </w:tc>
        <w:tc>
          <w:tcPr>
            <w:tcW w:w="4759" w:type="dxa"/>
            <w:vAlign w:val="center"/>
          </w:tcPr>
          <w:p w14:paraId="7A67AAC3" w14:textId="77777777" w:rsidR="00001F14" w:rsidRPr="00A94BEB" w:rsidRDefault="00001F14" w:rsidP="001344B8">
            <w:pPr>
              <w:pStyle w:val="NoSpacing"/>
              <w:spacing w:before="0"/>
              <w:jc w:val="left"/>
              <w:rPr>
                <w:rFonts w:cs="Arial"/>
                <w:sz w:val="22"/>
                <w:szCs w:val="22"/>
              </w:rPr>
            </w:pPr>
          </w:p>
        </w:tc>
      </w:tr>
      <w:tr w:rsidR="00001F14" w:rsidRPr="00A94BEB" w14:paraId="6EABFE7D" w14:textId="77777777" w:rsidTr="007B277E">
        <w:trPr>
          <w:trHeight w:val="1433"/>
          <w:tblCellSpacing w:w="20" w:type="dxa"/>
        </w:trPr>
        <w:tc>
          <w:tcPr>
            <w:tcW w:w="4498" w:type="dxa"/>
            <w:shd w:val="clear" w:color="auto" w:fill="EAF1DD" w:themeFill="accent3" w:themeFillTint="33"/>
            <w:vAlign w:val="center"/>
          </w:tcPr>
          <w:p w14:paraId="605799B7" w14:textId="3BF8B1E5" w:rsidR="00001F14" w:rsidRDefault="00001F14" w:rsidP="00001F14">
            <w:pPr>
              <w:tabs>
                <w:tab w:val="left" w:pos="567"/>
              </w:tabs>
              <w:jc w:val="left"/>
              <w:rPr>
                <w:rFonts w:cs="Arial"/>
                <w:lang w:val="sr-Cyrl-RS" w:eastAsia="ar-SA"/>
              </w:rPr>
            </w:pPr>
            <w:r>
              <w:rPr>
                <w:rFonts w:cs="Arial"/>
                <w:lang w:val="sr-Cyrl-RS" w:eastAsia="ar-SA"/>
              </w:rPr>
              <w:t>5.Друго</w:t>
            </w:r>
          </w:p>
        </w:tc>
        <w:tc>
          <w:tcPr>
            <w:tcW w:w="4759" w:type="dxa"/>
            <w:vAlign w:val="center"/>
          </w:tcPr>
          <w:p w14:paraId="1BB0F4CC" w14:textId="77777777" w:rsidR="00001F14" w:rsidRPr="00A94BEB" w:rsidRDefault="00001F14" w:rsidP="001344B8">
            <w:pPr>
              <w:pStyle w:val="NoSpacing"/>
              <w:spacing w:before="0"/>
              <w:jc w:val="left"/>
              <w:rPr>
                <w:rFonts w:cs="Arial"/>
                <w:sz w:val="22"/>
                <w:szCs w:val="22"/>
              </w:rPr>
            </w:pPr>
          </w:p>
        </w:tc>
      </w:tr>
    </w:tbl>
    <w:p w14:paraId="2E59B9B5" w14:textId="77777777" w:rsidR="001344B8" w:rsidRPr="00F16E1A" w:rsidRDefault="001344B8" w:rsidP="001344B8">
      <w:pPr>
        <w:tabs>
          <w:tab w:val="num" w:pos="360"/>
        </w:tabs>
        <w:spacing w:before="0"/>
        <w:rPr>
          <w:rFonts w:cs="Arial"/>
          <w:spacing w:val="2"/>
          <w:lang w:val="sr-Cyrl-RS"/>
        </w:rPr>
      </w:pPr>
    </w:p>
    <w:p w14:paraId="43361052" w14:textId="204D1362"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lastRenderedPageBreak/>
        <w:t>Потпис одгов</w:t>
      </w:r>
      <w:r w:rsidR="00F16E1A" w:rsidRPr="00F16E1A">
        <w:rPr>
          <w:rFonts w:cs="Arial"/>
          <w:sz w:val="22"/>
          <w:szCs w:val="22"/>
        </w:rPr>
        <w:t>орног лица члана групе понуђача</w:t>
      </w:r>
    </w:p>
    <w:p w14:paraId="1274A791" w14:textId="77777777" w:rsidR="00F16E1A" w:rsidRPr="00F16E1A" w:rsidRDefault="00F16E1A" w:rsidP="001344B8">
      <w:pPr>
        <w:pStyle w:val="NoSpacing"/>
        <w:framePr w:hSpace="180" w:wrap="around" w:vAnchor="text" w:hAnchor="margin" w:y="194"/>
        <w:spacing w:before="0"/>
        <w:rPr>
          <w:rFonts w:cs="Arial"/>
          <w:sz w:val="22"/>
          <w:szCs w:val="22"/>
        </w:rPr>
      </w:pPr>
    </w:p>
    <w:p w14:paraId="0C1D0324" w14:textId="77777777"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47ED68CC" w14:textId="77777777" w:rsidR="00F16E1A" w:rsidRPr="00F16E1A" w:rsidRDefault="001344B8" w:rsidP="001344B8">
      <w:pPr>
        <w:tabs>
          <w:tab w:val="num" w:pos="360"/>
        </w:tabs>
        <w:spacing w:before="0"/>
        <w:rPr>
          <w:rFonts w:cs="Arial"/>
          <w:lang w:val="sr-Cyrl-CS"/>
        </w:rPr>
      </w:pPr>
      <w:r w:rsidRPr="00F16E1A">
        <w:rPr>
          <w:rFonts w:cs="Arial"/>
          <w:lang w:val="sr-Cyrl-CS"/>
        </w:rPr>
        <w:t xml:space="preserve">                                     </w:t>
      </w:r>
    </w:p>
    <w:p w14:paraId="500E3E64" w14:textId="0615CB0E" w:rsidR="001344B8" w:rsidRPr="00542DCE" w:rsidRDefault="001344B8" w:rsidP="00F16E1A">
      <w:pPr>
        <w:tabs>
          <w:tab w:val="num" w:pos="360"/>
        </w:tabs>
        <w:spacing w:before="0"/>
        <w:jc w:val="center"/>
        <w:rPr>
          <w:rFonts w:cs="Arial"/>
          <w:lang w:val="sr-Cyrl-CS"/>
        </w:rPr>
      </w:pPr>
      <w:r w:rsidRPr="00542DCE">
        <w:rPr>
          <w:rFonts w:cs="Arial"/>
          <w:lang w:val="sr-Cyrl-CS"/>
        </w:rPr>
        <w:t>м.п.</w:t>
      </w:r>
    </w:p>
    <w:p w14:paraId="4D7C52A7" w14:textId="1BF7A230" w:rsidR="001344B8" w:rsidRPr="00542DCE" w:rsidRDefault="001344B8" w:rsidP="001344B8">
      <w:pPr>
        <w:pStyle w:val="NoSpacing"/>
        <w:framePr w:hSpace="180" w:wrap="around" w:vAnchor="text" w:hAnchor="margin" w:y="194"/>
        <w:spacing w:before="0"/>
        <w:rPr>
          <w:rFonts w:cs="Arial"/>
          <w:sz w:val="22"/>
          <w:szCs w:val="22"/>
        </w:rPr>
      </w:pPr>
      <w:r w:rsidRPr="00542DCE">
        <w:rPr>
          <w:rFonts w:cs="Arial"/>
          <w:sz w:val="22"/>
          <w:szCs w:val="22"/>
        </w:rPr>
        <w:t>Потпис одгов</w:t>
      </w:r>
      <w:r w:rsidR="00F16E1A" w:rsidRPr="00542DCE">
        <w:rPr>
          <w:rFonts w:cs="Arial"/>
          <w:sz w:val="22"/>
          <w:szCs w:val="22"/>
        </w:rPr>
        <w:t>орног лица члана групе понуђача</w:t>
      </w:r>
    </w:p>
    <w:p w14:paraId="6663C133" w14:textId="77777777" w:rsidR="00F16E1A" w:rsidRPr="00542DCE" w:rsidRDefault="00F16E1A" w:rsidP="001344B8">
      <w:pPr>
        <w:pStyle w:val="NoSpacing"/>
        <w:framePr w:hSpace="180" w:wrap="around" w:vAnchor="text" w:hAnchor="margin" w:y="194"/>
        <w:spacing w:before="0"/>
        <w:rPr>
          <w:rFonts w:cs="Arial"/>
          <w:sz w:val="22"/>
          <w:szCs w:val="22"/>
        </w:rPr>
      </w:pPr>
    </w:p>
    <w:p w14:paraId="357B9FB8" w14:textId="77777777" w:rsidR="001344B8" w:rsidRPr="00542DCE" w:rsidRDefault="001344B8" w:rsidP="001344B8">
      <w:pPr>
        <w:pStyle w:val="NoSpacing"/>
        <w:framePr w:hSpace="180" w:wrap="around" w:vAnchor="text" w:hAnchor="margin" w:y="194"/>
        <w:spacing w:before="0"/>
        <w:rPr>
          <w:rFonts w:cs="Arial"/>
          <w:sz w:val="22"/>
          <w:szCs w:val="22"/>
        </w:rPr>
      </w:pPr>
      <w:r w:rsidRPr="00542DCE">
        <w:rPr>
          <w:rFonts w:cs="Arial"/>
          <w:sz w:val="22"/>
          <w:szCs w:val="22"/>
        </w:rPr>
        <w:t>______________________</w:t>
      </w:r>
    </w:p>
    <w:p w14:paraId="62AB2185" w14:textId="77777777" w:rsidR="00961926" w:rsidRPr="00542DCE" w:rsidRDefault="00961926" w:rsidP="001344B8">
      <w:pPr>
        <w:tabs>
          <w:tab w:val="num" w:pos="360"/>
        </w:tabs>
        <w:spacing w:before="0"/>
        <w:rPr>
          <w:rFonts w:cs="Arial"/>
          <w:i/>
          <w:lang w:val="sr-Cyrl-CS"/>
        </w:rPr>
      </w:pPr>
    </w:p>
    <w:p w14:paraId="5A31D6B0" w14:textId="77777777" w:rsidR="00961926" w:rsidRPr="00542DCE" w:rsidRDefault="00961926" w:rsidP="001344B8">
      <w:pPr>
        <w:tabs>
          <w:tab w:val="num" w:pos="360"/>
        </w:tabs>
        <w:spacing w:before="0"/>
        <w:rPr>
          <w:rFonts w:cs="Arial"/>
          <w:i/>
          <w:lang w:val="sr-Cyrl-CS"/>
        </w:rPr>
      </w:pPr>
    </w:p>
    <w:p w14:paraId="450602F1" w14:textId="77777777" w:rsidR="00961926" w:rsidRDefault="00961926" w:rsidP="001344B8">
      <w:pPr>
        <w:tabs>
          <w:tab w:val="num" w:pos="360"/>
        </w:tabs>
        <w:spacing w:before="0"/>
        <w:rPr>
          <w:rFonts w:cs="Arial"/>
          <w:i/>
          <w:lang w:val="sr-Cyrl-CS"/>
        </w:rPr>
      </w:pPr>
    </w:p>
    <w:p w14:paraId="12ABABB3" w14:textId="77777777" w:rsidR="001344B8" w:rsidRPr="00F16E1A" w:rsidRDefault="001344B8" w:rsidP="00961926">
      <w:pPr>
        <w:tabs>
          <w:tab w:val="num" w:pos="360"/>
        </w:tabs>
        <w:spacing w:before="0"/>
        <w:jc w:val="center"/>
        <w:rPr>
          <w:rFonts w:cs="Arial"/>
          <w:lang w:val="sr-Cyrl-CS"/>
        </w:rPr>
      </w:pPr>
      <w:r w:rsidRPr="00F16E1A">
        <w:rPr>
          <w:rFonts w:cs="Arial"/>
          <w:lang w:val="sr-Cyrl-CS"/>
        </w:rPr>
        <w:t>м.п.</w:t>
      </w:r>
    </w:p>
    <w:p w14:paraId="5EE6A4D4" w14:textId="77777777" w:rsidR="00961926" w:rsidRDefault="001344B8" w:rsidP="001344B8">
      <w:pPr>
        <w:spacing w:before="0"/>
        <w:rPr>
          <w:rFonts w:cs="Arial"/>
          <w:lang w:val="sr-Cyrl-CS"/>
        </w:rPr>
      </w:pPr>
      <w:r w:rsidRPr="00A94BEB">
        <w:rPr>
          <w:rFonts w:cs="Arial"/>
          <w:lang w:val="sr-Cyrl-CS"/>
        </w:rPr>
        <w:t xml:space="preserve">    </w:t>
      </w:r>
    </w:p>
    <w:p w14:paraId="514E38B3" w14:textId="77777777" w:rsidR="00961926" w:rsidRDefault="00961926" w:rsidP="001344B8">
      <w:pPr>
        <w:spacing w:before="0"/>
        <w:rPr>
          <w:rFonts w:cs="Arial"/>
          <w:lang w:val="sr-Cyrl-CS"/>
        </w:rPr>
      </w:pPr>
    </w:p>
    <w:p w14:paraId="40E20325" w14:textId="77777777" w:rsidR="00961926" w:rsidRDefault="00961926" w:rsidP="001344B8">
      <w:pPr>
        <w:spacing w:before="0"/>
        <w:rPr>
          <w:rFonts w:cs="Arial"/>
          <w:lang w:val="sr-Cyrl-CS"/>
        </w:rPr>
      </w:pPr>
    </w:p>
    <w:p w14:paraId="399F6D4C" w14:textId="77777777" w:rsidR="00961926" w:rsidRDefault="00961926" w:rsidP="001344B8">
      <w:pPr>
        <w:spacing w:before="0"/>
        <w:rPr>
          <w:rFonts w:cs="Arial"/>
          <w:lang w:val="sr-Cyrl-CS"/>
        </w:rPr>
      </w:pPr>
    </w:p>
    <w:p w14:paraId="49F89E5B" w14:textId="77777777" w:rsidR="00391750" w:rsidRDefault="001344B8" w:rsidP="001344B8">
      <w:pPr>
        <w:spacing w:before="0"/>
        <w:rPr>
          <w:rFonts w:cs="Arial"/>
          <w:spacing w:val="4"/>
          <w:lang w:val="sr-Cyrl-CS"/>
        </w:rPr>
      </w:pPr>
      <w:r w:rsidRPr="00A94BEB">
        <w:rPr>
          <w:rFonts w:cs="Arial"/>
          <w:lang w:val="sr-Cyrl-CS"/>
        </w:rPr>
        <w:t xml:space="preserve">    </w:t>
      </w:r>
      <w:r w:rsidR="00391750">
        <w:rPr>
          <w:rFonts w:cs="Arial"/>
          <w:spacing w:val="4"/>
          <w:lang w:val="sr-Cyrl-CS"/>
        </w:rPr>
        <w:t>Датум</w:t>
      </w:r>
    </w:p>
    <w:p w14:paraId="3430C1B2" w14:textId="61DFF374" w:rsidR="001344B8" w:rsidRPr="00A94BEB" w:rsidRDefault="001344B8" w:rsidP="001344B8">
      <w:pPr>
        <w:spacing w:before="0"/>
        <w:rPr>
          <w:rFonts w:cs="Arial"/>
          <w:spacing w:val="4"/>
          <w:lang w:val="sr-Cyrl-RS"/>
        </w:rPr>
      </w:pPr>
      <w:r w:rsidRPr="00A94BEB">
        <w:rPr>
          <w:rFonts w:cs="Arial"/>
          <w:spacing w:val="4"/>
          <w:lang w:val="sr-Cyrl-CS"/>
        </w:rPr>
        <w:t xml:space="preserve">                                                                                              </w:t>
      </w:r>
      <w:r w:rsidRPr="00A94BEB">
        <w:rPr>
          <w:rFonts w:cs="Arial"/>
          <w:spacing w:val="2"/>
          <w:lang w:val="sr-Latn-CS"/>
        </w:rPr>
        <w:t xml:space="preserve">    </w:t>
      </w:r>
    </w:p>
    <w:p w14:paraId="4D838F46" w14:textId="77777777" w:rsidR="001344B8" w:rsidRPr="00A94BEB" w:rsidRDefault="001344B8" w:rsidP="001344B8">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4B1C4074" w14:textId="0FF97A62" w:rsidR="001344B8" w:rsidRPr="00A94BEB" w:rsidRDefault="001344B8" w:rsidP="001344B8">
      <w:pPr>
        <w:spacing w:before="0"/>
        <w:jc w:val="left"/>
        <w:rPr>
          <w:rFonts w:cs="Arial"/>
          <w:b/>
          <w:lang w:val="sr-Cyrl-CS"/>
        </w:rPr>
      </w:pPr>
    </w:p>
    <w:sectPr w:rsidR="001344B8" w:rsidRPr="00A94BEB" w:rsidSect="00391750">
      <w:footnotePr>
        <w:pos w:val="beneathText"/>
      </w:footnotePr>
      <w:pgSz w:w="11909" w:h="16834" w:code="9"/>
      <w:pgMar w:top="1440" w:right="1277" w:bottom="1135"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1A6D" w14:textId="77777777" w:rsidR="002079D4" w:rsidRDefault="002079D4">
      <w:r>
        <w:separator/>
      </w:r>
    </w:p>
    <w:p w14:paraId="703E8077" w14:textId="77777777" w:rsidR="002079D4" w:rsidRDefault="002079D4"/>
  </w:endnote>
  <w:endnote w:type="continuationSeparator" w:id="0">
    <w:p w14:paraId="4DBAFE12" w14:textId="77777777" w:rsidR="002079D4" w:rsidRDefault="002079D4">
      <w:r>
        <w:continuationSeparator/>
      </w:r>
    </w:p>
    <w:p w14:paraId="19B1C950" w14:textId="77777777" w:rsidR="002079D4" w:rsidRDefault="00207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Gothic"/>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8A50" w14:textId="77777777" w:rsidR="00A771C4" w:rsidRDefault="00A771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AFD53" w14:textId="77777777" w:rsidR="00A771C4" w:rsidRDefault="00A771C4" w:rsidP="00841BE7">
    <w:pPr>
      <w:pStyle w:val="Footer"/>
      <w:ind w:right="360"/>
    </w:pPr>
  </w:p>
  <w:p w14:paraId="64D51FF5" w14:textId="77777777" w:rsidR="00A771C4" w:rsidRDefault="00A771C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0C12" w14:textId="5AFC85E2" w:rsidR="00A771C4" w:rsidRPr="00F57278" w:rsidRDefault="00A771C4" w:rsidP="004276AD">
    <w:pPr>
      <w:pStyle w:val="Footer"/>
      <w:pBdr>
        <w:top w:val="single" w:sz="4" w:space="3" w:color="auto"/>
      </w:pBdr>
      <w:jc w:val="right"/>
      <w:rPr>
        <w:sz w:val="18"/>
        <w:szCs w:val="18"/>
      </w:rPr>
    </w:pPr>
    <w:r w:rsidRPr="00F57278">
      <w:rPr>
        <w:rFonts w:cs="Arial"/>
        <w:sz w:val="18"/>
        <w:szCs w:val="18"/>
      </w:rPr>
      <w:t xml:space="preserve">Страна </w:t>
    </w:r>
    <w:r w:rsidRPr="00F57278">
      <w:rPr>
        <w:rStyle w:val="PageNumber"/>
        <w:rFonts w:cs="Arial"/>
        <w:sz w:val="18"/>
        <w:szCs w:val="18"/>
      </w:rPr>
      <w:fldChar w:fldCharType="begin"/>
    </w:r>
    <w:r w:rsidRPr="00F57278">
      <w:rPr>
        <w:rStyle w:val="PageNumber"/>
        <w:rFonts w:cs="Arial"/>
        <w:sz w:val="18"/>
        <w:szCs w:val="18"/>
      </w:rPr>
      <w:instrText xml:space="preserve"> PAGE </w:instrText>
    </w:r>
    <w:r w:rsidRPr="00F57278">
      <w:rPr>
        <w:rStyle w:val="PageNumber"/>
        <w:rFonts w:cs="Arial"/>
        <w:sz w:val="18"/>
        <w:szCs w:val="18"/>
      </w:rPr>
      <w:fldChar w:fldCharType="separate"/>
    </w:r>
    <w:r w:rsidR="00E83A3E">
      <w:rPr>
        <w:rStyle w:val="PageNumber"/>
        <w:rFonts w:cs="Arial"/>
        <w:noProof/>
        <w:sz w:val="18"/>
        <w:szCs w:val="18"/>
      </w:rPr>
      <w:t>2</w:t>
    </w:r>
    <w:r w:rsidRPr="00F57278">
      <w:rPr>
        <w:rStyle w:val="PageNumber"/>
        <w:rFonts w:cs="Arial"/>
        <w:sz w:val="18"/>
        <w:szCs w:val="18"/>
      </w:rPr>
      <w:fldChar w:fldCharType="end"/>
    </w:r>
    <w:r w:rsidRPr="00F57278">
      <w:rPr>
        <w:rStyle w:val="PageNumber"/>
        <w:rFonts w:cs="Arial"/>
        <w:sz w:val="18"/>
        <w:szCs w:val="18"/>
      </w:rPr>
      <w:t xml:space="preserve"> од </w:t>
    </w:r>
    <w:r w:rsidRPr="00F57278">
      <w:rPr>
        <w:rStyle w:val="PageNumber"/>
        <w:rFonts w:cs="Arial"/>
        <w:sz w:val="18"/>
        <w:szCs w:val="18"/>
      </w:rPr>
      <w:fldChar w:fldCharType="begin"/>
    </w:r>
    <w:r w:rsidRPr="00F57278">
      <w:rPr>
        <w:rStyle w:val="PageNumber"/>
        <w:rFonts w:cs="Arial"/>
        <w:sz w:val="18"/>
        <w:szCs w:val="18"/>
      </w:rPr>
      <w:instrText xml:space="preserve"> NUMPAGES </w:instrText>
    </w:r>
    <w:r w:rsidRPr="00F57278">
      <w:rPr>
        <w:rStyle w:val="PageNumber"/>
        <w:rFonts w:cs="Arial"/>
        <w:sz w:val="18"/>
        <w:szCs w:val="18"/>
      </w:rPr>
      <w:fldChar w:fldCharType="separate"/>
    </w:r>
    <w:r w:rsidR="00E83A3E">
      <w:rPr>
        <w:rStyle w:val="PageNumber"/>
        <w:rFonts w:cs="Arial"/>
        <w:noProof/>
        <w:sz w:val="18"/>
        <w:szCs w:val="18"/>
      </w:rPr>
      <w:t>55</w:t>
    </w:r>
    <w:r w:rsidRPr="00F57278">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D442" w14:textId="13611D09" w:rsidR="00A771C4" w:rsidRPr="00C95AC1" w:rsidRDefault="00A771C4" w:rsidP="004276AD">
    <w:pPr>
      <w:pStyle w:val="Footer"/>
      <w:pBdr>
        <w:top w:val="single" w:sz="4" w:space="3" w:color="auto"/>
      </w:pBdr>
      <w:jc w:val="right"/>
      <w:rPr>
        <w:sz w:val="18"/>
        <w:szCs w:val="18"/>
      </w:rPr>
    </w:pPr>
    <w:r w:rsidRPr="00C95AC1">
      <w:rPr>
        <w:rFonts w:cs="Arial"/>
        <w:sz w:val="18"/>
        <w:szCs w:val="18"/>
      </w:rPr>
      <w:t xml:space="preserve">Страна </w:t>
    </w:r>
    <w:r w:rsidRPr="00C95AC1">
      <w:rPr>
        <w:rStyle w:val="PageNumber"/>
        <w:rFonts w:cs="Arial"/>
        <w:sz w:val="18"/>
        <w:szCs w:val="18"/>
      </w:rPr>
      <w:fldChar w:fldCharType="begin"/>
    </w:r>
    <w:r w:rsidRPr="00C95AC1">
      <w:rPr>
        <w:rStyle w:val="PageNumber"/>
        <w:rFonts w:cs="Arial"/>
        <w:sz w:val="18"/>
        <w:szCs w:val="18"/>
      </w:rPr>
      <w:instrText xml:space="preserve"> PAGE </w:instrText>
    </w:r>
    <w:r w:rsidRPr="00C95AC1">
      <w:rPr>
        <w:rStyle w:val="PageNumber"/>
        <w:rFonts w:cs="Arial"/>
        <w:sz w:val="18"/>
        <w:szCs w:val="18"/>
      </w:rPr>
      <w:fldChar w:fldCharType="separate"/>
    </w:r>
    <w:r w:rsidR="00E83A3E">
      <w:rPr>
        <w:rStyle w:val="PageNumber"/>
        <w:rFonts w:cs="Arial"/>
        <w:noProof/>
        <w:sz w:val="18"/>
        <w:szCs w:val="18"/>
      </w:rPr>
      <w:t>1</w:t>
    </w:r>
    <w:r w:rsidRPr="00C95AC1">
      <w:rPr>
        <w:rStyle w:val="PageNumber"/>
        <w:rFonts w:cs="Arial"/>
        <w:sz w:val="18"/>
        <w:szCs w:val="18"/>
      </w:rPr>
      <w:fldChar w:fldCharType="end"/>
    </w:r>
    <w:r w:rsidRPr="00C95AC1">
      <w:rPr>
        <w:rStyle w:val="PageNumber"/>
        <w:rFonts w:cs="Arial"/>
        <w:sz w:val="18"/>
        <w:szCs w:val="18"/>
      </w:rPr>
      <w:t xml:space="preserve"> од </w:t>
    </w:r>
    <w:r w:rsidRPr="00C95AC1">
      <w:rPr>
        <w:rStyle w:val="PageNumber"/>
        <w:rFonts w:cs="Arial"/>
        <w:sz w:val="18"/>
        <w:szCs w:val="18"/>
      </w:rPr>
      <w:fldChar w:fldCharType="begin"/>
    </w:r>
    <w:r w:rsidRPr="00C95AC1">
      <w:rPr>
        <w:rStyle w:val="PageNumber"/>
        <w:rFonts w:cs="Arial"/>
        <w:sz w:val="18"/>
        <w:szCs w:val="18"/>
      </w:rPr>
      <w:instrText xml:space="preserve"> NUMPAGES </w:instrText>
    </w:r>
    <w:r w:rsidRPr="00C95AC1">
      <w:rPr>
        <w:rStyle w:val="PageNumber"/>
        <w:rFonts w:cs="Arial"/>
        <w:sz w:val="18"/>
        <w:szCs w:val="18"/>
      </w:rPr>
      <w:fldChar w:fldCharType="separate"/>
    </w:r>
    <w:r w:rsidR="00E83A3E">
      <w:rPr>
        <w:rStyle w:val="PageNumber"/>
        <w:rFonts w:cs="Arial"/>
        <w:noProof/>
        <w:sz w:val="18"/>
        <w:szCs w:val="18"/>
      </w:rPr>
      <w:t>55</w:t>
    </w:r>
    <w:r w:rsidRPr="00C95AC1">
      <w:rPr>
        <w:rStyle w:val="PageNumber"/>
        <w:rFonts w:cs="Arial"/>
        <w:sz w:val="18"/>
        <w:szCs w:val="18"/>
      </w:rPr>
      <w:fldChar w:fldCharType="end"/>
    </w:r>
  </w:p>
  <w:p w14:paraId="7AA0AFC1" w14:textId="77777777" w:rsidR="00A771C4" w:rsidRDefault="00A77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0C02" w14:textId="77777777" w:rsidR="002079D4" w:rsidRDefault="002079D4">
      <w:r>
        <w:separator/>
      </w:r>
    </w:p>
    <w:p w14:paraId="005A6400" w14:textId="77777777" w:rsidR="002079D4" w:rsidRDefault="002079D4"/>
  </w:footnote>
  <w:footnote w:type="continuationSeparator" w:id="0">
    <w:p w14:paraId="6E405A54" w14:textId="77777777" w:rsidR="002079D4" w:rsidRDefault="002079D4">
      <w:r>
        <w:continuationSeparator/>
      </w:r>
    </w:p>
    <w:p w14:paraId="35D64C17" w14:textId="77777777" w:rsidR="002079D4" w:rsidRDefault="002079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4A78" w14:textId="77777777" w:rsidR="00A771C4" w:rsidRPr="005E6697" w:rsidRDefault="00A771C4" w:rsidP="004E29FB">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w:t>
    </w:r>
  </w:p>
  <w:p w14:paraId="7D8059D7" w14:textId="7A3E8323" w:rsidR="00A771C4" w:rsidRPr="004E29FB" w:rsidRDefault="00A771C4" w:rsidP="004E29FB">
    <w:pPr>
      <w:pStyle w:val="Header"/>
      <w:spacing w:before="0"/>
      <w:jc w:val="center"/>
      <w:rPr>
        <w:sz w:val="22"/>
        <w:szCs w:val="22"/>
        <w:lang w:val="sr-Cyrl-RS"/>
      </w:rPr>
    </w:pPr>
    <w:r w:rsidRPr="005E6697">
      <w:rPr>
        <w:sz w:val="22"/>
        <w:szCs w:val="22"/>
      </w:rPr>
      <w:t xml:space="preserve">Конкурсна документација </w:t>
    </w:r>
    <w:r>
      <w:rPr>
        <w:sz w:val="22"/>
        <w:szCs w:val="22"/>
        <w:lang w:val="sr-Cyrl-RS"/>
      </w:rPr>
      <w:t xml:space="preserve">за јавну набавку бр. </w:t>
    </w:r>
    <w:r w:rsidRPr="00490C68">
      <w:rPr>
        <w:rFonts w:cs="Arial"/>
        <w:sz w:val="22"/>
        <w:szCs w:val="22"/>
        <w:lang w:val="sr-Cyrl-RS"/>
      </w:rPr>
      <w:t>ЈН/</w:t>
    </w:r>
    <w:r>
      <w:rPr>
        <w:rFonts w:cs="Arial"/>
        <w:sz w:val="22"/>
        <w:szCs w:val="22"/>
        <w:lang w:val="sr-Cyrl-RS"/>
      </w:rPr>
      <w:t>1</w:t>
    </w:r>
    <w:r w:rsidRPr="00490C68">
      <w:rPr>
        <w:rFonts w:cs="Arial"/>
        <w:sz w:val="22"/>
        <w:szCs w:val="22"/>
        <w:lang w:val="sr-Cyrl-RS"/>
      </w:rPr>
      <w:t>000/0</w:t>
    </w:r>
    <w:r>
      <w:rPr>
        <w:rFonts w:cs="Arial"/>
        <w:sz w:val="22"/>
        <w:szCs w:val="22"/>
        <w:lang w:val="sr-Cyrl-RS"/>
      </w:rPr>
      <w:t>473</w:t>
    </w:r>
    <w:r w:rsidRPr="00490C68">
      <w:rPr>
        <w:rFonts w:cs="Arial"/>
        <w:sz w:val="22"/>
        <w:szCs w:val="22"/>
        <w:lang w:val="sr-Cyrl-RS"/>
      </w:rPr>
      <w:t>/201</w:t>
    </w:r>
    <w:r>
      <w:rPr>
        <w:rFonts w:cs="Arial"/>
        <w:sz w:val="22"/>
        <w:szCs w:val="22"/>
        <w:lang w:val="sr-Cyrl-RS"/>
      </w:rPr>
      <w:t>9</w:t>
    </w:r>
    <w:r w:rsidRPr="00490C68">
      <w:rPr>
        <w:rFonts w:cs="Arial"/>
        <w:sz w:val="22"/>
        <w:szCs w:val="22"/>
        <w:lang w:val="sr-Cyrl-RS"/>
      </w:rPr>
      <w:t xml:space="preserve"> (</w:t>
    </w:r>
    <w:r>
      <w:rPr>
        <w:rFonts w:cs="Arial"/>
        <w:sz w:val="22"/>
        <w:szCs w:val="22"/>
        <w:lang w:val="sr-Cyrl-RS"/>
      </w:rPr>
      <w:t>3269</w:t>
    </w:r>
    <w:r w:rsidRPr="00490C68">
      <w:rPr>
        <w:rFonts w:cs="Arial"/>
        <w:sz w:val="22"/>
        <w:szCs w:val="22"/>
        <w:lang w:val="sr-Cyrl-RS"/>
      </w:rPr>
      <w:t>/201</w:t>
    </w:r>
    <w:r>
      <w:rPr>
        <w:rFonts w:cs="Arial"/>
        <w:sz w:val="22"/>
        <w:szCs w:val="22"/>
        <w:lang w:val="sr-Cyrl-RS"/>
      </w:rPr>
      <w:t>9</w:t>
    </w:r>
    <w:r w:rsidRPr="00490C68">
      <w:rPr>
        <w:rFonts w:cs="Arial"/>
        <w:sz w:val="22"/>
        <w:szCs w:val="22"/>
        <w:lang w:val="sr-Cyrl-RS"/>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27D" w14:textId="77777777" w:rsidR="00A771C4" w:rsidRDefault="00A771C4" w:rsidP="005E6697">
    <w:pPr>
      <w:pStyle w:val="Header"/>
      <w:spacing w:before="0"/>
      <w:rPr>
        <w:sz w:val="22"/>
        <w:szCs w:val="22"/>
      </w:rPr>
    </w:pPr>
  </w:p>
  <w:p w14:paraId="355E392A" w14:textId="77777777" w:rsidR="00A771C4" w:rsidRDefault="00A771C4" w:rsidP="005E6697">
    <w:pPr>
      <w:pStyle w:val="Header"/>
      <w:spacing w:before="0"/>
      <w:rPr>
        <w:sz w:val="22"/>
        <w:szCs w:val="22"/>
      </w:rPr>
    </w:pPr>
  </w:p>
  <w:p w14:paraId="7AC3C710" w14:textId="77777777" w:rsidR="00A771C4" w:rsidRDefault="00A771C4" w:rsidP="005E6697">
    <w:pPr>
      <w:pStyle w:val="Header"/>
      <w:spacing w:before="0"/>
      <w:rPr>
        <w:sz w:val="22"/>
        <w:szCs w:val="22"/>
      </w:rPr>
    </w:pPr>
  </w:p>
  <w:p w14:paraId="19620FA9" w14:textId="77777777" w:rsidR="00A771C4" w:rsidRPr="005E6697" w:rsidRDefault="00A771C4" w:rsidP="00A60F16">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w:t>
    </w:r>
  </w:p>
  <w:p w14:paraId="61FF8F99" w14:textId="331905A0" w:rsidR="00A771C4" w:rsidRPr="0076418B" w:rsidRDefault="00A771C4" w:rsidP="00A60F16">
    <w:pPr>
      <w:pStyle w:val="Header"/>
      <w:spacing w:before="0"/>
      <w:jc w:val="center"/>
      <w:rPr>
        <w:sz w:val="22"/>
        <w:szCs w:val="22"/>
        <w:lang w:val="sr-Latn-RS"/>
      </w:rPr>
    </w:pPr>
    <w:r w:rsidRPr="005E6697">
      <w:rPr>
        <w:sz w:val="22"/>
        <w:szCs w:val="22"/>
      </w:rPr>
      <w:t xml:space="preserve">Конкурсна документација </w:t>
    </w:r>
    <w:r>
      <w:rPr>
        <w:sz w:val="22"/>
        <w:szCs w:val="22"/>
        <w:lang w:val="sr-Cyrl-RS"/>
      </w:rPr>
      <w:t xml:space="preserve">за јавну набавку бр. </w:t>
    </w:r>
    <w:r>
      <w:rPr>
        <w:sz w:val="22"/>
        <w:szCs w:val="22"/>
      </w:rPr>
      <w:t>ЈН/1000/</w:t>
    </w:r>
    <w:r>
      <w:rPr>
        <w:sz w:val="22"/>
        <w:szCs w:val="22"/>
        <w:lang w:val="sr-Cyrl-RS"/>
      </w:rPr>
      <w:t>0</w:t>
    </w:r>
    <w:r>
      <w:rPr>
        <w:sz w:val="22"/>
        <w:szCs w:val="22"/>
        <w:lang w:val="sr-Latn-RS"/>
      </w:rPr>
      <w:t>473</w:t>
    </w:r>
    <w:r>
      <w:rPr>
        <w:sz w:val="22"/>
        <w:szCs w:val="22"/>
      </w:rPr>
      <w:t>/2019</w:t>
    </w:r>
    <w:r>
      <w:rPr>
        <w:sz w:val="22"/>
        <w:szCs w:val="22"/>
        <w:lang w:val="sr-Cyrl-RS"/>
      </w:rPr>
      <w:t xml:space="preserve"> (</w:t>
    </w:r>
    <w:r>
      <w:rPr>
        <w:sz w:val="22"/>
        <w:szCs w:val="22"/>
        <w:lang w:val="sr-Latn-RS"/>
      </w:rPr>
      <w:t>3269</w:t>
    </w:r>
    <w:r>
      <w:rPr>
        <w:sz w:val="22"/>
        <w:szCs w:val="22"/>
        <w:lang w:val="sr-Cyrl-RS"/>
      </w:rPr>
      <w:t>/201</w:t>
    </w:r>
    <w:r>
      <w:rPr>
        <w:sz w:val="22"/>
        <w:szCs w:val="22"/>
        <w:lang w:val="sr-Latn-RS"/>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37774D"/>
    <w:multiLevelType w:val="multilevel"/>
    <w:tmpl w:val="513A76D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24C4224"/>
    <w:multiLevelType w:val="hybridMultilevel"/>
    <w:tmpl w:val="33E427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5" w15:restartNumberingAfterBreak="0">
    <w:nsid w:val="0B75348F"/>
    <w:multiLevelType w:val="hybridMultilevel"/>
    <w:tmpl w:val="AE4C3E8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B6F8F1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3F9314F"/>
    <w:multiLevelType w:val="hybridMultilevel"/>
    <w:tmpl w:val="A4E6B8F6"/>
    <w:lvl w:ilvl="0" w:tplc="5D5C022A">
      <w:start w:val="1"/>
      <w:numFmt w:val="bullet"/>
      <w:lvlText w:val=""/>
      <w:lvlJc w:val="left"/>
      <w:pPr>
        <w:ind w:left="720" w:hanging="360"/>
      </w:pPr>
      <w:rPr>
        <w:rFonts w:ascii="Symbol" w:hAnsi="Symbol" w:hint="default"/>
      </w:rPr>
    </w:lvl>
    <w:lvl w:ilvl="1" w:tplc="4F086130">
      <w:start w:val="1"/>
      <w:numFmt w:val="bullet"/>
      <w:lvlText w:val="o"/>
      <w:lvlJc w:val="left"/>
      <w:pPr>
        <w:ind w:left="1440" w:hanging="360"/>
      </w:pPr>
      <w:rPr>
        <w:rFonts w:ascii="Courier New" w:hAnsi="Courier New" w:hint="default"/>
      </w:rPr>
    </w:lvl>
    <w:lvl w:ilvl="2" w:tplc="04768DA0">
      <w:start w:val="1"/>
      <w:numFmt w:val="bullet"/>
      <w:lvlText w:val=""/>
      <w:lvlJc w:val="left"/>
      <w:pPr>
        <w:ind w:left="2160" w:hanging="360"/>
      </w:pPr>
      <w:rPr>
        <w:rFonts w:ascii="Wingdings" w:hAnsi="Wingdings" w:hint="default"/>
      </w:rPr>
    </w:lvl>
    <w:lvl w:ilvl="3" w:tplc="B3A8D6E0">
      <w:start w:val="1"/>
      <w:numFmt w:val="bullet"/>
      <w:lvlText w:val=""/>
      <w:lvlJc w:val="left"/>
      <w:pPr>
        <w:ind w:left="2880" w:hanging="360"/>
      </w:pPr>
      <w:rPr>
        <w:rFonts w:ascii="Symbol" w:hAnsi="Symbol" w:hint="default"/>
      </w:rPr>
    </w:lvl>
    <w:lvl w:ilvl="4" w:tplc="E63E7C7E">
      <w:start w:val="1"/>
      <w:numFmt w:val="bullet"/>
      <w:lvlText w:val="o"/>
      <w:lvlJc w:val="left"/>
      <w:pPr>
        <w:ind w:left="3600" w:hanging="360"/>
      </w:pPr>
      <w:rPr>
        <w:rFonts w:ascii="Courier New" w:hAnsi="Courier New" w:hint="default"/>
      </w:rPr>
    </w:lvl>
    <w:lvl w:ilvl="5" w:tplc="80FA5AB0">
      <w:start w:val="1"/>
      <w:numFmt w:val="bullet"/>
      <w:lvlText w:val=""/>
      <w:lvlJc w:val="left"/>
      <w:pPr>
        <w:ind w:left="4320" w:hanging="360"/>
      </w:pPr>
      <w:rPr>
        <w:rFonts w:ascii="Wingdings" w:hAnsi="Wingdings" w:hint="default"/>
      </w:rPr>
    </w:lvl>
    <w:lvl w:ilvl="6" w:tplc="A00A05E2">
      <w:start w:val="1"/>
      <w:numFmt w:val="bullet"/>
      <w:lvlText w:val=""/>
      <w:lvlJc w:val="left"/>
      <w:pPr>
        <w:ind w:left="5040" w:hanging="360"/>
      </w:pPr>
      <w:rPr>
        <w:rFonts w:ascii="Symbol" w:hAnsi="Symbol" w:hint="default"/>
      </w:rPr>
    </w:lvl>
    <w:lvl w:ilvl="7" w:tplc="2BAA6938">
      <w:start w:val="1"/>
      <w:numFmt w:val="bullet"/>
      <w:lvlText w:val="o"/>
      <w:lvlJc w:val="left"/>
      <w:pPr>
        <w:ind w:left="5760" w:hanging="360"/>
      </w:pPr>
      <w:rPr>
        <w:rFonts w:ascii="Courier New" w:hAnsi="Courier New" w:hint="default"/>
      </w:rPr>
    </w:lvl>
    <w:lvl w:ilvl="8" w:tplc="0D8C284C">
      <w:start w:val="1"/>
      <w:numFmt w:val="bullet"/>
      <w:lvlText w:val=""/>
      <w:lvlJc w:val="left"/>
      <w:pPr>
        <w:ind w:left="6480" w:hanging="360"/>
      </w:pPr>
      <w:rPr>
        <w:rFonts w:ascii="Wingdings" w:hAnsi="Wingdings" w:hint="default"/>
      </w:rPr>
    </w:lvl>
  </w:abstractNum>
  <w:abstractNum w:abstractNumId="70"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2348DB"/>
    <w:multiLevelType w:val="hybridMultilevel"/>
    <w:tmpl w:val="9022F602"/>
    <w:lvl w:ilvl="0" w:tplc="04090001">
      <w:start w:val="1"/>
      <w:numFmt w:val="bullet"/>
      <w:lvlText w:val=""/>
      <w:lvlJc w:val="left"/>
      <w:pPr>
        <w:ind w:left="720" w:hanging="360"/>
      </w:pPr>
      <w:rPr>
        <w:rFonts w:ascii="Symbol" w:hAnsi="Symbol" w:hint="default"/>
      </w:rPr>
    </w:lvl>
    <w:lvl w:ilvl="1" w:tplc="4F086130">
      <w:start w:val="1"/>
      <w:numFmt w:val="bullet"/>
      <w:lvlText w:val="o"/>
      <w:lvlJc w:val="left"/>
      <w:pPr>
        <w:ind w:left="1440" w:hanging="360"/>
      </w:pPr>
      <w:rPr>
        <w:rFonts w:ascii="Courier New" w:hAnsi="Courier New" w:hint="default"/>
      </w:rPr>
    </w:lvl>
    <w:lvl w:ilvl="2" w:tplc="04768DA0">
      <w:start w:val="1"/>
      <w:numFmt w:val="bullet"/>
      <w:lvlText w:val=""/>
      <w:lvlJc w:val="left"/>
      <w:pPr>
        <w:ind w:left="2160" w:hanging="360"/>
      </w:pPr>
      <w:rPr>
        <w:rFonts w:ascii="Wingdings" w:hAnsi="Wingdings" w:hint="default"/>
      </w:rPr>
    </w:lvl>
    <w:lvl w:ilvl="3" w:tplc="B3A8D6E0">
      <w:start w:val="1"/>
      <w:numFmt w:val="bullet"/>
      <w:lvlText w:val=""/>
      <w:lvlJc w:val="left"/>
      <w:pPr>
        <w:ind w:left="2880" w:hanging="360"/>
      </w:pPr>
      <w:rPr>
        <w:rFonts w:ascii="Symbol" w:hAnsi="Symbol" w:hint="default"/>
      </w:rPr>
    </w:lvl>
    <w:lvl w:ilvl="4" w:tplc="E63E7C7E">
      <w:start w:val="1"/>
      <w:numFmt w:val="bullet"/>
      <w:lvlText w:val="o"/>
      <w:lvlJc w:val="left"/>
      <w:pPr>
        <w:ind w:left="3600" w:hanging="360"/>
      </w:pPr>
      <w:rPr>
        <w:rFonts w:ascii="Courier New" w:hAnsi="Courier New" w:hint="default"/>
      </w:rPr>
    </w:lvl>
    <w:lvl w:ilvl="5" w:tplc="80FA5AB0">
      <w:start w:val="1"/>
      <w:numFmt w:val="bullet"/>
      <w:lvlText w:val=""/>
      <w:lvlJc w:val="left"/>
      <w:pPr>
        <w:ind w:left="4320" w:hanging="360"/>
      </w:pPr>
      <w:rPr>
        <w:rFonts w:ascii="Wingdings" w:hAnsi="Wingdings" w:hint="default"/>
      </w:rPr>
    </w:lvl>
    <w:lvl w:ilvl="6" w:tplc="A00A05E2">
      <w:start w:val="1"/>
      <w:numFmt w:val="bullet"/>
      <w:lvlText w:val=""/>
      <w:lvlJc w:val="left"/>
      <w:pPr>
        <w:ind w:left="5040" w:hanging="360"/>
      </w:pPr>
      <w:rPr>
        <w:rFonts w:ascii="Symbol" w:hAnsi="Symbol" w:hint="default"/>
      </w:rPr>
    </w:lvl>
    <w:lvl w:ilvl="7" w:tplc="2BAA6938">
      <w:start w:val="1"/>
      <w:numFmt w:val="bullet"/>
      <w:lvlText w:val="o"/>
      <w:lvlJc w:val="left"/>
      <w:pPr>
        <w:ind w:left="5760" w:hanging="360"/>
      </w:pPr>
      <w:rPr>
        <w:rFonts w:ascii="Courier New" w:hAnsi="Courier New" w:hint="default"/>
      </w:rPr>
    </w:lvl>
    <w:lvl w:ilvl="8" w:tplc="0D8C284C">
      <w:start w:val="1"/>
      <w:numFmt w:val="bullet"/>
      <w:lvlText w:val=""/>
      <w:lvlJc w:val="left"/>
      <w:pPr>
        <w:ind w:left="6480" w:hanging="360"/>
      </w:pPr>
      <w:rPr>
        <w:rFonts w:ascii="Wingdings" w:hAnsi="Wingdings" w:hint="default"/>
      </w:rPr>
    </w:lvl>
  </w:abstractNum>
  <w:abstractNum w:abstractNumId="73" w15:restartNumberingAfterBreak="0">
    <w:nsid w:val="26596C9D"/>
    <w:multiLevelType w:val="hybridMultilevel"/>
    <w:tmpl w:val="0AEEAC16"/>
    <w:lvl w:ilvl="0" w:tplc="74A8C302">
      <w:start w:val="1"/>
      <w:numFmt w:val="bullet"/>
      <w:lvlText w:val=""/>
      <w:lvlJc w:val="left"/>
      <w:pPr>
        <w:ind w:left="720" w:hanging="360"/>
      </w:pPr>
      <w:rPr>
        <w:rFonts w:ascii="Symbol" w:hAnsi="Symbol" w:hint="default"/>
      </w:rPr>
    </w:lvl>
    <w:lvl w:ilvl="1" w:tplc="DB2A5756">
      <w:start w:val="1"/>
      <w:numFmt w:val="bullet"/>
      <w:lvlText w:val="o"/>
      <w:lvlJc w:val="left"/>
      <w:pPr>
        <w:ind w:left="1440" w:hanging="360"/>
      </w:pPr>
      <w:rPr>
        <w:rFonts w:ascii="Courier New" w:hAnsi="Courier New" w:hint="default"/>
      </w:rPr>
    </w:lvl>
    <w:lvl w:ilvl="2" w:tplc="0408E8BE">
      <w:start w:val="1"/>
      <w:numFmt w:val="bullet"/>
      <w:lvlText w:val=""/>
      <w:lvlJc w:val="left"/>
      <w:pPr>
        <w:ind w:left="2160" w:hanging="360"/>
      </w:pPr>
      <w:rPr>
        <w:rFonts w:ascii="Wingdings" w:hAnsi="Wingdings" w:hint="default"/>
      </w:rPr>
    </w:lvl>
    <w:lvl w:ilvl="3" w:tplc="79461142">
      <w:start w:val="1"/>
      <w:numFmt w:val="bullet"/>
      <w:lvlText w:val=""/>
      <w:lvlJc w:val="left"/>
      <w:pPr>
        <w:ind w:left="2880" w:hanging="360"/>
      </w:pPr>
      <w:rPr>
        <w:rFonts w:ascii="Symbol" w:hAnsi="Symbol" w:hint="default"/>
      </w:rPr>
    </w:lvl>
    <w:lvl w:ilvl="4" w:tplc="598E0AB0">
      <w:start w:val="1"/>
      <w:numFmt w:val="bullet"/>
      <w:lvlText w:val="o"/>
      <w:lvlJc w:val="left"/>
      <w:pPr>
        <w:ind w:left="3600" w:hanging="360"/>
      </w:pPr>
      <w:rPr>
        <w:rFonts w:ascii="Courier New" w:hAnsi="Courier New" w:hint="default"/>
      </w:rPr>
    </w:lvl>
    <w:lvl w:ilvl="5" w:tplc="5E54447A">
      <w:start w:val="1"/>
      <w:numFmt w:val="bullet"/>
      <w:lvlText w:val=""/>
      <w:lvlJc w:val="left"/>
      <w:pPr>
        <w:ind w:left="4320" w:hanging="360"/>
      </w:pPr>
      <w:rPr>
        <w:rFonts w:ascii="Wingdings" w:hAnsi="Wingdings" w:hint="default"/>
      </w:rPr>
    </w:lvl>
    <w:lvl w:ilvl="6" w:tplc="5C1ABCF6">
      <w:start w:val="1"/>
      <w:numFmt w:val="bullet"/>
      <w:lvlText w:val=""/>
      <w:lvlJc w:val="left"/>
      <w:pPr>
        <w:ind w:left="5040" w:hanging="360"/>
      </w:pPr>
      <w:rPr>
        <w:rFonts w:ascii="Symbol" w:hAnsi="Symbol" w:hint="default"/>
      </w:rPr>
    </w:lvl>
    <w:lvl w:ilvl="7" w:tplc="A0C41644">
      <w:start w:val="1"/>
      <w:numFmt w:val="bullet"/>
      <w:lvlText w:val="o"/>
      <w:lvlJc w:val="left"/>
      <w:pPr>
        <w:ind w:left="5760" w:hanging="360"/>
      </w:pPr>
      <w:rPr>
        <w:rFonts w:ascii="Courier New" w:hAnsi="Courier New" w:hint="default"/>
      </w:rPr>
    </w:lvl>
    <w:lvl w:ilvl="8" w:tplc="ACBE84A0">
      <w:start w:val="1"/>
      <w:numFmt w:val="bullet"/>
      <w:lvlText w:val=""/>
      <w:lvlJc w:val="left"/>
      <w:pPr>
        <w:ind w:left="6480" w:hanging="360"/>
      </w:pPr>
      <w:rPr>
        <w:rFonts w:ascii="Wingdings" w:hAnsi="Wingdings" w:hint="default"/>
      </w:rPr>
    </w:lvl>
  </w:abstractNum>
  <w:abstractNum w:abstractNumId="74"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5"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B32546A"/>
    <w:multiLevelType w:val="hybridMultilevel"/>
    <w:tmpl w:val="4F9211B2"/>
    <w:lvl w:ilvl="0" w:tplc="5F640FFE">
      <w:start w:val="1"/>
      <w:numFmt w:val="bullet"/>
      <w:lvlText w:val=""/>
      <w:lvlJc w:val="left"/>
      <w:pPr>
        <w:ind w:left="720" w:hanging="360"/>
      </w:pPr>
      <w:rPr>
        <w:rFonts w:ascii="Symbol" w:hAnsi="Symbol" w:hint="default"/>
      </w:rPr>
    </w:lvl>
    <w:lvl w:ilvl="1" w:tplc="E7E26526">
      <w:start w:val="1"/>
      <w:numFmt w:val="bullet"/>
      <w:lvlText w:val="o"/>
      <w:lvlJc w:val="left"/>
      <w:pPr>
        <w:ind w:left="1440" w:hanging="360"/>
      </w:pPr>
      <w:rPr>
        <w:rFonts w:ascii="Courier New" w:hAnsi="Courier New" w:hint="default"/>
      </w:rPr>
    </w:lvl>
    <w:lvl w:ilvl="2" w:tplc="C680B836">
      <w:start w:val="1"/>
      <w:numFmt w:val="bullet"/>
      <w:lvlText w:val=""/>
      <w:lvlJc w:val="left"/>
      <w:pPr>
        <w:ind w:left="2160" w:hanging="360"/>
      </w:pPr>
      <w:rPr>
        <w:rFonts w:ascii="Wingdings" w:hAnsi="Wingdings" w:hint="default"/>
      </w:rPr>
    </w:lvl>
    <w:lvl w:ilvl="3" w:tplc="7F5A09B0">
      <w:start w:val="1"/>
      <w:numFmt w:val="bullet"/>
      <w:lvlText w:val=""/>
      <w:lvlJc w:val="left"/>
      <w:pPr>
        <w:ind w:left="2880" w:hanging="360"/>
      </w:pPr>
      <w:rPr>
        <w:rFonts w:ascii="Symbol" w:hAnsi="Symbol" w:hint="default"/>
      </w:rPr>
    </w:lvl>
    <w:lvl w:ilvl="4" w:tplc="092AF766">
      <w:start w:val="1"/>
      <w:numFmt w:val="bullet"/>
      <w:lvlText w:val="o"/>
      <w:lvlJc w:val="left"/>
      <w:pPr>
        <w:ind w:left="3600" w:hanging="360"/>
      </w:pPr>
      <w:rPr>
        <w:rFonts w:ascii="Courier New" w:hAnsi="Courier New" w:hint="default"/>
      </w:rPr>
    </w:lvl>
    <w:lvl w:ilvl="5" w:tplc="ABF2DAA4">
      <w:start w:val="1"/>
      <w:numFmt w:val="bullet"/>
      <w:lvlText w:val=""/>
      <w:lvlJc w:val="left"/>
      <w:pPr>
        <w:ind w:left="4320" w:hanging="360"/>
      </w:pPr>
      <w:rPr>
        <w:rFonts w:ascii="Wingdings" w:hAnsi="Wingdings" w:hint="default"/>
      </w:rPr>
    </w:lvl>
    <w:lvl w:ilvl="6" w:tplc="498C02B8">
      <w:start w:val="1"/>
      <w:numFmt w:val="bullet"/>
      <w:lvlText w:val=""/>
      <w:lvlJc w:val="left"/>
      <w:pPr>
        <w:ind w:left="5040" w:hanging="360"/>
      </w:pPr>
      <w:rPr>
        <w:rFonts w:ascii="Symbol" w:hAnsi="Symbol" w:hint="default"/>
      </w:rPr>
    </w:lvl>
    <w:lvl w:ilvl="7" w:tplc="84342934">
      <w:start w:val="1"/>
      <w:numFmt w:val="bullet"/>
      <w:lvlText w:val="o"/>
      <w:lvlJc w:val="left"/>
      <w:pPr>
        <w:ind w:left="5760" w:hanging="360"/>
      </w:pPr>
      <w:rPr>
        <w:rFonts w:ascii="Courier New" w:hAnsi="Courier New" w:hint="default"/>
      </w:rPr>
    </w:lvl>
    <w:lvl w:ilvl="8" w:tplc="F3A6BF1C">
      <w:start w:val="1"/>
      <w:numFmt w:val="bullet"/>
      <w:lvlText w:val=""/>
      <w:lvlJc w:val="left"/>
      <w:pPr>
        <w:ind w:left="6480" w:hanging="360"/>
      </w:pPr>
      <w:rPr>
        <w:rFonts w:ascii="Wingdings" w:hAnsi="Wingdings" w:hint="default"/>
      </w:rPr>
    </w:lvl>
  </w:abstractNum>
  <w:abstractNum w:abstractNumId="77" w15:restartNumberingAfterBreak="0">
    <w:nsid w:val="30670FDC"/>
    <w:multiLevelType w:val="hybridMultilevel"/>
    <w:tmpl w:val="8970F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4EA40E3"/>
    <w:multiLevelType w:val="hybridMultilevel"/>
    <w:tmpl w:val="F9F4B62A"/>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8805210"/>
    <w:multiLevelType w:val="hybridMultilevel"/>
    <w:tmpl w:val="D118178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AE6A19"/>
    <w:multiLevelType w:val="multilevel"/>
    <w:tmpl w:val="357098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CCA1F0F"/>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8" w15:restartNumberingAfterBreak="0">
    <w:nsid w:val="50645E82"/>
    <w:multiLevelType w:val="hybridMultilevel"/>
    <w:tmpl w:val="C142796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9" w15:restartNumberingAfterBreak="0">
    <w:nsid w:val="533606EA"/>
    <w:multiLevelType w:val="hybridMultilevel"/>
    <w:tmpl w:val="B16AB796"/>
    <w:lvl w:ilvl="0" w:tplc="35AEE50C">
      <w:numFmt w:val="bullet"/>
      <w:lvlText w:val="-"/>
      <w:lvlJc w:val="left"/>
      <w:pPr>
        <w:ind w:left="720" w:hanging="360"/>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57FC3863"/>
    <w:multiLevelType w:val="hybridMultilevel"/>
    <w:tmpl w:val="FE3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3"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CA603FC"/>
    <w:multiLevelType w:val="hybridMultilevel"/>
    <w:tmpl w:val="8970F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2A9369A"/>
    <w:multiLevelType w:val="hybridMultilevel"/>
    <w:tmpl w:val="2D92B6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15:restartNumberingAfterBreak="0">
    <w:nsid w:val="659551AB"/>
    <w:multiLevelType w:val="multilevel"/>
    <w:tmpl w:val="B96291F0"/>
    <w:lvl w:ilvl="0">
      <w:start w:val="6"/>
      <w:numFmt w:val="decimal"/>
      <w:lvlText w:val="%1"/>
      <w:lvlJc w:val="left"/>
      <w:pPr>
        <w:ind w:left="780" w:hanging="780"/>
      </w:pPr>
      <w:rPr>
        <w:rFonts w:hint="default"/>
      </w:rPr>
    </w:lvl>
    <w:lvl w:ilvl="1">
      <w:start w:val="13"/>
      <w:numFmt w:val="decimal"/>
      <w:lvlText w:val="%1.%2"/>
      <w:lvlJc w:val="left"/>
      <w:pPr>
        <w:ind w:left="900" w:hanging="780"/>
      </w:pPr>
      <w:rPr>
        <w:rFonts w:hint="default"/>
        <w:b/>
      </w:rPr>
    </w:lvl>
    <w:lvl w:ilvl="2">
      <w:start w:val="2"/>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9" w15:restartNumberingAfterBreak="0">
    <w:nsid w:val="65E663F4"/>
    <w:multiLevelType w:val="hybridMultilevel"/>
    <w:tmpl w:val="46A0FDEA"/>
    <w:lvl w:ilvl="0" w:tplc="0ECAB4E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AA20BFD"/>
    <w:multiLevelType w:val="hybridMultilevel"/>
    <w:tmpl w:val="2D42BE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15:restartNumberingAfterBreak="0">
    <w:nsid w:val="6AFE538C"/>
    <w:multiLevelType w:val="hybridMultilevel"/>
    <w:tmpl w:val="C3623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15:restartNumberingAfterBreak="0">
    <w:nsid w:val="6FCC40F5"/>
    <w:multiLevelType w:val="multilevel"/>
    <w:tmpl w:val="8072298A"/>
    <w:lvl w:ilvl="0">
      <w:start w:val="6"/>
      <w:numFmt w:val="decimal"/>
      <w:lvlText w:val="%1"/>
      <w:lvlJc w:val="left"/>
      <w:pPr>
        <w:ind w:left="600" w:hanging="600"/>
      </w:pPr>
      <w:rPr>
        <w:rFonts w:hint="default"/>
      </w:rPr>
    </w:lvl>
    <w:lvl w:ilvl="1">
      <w:start w:val="13"/>
      <w:numFmt w:val="decimal"/>
      <w:lvlText w:val="%1.%2"/>
      <w:lvlJc w:val="left"/>
      <w:pPr>
        <w:ind w:left="630" w:hanging="60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5" w15:restartNumberingAfterBreak="0">
    <w:nsid w:val="7036083E"/>
    <w:multiLevelType w:val="hybridMultilevel"/>
    <w:tmpl w:val="A07653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0A24F3C"/>
    <w:multiLevelType w:val="multilevel"/>
    <w:tmpl w:val="180CCE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AB799A"/>
    <w:multiLevelType w:val="hybridMultilevel"/>
    <w:tmpl w:val="AA506246"/>
    <w:lvl w:ilvl="0" w:tplc="241A0005">
      <w:start w:val="1"/>
      <w:numFmt w:val="bullet"/>
      <w:lvlText w:val=""/>
      <w:lvlJc w:val="left"/>
      <w:pPr>
        <w:ind w:left="1211" w:hanging="360"/>
      </w:pPr>
      <w:rPr>
        <w:rFonts w:ascii="Wingdings" w:hAnsi="Wingding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0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15:restartNumberingAfterBreak="0">
    <w:nsid w:val="72E16C97"/>
    <w:multiLevelType w:val="hybridMultilevel"/>
    <w:tmpl w:val="C37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C0C1912"/>
    <w:multiLevelType w:val="hybridMultilevel"/>
    <w:tmpl w:val="9850D3BA"/>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109"/>
  </w:num>
  <w:num w:numId="2">
    <w:abstractNumId w:val="67"/>
  </w:num>
  <w:num w:numId="3">
    <w:abstractNumId w:val="96"/>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6"/>
  </w:num>
  <w:num w:numId="8">
    <w:abstractNumId w:val="83"/>
  </w:num>
  <w:num w:numId="9">
    <w:abstractNumId w:val="71"/>
  </w:num>
  <w:num w:numId="10">
    <w:abstractNumId w:val="84"/>
  </w:num>
  <w:num w:numId="11">
    <w:abstractNumId w:val="66"/>
  </w:num>
  <w:num w:numId="12">
    <w:abstractNumId w:val="100"/>
  </w:num>
  <w:num w:numId="13">
    <w:abstractNumId w:val="108"/>
  </w:num>
  <w:num w:numId="14">
    <w:abstractNumId w:val="100"/>
  </w:num>
  <w:num w:numId="15">
    <w:abstractNumId w:val="53"/>
  </w:num>
  <w:num w:numId="16">
    <w:abstractNumId w:val="56"/>
  </w:num>
  <w:num w:numId="17">
    <w:abstractNumId w:val="80"/>
  </w:num>
  <w:num w:numId="18">
    <w:abstractNumId w:val="115"/>
  </w:num>
  <w:num w:numId="19">
    <w:abstractNumId w:val="97"/>
  </w:num>
  <w:num w:numId="20">
    <w:abstractNumId w:val="117"/>
  </w:num>
  <w:num w:numId="21">
    <w:abstractNumId w:val="74"/>
  </w:num>
  <w:num w:numId="22">
    <w:abstractNumId w:val="79"/>
  </w:num>
  <w:num w:numId="23">
    <w:abstractNumId w:val="87"/>
  </w:num>
  <w:num w:numId="24">
    <w:abstractNumId w:val="49"/>
  </w:num>
  <w:num w:numId="25">
    <w:abstractNumId w:val="114"/>
  </w:num>
  <w:num w:numId="26">
    <w:abstractNumId w:val="104"/>
  </w:num>
  <w:num w:numId="27">
    <w:abstractNumId w:val="98"/>
  </w:num>
  <w:num w:numId="28">
    <w:abstractNumId w:val="106"/>
  </w:num>
  <w:num w:numId="29">
    <w:abstractNumId w:val="51"/>
  </w:num>
  <w:num w:numId="30">
    <w:abstractNumId w:val="75"/>
  </w:num>
  <w:num w:numId="31">
    <w:abstractNumId w:val="107"/>
  </w:num>
  <w:num w:numId="32">
    <w:abstractNumId w:val="99"/>
  </w:num>
  <w:num w:numId="33">
    <w:abstractNumId w:val="52"/>
  </w:num>
  <w:num w:numId="34">
    <w:abstractNumId w:val="70"/>
  </w:num>
  <w:num w:numId="35">
    <w:abstractNumId w:val="77"/>
  </w:num>
  <w:num w:numId="36">
    <w:abstractNumId w:val="55"/>
  </w:num>
  <w:num w:numId="37">
    <w:abstractNumId w:val="95"/>
  </w:num>
  <w:num w:numId="38">
    <w:abstractNumId w:val="65"/>
  </w:num>
  <w:num w:numId="39">
    <w:abstractNumId w:val="82"/>
  </w:num>
  <w:num w:numId="40">
    <w:abstractNumId w:val="93"/>
  </w:num>
  <w:num w:numId="41">
    <w:abstractNumId w:val="88"/>
  </w:num>
  <w:num w:numId="42">
    <w:abstractNumId w:val="90"/>
  </w:num>
  <w:num w:numId="43">
    <w:abstractNumId w:val="50"/>
  </w:num>
  <w:num w:numId="44">
    <w:abstractNumId w:val="76"/>
  </w:num>
  <w:num w:numId="45">
    <w:abstractNumId w:val="69"/>
  </w:num>
  <w:num w:numId="46">
    <w:abstractNumId w:val="73"/>
  </w:num>
  <w:num w:numId="47">
    <w:abstractNumId w:val="72"/>
  </w:num>
  <w:num w:numId="48">
    <w:abstractNumId w:val="85"/>
  </w:num>
  <w:num w:numId="49">
    <w:abstractNumId w:val="102"/>
  </w:num>
  <w:num w:numId="50">
    <w:abstractNumId w:val="62"/>
  </w:num>
  <w:num w:numId="51">
    <w:abstractNumId w:val="105"/>
  </w:num>
  <w:num w:numId="52">
    <w:abstractNumId w:val="103"/>
  </w:num>
  <w:num w:numId="53">
    <w:abstractNumId w:val="110"/>
  </w:num>
  <w:num w:numId="54">
    <w:abstractNumId w:val="68"/>
  </w:num>
  <w:num w:numId="55">
    <w:abstractNumId w:val="54"/>
  </w:num>
  <w:num w:numId="56">
    <w:abstractNumId w:val="92"/>
  </w:num>
  <w:num w:numId="57">
    <w:abstractNumId w:val="8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F14"/>
    <w:rsid w:val="000024F4"/>
    <w:rsid w:val="00002690"/>
    <w:rsid w:val="00002E37"/>
    <w:rsid w:val="00003023"/>
    <w:rsid w:val="00003339"/>
    <w:rsid w:val="000035F7"/>
    <w:rsid w:val="000042FE"/>
    <w:rsid w:val="0000496D"/>
    <w:rsid w:val="00005800"/>
    <w:rsid w:val="00005C53"/>
    <w:rsid w:val="00005D85"/>
    <w:rsid w:val="00006201"/>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6FCA"/>
    <w:rsid w:val="000170DE"/>
    <w:rsid w:val="00017C93"/>
    <w:rsid w:val="00017F00"/>
    <w:rsid w:val="00020049"/>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D0E"/>
    <w:rsid w:val="00023057"/>
    <w:rsid w:val="00023308"/>
    <w:rsid w:val="00023BFF"/>
    <w:rsid w:val="00023D09"/>
    <w:rsid w:val="0002512F"/>
    <w:rsid w:val="00025304"/>
    <w:rsid w:val="00025ABF"/>
    <w:rsid w:val="00025B97"/>
    <w:rsid w:val="00025EC5"/>
    <w:rsid w:val="00026036"/>
    <w:rsid w:val="0002612B"/>
    <w:rsid w:val="000261C8"/>
    <w:rsid w:val="00026444"/>
    <w:rsid w:val="00026621"/>
    <w:rsid w:val="000267C3"/>
    <w:rsid w:val="00026F45"/>
    <w:rsid w:val="00027418"/>
    <w:rsid w:val="0002750F"/>
    <w:rsid w:val="00027A4A"/>
    <w:rsid w:val="00027F81"/>
    <w:rsid w:val="000303E2"/>
    <w:rsid w:val="00030591"/>
    <w:rsid w:val="00030949"/>
    <w:rsid w:val="00030B9D"/>
    <w:rsid w:val="0003103E"/>
    <w:rsid w:val="000312C1"/>
    <w:rsid w:val="0003169E"/>
    <w:rsid w:val="000317BA"/>
    <w:rsid w:val="00031E71"/>
    <w:rsid w:val="00032272"/>
    <w:rsid w:val="00032B7E"/>
    <w:rsid w:val="00032C65"/>
    <w:rsid w:val="00033443"/>
    <w:rsid w:val="00033D74"/>
    <w:rsid w:val="00034202"/>
    <w:rsid w:val="00034535"/>
    <w:rsid w:val="0003493C"/>
    <w:rsid w:val="00034C13"/>
    <w:rsid w:val="00034D57"/>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8E2"/>
    <w:rsid w:val="00041B26"/>
    <w:rsid w:val="00041CE5"/>
    <w:rsid w:val="00041D7D"/>
    <w:rsid w:val="00042097"/>
    <w:rsid w:val="000420FF"/>
    <w:rsid w:val="00042133"/>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ACF"/>
    <w:rsid w:val="00051B4A"/>
    <w:rsid w:val="00052B06"/>
    <w:rsid w:val="00052DCF"/>
    <w:rsid w:val="00052F72"/>
    <w:rsid w:val="0005316D"/>
    <w:rsid w:val="000532AB"/>
    <w:rsid w:val="000533E6"/>
    <w:rsid w:val="0005378A"/>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49F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25"/>
    <w:rsid w:val="000718B1"/>
    <w:rsid w:val="000720F9"/>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EB"/>
    <w:rsid w:val="0008446C"/>
    <w:rsid w:val="00084C7E"/>
    <w:rsid w:val="00085036"/>
    <w:rsid w:val="00085380"/>
    <w:rsid w:val="00085745"/>
    <w:rsid w:val="00085788"/>
    <w:rsid w:val="00085E88"/>
    <w:rsid w:val="00086066"/>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F5"/>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5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28"/>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A89"/>
    <w:rsid w:val="000C0DF3"/>
    <w:rsid w:val="000C11FE"/>
    <w:rsid w:val="000C13F9"/>
    <w:rsid w:val="000C1516"/>
    <w:rsid w:val="000C1A46"/>
    <w:rsid w:val="000C2283"/>
    <w:rsid w:val="000C24C5"/>
    <w:rsid w:val="000C259B"/>
    <w:rsid w:val="000C28FA"/>
    <w:rsid w:val="000C2D52"/>
    <w:rsid w:val="000C2FD7"/>
    <w:rsid w:val="000C3B2D"/>
    <w:rsid w:val="000C3B49"/>
    <w:rsid w:val="000C3B64"/>
    <w:rsid w:val="000C3FBC"/>
    <w:rsid w:val="000C4021"/>
    <w:rsid w:val="000C4787"/>
    <w:rsid w:val="000C50A0"/>
    <w:rsid w:val="000C5373"/>
    <w:rsid w:val="000C5468"/>
    <w:rsid w:val="000C547B"/>
    <w:rsid w:val="000C562B"/>
    <w:rsid w:val="000C5731"/>
    <w:rsid w:val="000C5D43"/>
    <w:rsid w:val="000C5E26"/>
    <w:rsid w:val="000C63D2"/>
    <w:rsid w:val="000C64AD"/>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5B"/>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DA"/>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52"/>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C2F"/>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126"/>
    <w:rsid w:val="0010773D"/>
    <w:rsid w:val="00107CB3"/>
    <w:rsid w:val="00110207"/>
    <w:rsid w:val="00110299"/>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39"/>
    <w:rsid w:val="001146A1"/>
    <w:rsid w:val="001147C3"/>
    <w:rsid w:val="001148D5"/>
    <w:rsid w:val="00114E90"/>
    <w:rsid w:val="00115226"/>
    <w:rsid w:val="001161CF"/>
    <w:rsid w:val="001162D0"/>
    <w:rsid w:val="00116563"/>
    <w:rsid w:val="00116570"/>
    <w:rsid w:val="001168C1"/>
    <w:rsid w:val="00116B2C"/>
    <w:rsid w:val="00116C7A"/>
    <w:rsid w:val="00117C4F"/>
    <w:rsid w:val="00117C72"/>
    <w:rsid w:val="0012019E"/>
    <w:rsid w:val="00120CEF"/>
    <w:rsid w:val="00120FCC"/>
    <w:rsid w:val="0012159F"/>
    <w:rsid w:val="00121732"/>
    <w:rsid w:val="0012178D"/>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78B"/>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B8"/>
    <w:rsid w:val="00134C14"/>
    <w:rsid w:val="00134D46"/>
    <w:rsid w:val="001350CE"/>
    <w:rsid w:val="0013517D"/>
    <w:rsid w:val="001352E0"/>
    <w:rsid w:val="001353DA"/>
    <w:rsid w:val="0013566D"/>
    <w:rsid w:val="0013579A"/>
    <w:rsid w:val="00135A53"/>
    <w:rsid w:val="001364AE"/>
    <w:rsid w:val="001364B9"/>
    <w:rsid w:val="001364EA"/>
    <w:rsid w:val="00136CAE"/>
    <w:rsid w:val="00136ED7"/>
    <w:rsid w:val="001370C5"/>
    <w:rsid w:val="001374C4"/>
    <w:rsid w:val="00137540"/>
    <w:rsid w:val="00137B56"/>
    <w:rsid w:val="001405B1"/>
    <w:rsid w:val="00140694"/>
    <w:rsid w:val="00140C2C"/>
    <w:rsid w:val="0014115C"/>
    <w:rsid w:val="001411CA"/>
    <w:rsid w:val="001412D9"/>
    <w:rsid w:val="00141344"/>
    <w:rsid w:val="001414EA"/>
    <w:rsid w:val="00141B55"/>
    <w:rsid w:val="00141BC9"/>
    <w:rsid w:val="00141FC2"/>
    <w:rsid w:val="00141FCE"/>
    <w:rsid w:val="00142570"/>
    <w:rsid w:val="00142637"/>
    <w:rsid w:val="00142809"/>
    <w:rsid w:val="00142A2F"/>
    <w:rsid w:val="00142DAC"/>
    <w:rsid w:val="001430B1"/>
    <w:rsid w:val="001434F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D80"/>
    <w:rsid w:val="00150FCE"/>
    <w:rsid w:val="001510F7"/>
    <w:rsid w:val="0015110F"/>
    <w:rsid w:val="00151402"/>
    <w:rsid w:val="001515D2"/>
    <w:rsid w:val="00151D13"/>
    <w:rsid w:val="00151F32"/>
    <w:rsid w:val="00152656"/>
    <w:rsid w:val="0015293D"/>
    <w:rsid w:val="00152BEB"/>
    <w:rsid w:val="00152C72"/>
    <w:rsid w:val="00152D30"/>
    <w:rsid w:val="00152E5B"/>
    <w:rsid w:val="00152E7F"/>
    <w:rsid w:val="0015336B"/>
    <w:rsid w:val="00153763"/>
    <w:rsid w:val="00153AB1"/>
    <w:rsid w:val="00153EC1"/>
    <w:rsid w:val="00153F9F"/>
    <w:rsid w:val="001540BB"/>
    <w:rsid w:val="001541DC"/>
    <w:rsid w:val="00154F96"/>
    <w:rsid w:val="00155004"/>
    <w:rsid w:val="001553E5"/>
    <w:rsid w:val="0015559B"/>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814"/>
    <w:rsid w:val="00160BF4"/>
    <w:rsid w:val="001612D9"/>
    <w:rsid w:val="00161309"/>
    <w:rsid w:val="0016196A"/>
    <w:rsid w:val="001620BD"/>
    <w:rsid w:val="00162A6D"/>
    <w:rsid w:val="00162B82"/>
    <w:rsid w:val="00162C5E"/>
    <w:rsid w:val="001639C5"/>
    <w:rsid w:val="00164411"/>
    <w:rsid w:val="00164470"/>
    <w:rsid w:val="001644F1"/>
    <w:rsid w:val="00164DD8"/>
    <w:rsid w:val="001651DE"/>
    <w:rsid w:val="00165568"/>
    <w:rsid w:val="0016626F"/>
    <w:rsid w:val="00166649"/>
    <w:rsid w:val="00166795"/>
    <w:rsid w:val="00166B16"/>
    <w:rsid w:val="00166B2E"/>
    <w:rsid w:val="001671CA"/>
    <w:rsid w:val="00167255"/>
    <w:rsid w:val="001676E7"/>
    <w:rsid w:val="0016776C"/>
    <w:rsid w:val="00167882"/>
    <w:rsid w:val="001703C6"/>
    <w:rsid w:val="0017050C"/>
    <w:rsid w:val="00170529"/>
    <w:rsid w:val="001707F9"/>
    <w:rsid w:val="0017081A"/>
    <w:rsid w:val="00170832"/>
    <w:rsid w:val="00170A0C"/>
    <w:rsid w:val="00170AA3"/>
    <w:rsid w:val="00170B21"/>
    <w:rsid w:val="00170BE8"/>
    <w:rsid w:val="00170CE4"/>
    <w:rsid w:val="00171356"/>
    <w:rsid w:val="00171604"/>
    <w:rsid w:val="001719F9"/>
    <w:rsid w:val="00172746"/>
    <w:rsid w:val="001728C3"/>
    <w:rsid w:val="00172DB6"/>
    <w:rsid w:val="001732B3"/>
    <w:rsid w:val="001732B9"/>
    <w:rsid w:val="00173465"/>
    <w:rsid w:val="00173565"/>
    <w:rsid w:val="00173637"/>
    <w:rsid w:val="00173804"/>
    <w:rsid w:val="001739CB"/>
    <w:rsid w:val="00173CD8"/>
    <w:rsid w:val="00173D1D"/>
    <w:rsid w:val="00173DCE"/>
    <w:rsid w:val="001743E1"/>
    <w:rsid w:val="001744CC"/>
    <w:rsid w:val="001748A0"/>
    <w:rsid w:val="00174F50"/>
    <w:rsid w:val="0017562D"/>
    <w:rsid w:val="00175774"/>
    <w:rsid w:val="0017585E"/>
    <w:rsid w:val="00175BA0"/>
    <w:rsid w:val="00175C8C"/>
    <w:rsid w:val="00176174"/>
    <w:rsid w:val="0017669B"/>
    <w:rsid w:val="00176914"/>
    <w:rsid w:val="00176AD9"/>
    <w:rsid w:val="00176E06"/>
    <w:rsid w:val="00176FF7"/>
    <w:rsid w:val="0017727A"/>
    <w:rsid w:val="00177669"/>
    <w:rsid w:val="00177A9A"/>
    <w:rsid w:val="00177CD2"/>
    <w:rsid w:val="00180100"/>
    <w:rsid w:val="0018044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BCE"/>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619"/>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44"/>
    <w:rsid w:val="00196D47"/>
    <w:rsid w:val="00197578"/>
    <w:rsid w:val="0019781E"/>
    <w:rsid w:val="001979B1"/>
    <w:rsid w:val="001A01DA"/>
    <w:rsid w:val="001A046B"/>
    <w:rsid w:val="001A0798"/>
    <w:rsid w:val="001A0BD5"/>
    <w:rsid w:val="001A14E3"/>
    <w:rsid w:val="001A1593"/>
    <w:rsid w:val="001A172A"/>
    <w:rsid w:val="001A1797"/>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E6"/>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697"/>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4B6D"/>
    <w:rsid w:val="001C53FD"/>
    <w:rsid w:val="001C57BF"/>
    <w:rsid w:val="001C588D"/>
    <w:rsid w:val="001C5A01"/>
    <w:rsid w:val="001C5CA1"/>
    <w:rsid w:val="001C5EBF"/>
    <w:rsid w:val="001C6940"/>
    <w:rsid w:val="001C6B5D"/>
    <w:rsid w:val="001C73B1"/>
    <w:rsid w:val="001C74FB"/>
    <w:rsid w:val="001C7512"/>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2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8A"/>
    <w:rsid w:val="001F282D"/>
    <w:rsid w:val="001F2AC6"/>
    <w:rsid w:val="001F2BE5"/>
    <w:rsid w:val="001F2E75"/>
    <w:rsid w:val="001F31C3"/>
    <w:rsid w:val="001F322B"/>
    <w:rsid w:val="001F3DA5"/>
    <w:rsid w:val="001F3DCE"/>
    <w:rsid w:val="001F3E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9"/>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D57"/>
    <w:rsid w:val="00204027"/>
    <w:rsid w:val="00204111"/>
    <w:rsid w:val="00204871"/>
    <w:rsid w:val="002049BE"/>
    <w:rsid w:val="00204CA1"/>
    <w:rsid w:val="00204F32"/>
    <w:rsid w:val="00205B96"/>
    <w:rsid w:val="00205C4A"/>
    <w:rsid w:val="002067CF"/>
    <w:rsid w:val="00206ABA"/>
    <w:rsid w:val="00206AD0"/>
    <w:rsid w:val="00206C02"/>
    <w:rsid w:val="00207151"/>
    <w:rsid w:val="0020735B"/>
    <w:rsid w:val="002079D4"/>
    <w:rsid w:val="00207D08"/>
    <w:rsid w:val="00210557"/>
    <w:rsid w:val="00210A85"/>
    <w:rsid w:val="00210C31"/>
    <w:rsid w:val="00210FF3"/>
    <w:rsid w:val="00211167"/>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4F5"/>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608"/>
    <w:rsid w:val="00220B82"/>
    <w:rsid w:val="00221430"/>
    <w:rsid w:val="0022170E"/>
    <w:rsid w:val="00221994"/>
    <w:rsid w:val="00221C20"/>
    <w:rsid w:val="002227E8"/>
    <w:rsid w:val="00222BA3"/>
    <w:rsid w:val="00222C12"/>
    <w:rsid w:val="00222E33"/>
    <w:rsid w:val="00222EC2"/>
    <w:rsid w:val="002231BA"/>
    <w:rsid w:val="002231ED"/>
    <w:rsid w:val="002232C0"/>
    <w:rsid w:val="002233C3"/>
    <w:rsid w:val="002233D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3A2"/>
    <w:rsid w:val="00232552"/>
    <w:rsid w:val="00232912"/>
    <w:rsid w:val="00232AB4"/>
    <w:rsid w:val="00232BD9"/>
    <w:rsid w:val="00233121"/>
    <w:rsid w:val="00233412"/>
    <w:rsid w:val="00233981"/>
    <w:rsid w:val="00233B0E"/>
    <w:rsid w:val="00233FCD"/>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4B"/>
    <w:rsid w:val="00241A19"/>
    <w:rsid w:val="00241AB0"/>
    <w:rsid w:val="002422C3"/>
    <w:rsid w:val="00242DF8"/>
    <w:rsid w:val="00242F92"/>
    <w:rsid w:val="002430B1"/>
    <w:rsid w:val="00243C78"/>
    <w:rsid w:val="00244361"/>
    <w:rsid w:val="002444EC"/>
    <w:rsid w:val="0024485F"/>
    <w:rsid w:val="00244A32"/>
    <w:rsid w:val="00244A86"/>
    <w:rsid w:val="00245371"/>
    <w:rsid w:val="00245414"/>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514"/>
    <w:rsid w:val="00251B5E"/>
    <w:rsid w:val="00251C99"/>
    <w:rsid w:val="00251CF5"/>
    <w:rsid w:val="0025238C"/>
    <w:rsid w:val="002527F0"/>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CD"/>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2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BC"/>
    <w:rsid w:val="00280127"/>
    <w:rsid w:val="00280814"/>
    <w:rsid w:val="00280B9C"/>
    <w:rsid w:val="00280DAD"/>
    <w:rsid w:val="00281098"/>
    <w:rsid w:val="002815D8"/>
    <w:rsid w:val="0028186A"/>
    <w:rsid w:val="00281923"/>
    <w:rsid w:val="00281C44"/>
    <w:rsid w:val="00281CE1"/>
    <w:rsid w:val="00281EAD"/>
    <w:rsid w:val="0028205E"/>
    <w:rsid w:val="00282B27"/>
    <w:rsid w:val="00282CE8"/>
    <w:rsid w:val="00282DE8"/>
    <w:rsid w:val="0028381B"/>
    <w:rsid w:val="00283A50"/>
    <w:rsid w:val="00283C93"/>
    <w:rsid w:val="0028412C"/>
    <w:rsid w:val="00284462"/>
    <w:rsid w:val="00284613"/>
    <w:rsid w:val="00284616"/>
    <w:rsid w:val="002851C1"/>
    <w:rsid w:val="002851C7"/>
    <w:rsid w:val="002853AD"/>
    <w:rsid w:val="0028543A"/>
    <w:rsid w:val="0028544A"/>
    <w:rsid w:val="002855C9"/>
    <w:rsid w:val="0028583C"/>
    <w:rsid w:val="00285DEE"/>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D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8"/>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70"/>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E7"/>
    <w:rsid w:val="002C5943"/>
    <w:rsid w:val="002C5A60"/>
    <w:rsid w:val="002C5AEB"/>
    <w:rsid w:val="002C6229"/>
    <w:rsid w:val="002C66EC"/>
    <w:rsid w:val="002C6F42"/>
    <w:rsid w:val="002C70F3"/>
    <w:rsid w:val="002C70FB"/>
    <w:rsid w:val="002C7E9C"/>
    <w:rsid w:val="002D0167"/>
    <w:rsid w:val="002D0554"/>
    <w:rsid w:val="002D0583"/>
    <w:rsid w:val="002D05BE"/>
    <w:rsid w:val="002D08E2"/>
    <w:rsid w:val="002D0FC0"/>
    <w:rsid w:val="002D1762"/>
    <w:rsid w:val="002D224C"/>
    <w:rsid w:val="002D264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8F5"/>
    <w:rsid w:val="002E1904"/>
    <w:rsid w:val="002E1C8E"/>
    <w:rsid w:val="002E2018"/>
    <w:rsid w:val="002E2374"/>
    <w:rsid w:val="002E2F11"/>
    <w:rsid w:val="002E40BF"/>
    <w:rsid w:val="002E4258"/>
    <w:rsid w:val="002E5445"/>
    <w:rsid w:val="002E59D5"/>
    <w:rsid w:val="002E62CE"/>
    <w:rsid w:val="002E6567"/>
    <w:rsid w:val="002E6587"/>
    <w:rsid w:val="002E665C"/>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42"/>
    <w:rsid w:val="002F3385"/>
    <w:rsid w:val="002F3DAD"/>
    <w:rsid w:val="002F45B3"/>
    <w:rsid w:val="002F48D1"/>
    <w:rsid w:val="002F5311"/>
    <w:rsid w:val="002F536E"/>
    <w:rsid w:val="002F53FF"/>
    <w:rsid w:val="003003A5"/>
    <w:rsid w:val="00300AC5"/>
    <w:rsid w:val="00300AF6"/>
    <w:rsid w:val="00300DF3"/>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1C0"/>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231"/>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0A6"/>
    <w:rsid w:val="00316135"/>
    <w:rsid w:val="00316899"/>
    <w:rsid w:val="003168CA"/>
    <w:rsid w:val="003170D9"/>
    <w:rsid w:val="003172E3"/>
    <w:rsid w:val="00317470"/>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BD"/>
    <w:rsid w:val="00321F8D"/>
    <w:rsid w:val="00322313"/>
    <w:rsid w:val="00322C32"/>
    <w:rsid w:val="00322C56"/>
    <w:rsid w:val="00322D22"/>
    <w:rsid w:val="00322F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55"/>
    <w:rsid w:val="00332CFE"/>
    <w:rsid w:val="00333F16"/>
    <w:rsid w:val="0033467A"/>
    <w:rsid w:val="0033469C"/>
    <w:rsid w:val="003350DA"/>
    <w:rsid w:val="00335525"/>
    <w:rsid w:val="003358B5"/>
    <w:rsid w:val="0033599E"/>
    <w:rsid w:val="00335A01"/>
    <w:rsid w:val="00336343"/>
    <w:rsid w:val="00336FB3"/>
    <w:rsid w:val="003370AF"/>
    <w:rsid w:val="003372D6"/>
    <w:rsid w:val="003375F4"/>
    <w:rsid w:val="003376C6"/>
    <w:rsid w:val="00337C5A"/>
    <w:rsid w:val="00337E1E"/>
    <w:rsid w:val="00337FBB"/>
    <w:rsid w:val="0034052F"/>
    <w:rsid w:val="00340872"/>
    <w:rsid w:val="00340D97"/>
    <w:rsid w:val="0034115D"/>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6FA"/>
    <w:rsid w:val="0034372E"/>
    <w:rsid w:val="0034375C"/>
    <w:rsid w:val="003437A5"/>
    <w:rsid w:val="003438AE"/>
    <w:rsid w:val="00343922"/>
    <w:rsid w:val="00343939"/>
    <w:rsid w:val="00343974"/>
    <w:rsid w:val="00343A18"/>
    <w:rsid w:val="00343A1F"/>
    <w:rsid w:val="00343DA0"/>
    <w:rsid w:val="00343EE5"/>
    <w:rsid w:val="003442F6"/>
    <w:rsid w:val="00344337"/>
    <w:rsid w:val="00344368"/>
    <w:rsid w:val="00344587"/>
    <w:rsid w:val="00344E22"/>
    <w:rsid w:val="00344ED8"/>
    <w:rsid w:val="00345036"/>
    <w:rsid w:val="0034602A"/>
    <w:rsid w:val="003460FF"/>
    <w:rsid w:val="00346966"/>
    <w:rsid w:val="003473A0"/>
    <w:rsid w:val="003477C1"/>
    <w:rsid w:val="003478A6"/>
    <w:rsid w:val="00347BBC"/>
    <w:rsid w:val="00347D8D"/>
    <w:rsid w:val="00350395"/>
    <w:rsid w:val="003503BE"/>
    <w:rsid w:val="003508B5"/>
    <w:rsid w:val="00350FB0"/>
    <w:rsid w:val="003515FF"/>
    <w:rsid w:val="0035163D"/>
    <w:rsid w:val="003516D1"/>
    <w:rsid w:val="0035188B"/>
    <w:rsid w:val="003519FF"/>
    <w:rsid w:val="0035236F"/>
    <w:rsid w:val="003525AA"/>
    <w:rsid w:val="00352784"/>
    <w:rsid w:val="003527E1"/>
    <w:rsid w:val="00352864"/>
    <w:rsid w:val="003528F1"/>
    <w:rsid w:val="00352C3A"/>
    <w:rsid w:val="00352D61"/>
    <w:rsid w:val="00353961"/>
    <w:rsid w:val="00354245"/>
    <w:rsid w:val="00354420"/>
    <w:rsid w:val="0035460B"/>
    <w:rsid w:val="00354653"/>
    <w:rsid w:val="0035477D"/>
    <w:rsid w:val="003549DE"/>
    <w:rsid w:val="00354A32"/>
    <w:rsid w:val="00354D41"/>
    <w:rsid w:val="00354EB5"/>
    <w:rsid w:val="00354F8E"/>
    <w:rsid w:val="0035563A"/>
    <w:rsid w:val="003559E9"/>
    <w:rsid w:val="00355AF2"/>
    <w:rsid w:val="00355F74"/>
    <w:rsid w:val="00356020"/>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DEA"/>
    <w:rsid w:val="00365EB4"/>
    <w:rsid w:val="0036623D"/>
    <w:rsid w:val="00366490"/>
    <w:rsid w:val="00366522"/>
    <w:rsid w:val="00366652"/>
    <w:rsid w:val="003666C3"/>
    <w:rsid w:val="00366734"/>
    <w:rsid w:val="00366837"/>
    <w:rsid w:val="00367475"/>
    <w:rsid w:val="00367850"/>
    <w:rsid w:val="003679B1"/>
    <w:rsid w:val="003679DF"/>
    <w:rsid w:val="00367BFF"/>
    <w:rsid w:val="00367E21"/>
    <w:rsid w:val="003705E1"/>
    <w:rsid w:val="003709D3"/>
    <w:rsid w:val="00370AA9"/>
    <w:rsid w:val="00370BD0"/>
    <w:rsid w:val="00370E97"/>
    <w:rsid w:val="00370EE3"/>
    <w:rsid w:val="003713EF"/>
    <w:rsid w:val="003715D3"/>
    <w:rsid w:val="00371603"/>
    <w:rsid w:val="00371BC9"/>
    <w:rsid w:val="0037260A"/>
    <w:rsid w:val="00372BD4"/>
    <w:rsid w:val="00372D45"/>
    <w:rsid w:val="00372FB4"/>
    <w:rsid w:val="00373291"/>
    <w:rsid w:val="00373705"/>
    <w:rsid w:val="003737F4"/>
    <w:rsid w:val="003746C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33"/>
    <w:rsid w:val="00381889"/>
    <w:rsid w:val="00381C1F"/>
    <w:rsid w:val="0038206D"/>
    <w:rsid w:val="0038233F"/>
    <w:rsid w:val="00382754"/>
    <w:rsid w:val="00383211"/>
    <w:rsid w:val="0038375A"/>
    <w:rsid w:val="0038390A"/>
    <w:rsid w:val="003841C5"/>
    <w:rsid w:val="003843F6"/>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50"/>
    <w:rsid w:val="00391789"/>
    <w:rsid w:val="003917AE"/>
    <w:rsid w:val="003918E7"/>
    <w:rsid w:val="00391CCF"/>
    <w:rsid w:val="00391D2E"/>
    <w:rsid w:val="00391F5F"/>
    <w:rsid w:val="00391FB5"/>
    <w:rsid w:val="00392978"/>
    <w:rsid w:val="00392CF4"/>
    <w:rsid w:val="00392DE4"/>
    <w:rsid w:val="00392E30"/>
    <w:rsid w:val="003934F1"/>
    <w:rsid w:val="0039382D"/>
    <w:rsid w:val="00393867"/>
    <w:rsid w:val="00394799"/>
    <w:rsid w:val="00394C47"/>
    <w:rsid w:val="00394DEF"/>
    <w:rsid w:val="00395178"/>
    <w:rsid w:val="00395306"/>
    <w:rsid w:val="00395DB1"/>
    <w:rsid w:val="00395F0F"/>
    <w:rsid w:val="00395FCD"/>
    <w:rsid w:val="00396044"/>
    <w:rsid w:val="00396048"/>
    <w:rsid w:val="003966DA"/>
    <w:rsid w:val="00396996"/>
    <w:rsid w:val="003969D8"/>
    <w:rsid w:val="00396B70"/>
    <w:rsid w:val="00396E3A"/>
    <w:rsid w:val="00396E50"/>
    <w:rsid w:val="00396EC6"/>
    <w:rsid w:val="0039717D"/>
    <w:rsid w:val="0039726A"/>
    <w:rsid w:val="00397A48"/>
    <w:rsid w:val="00397C1B"/>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CDE"/>
    <w:rsid w:val="003B0D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73"/>
    <w:rsid w:val="003E7ECD"/>
    <w:rsid w:val="003F026D"/>
    <w:rsid w:val="003F052B"/>
    <w:rsid w:val="003F05C3"/>
    <w:rsid w:val="003F0816"/>
    <w:rsid w:val="003F0DA2"/>
    <w:rsid w:val="003F14D2"/>
    <w:rsid w:val="003F2182"/>
    <w:rsid w:val="003F21FF"/>
    <w:rsid w:val="003F2910"/>
    <w:rsid w:val="003F2EF6"/>
    <w:rsid w:val="003F30C4"/>
    <w:rsid w:val="003F3107"/>
    <w:rsid w:val="003F3479"/>
    <w:rsid w:val="003F348E"/>
    <w:rsid w:val="003F36EE"/>
    <w:rsid w:val="003F3909"/>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310"/>
    <w:rsid w:val="0040080E"/>
    <w:rsid w:val="00400917"/>
    <w:rsid w:val="00400A38"/>
    <w:rsid w:val="004010C0"/>
    <w:rsid w:val="00401787"/>
    <w:rsid w:val="00401AF8"/>
    <w:rsid w:val="00401CD9"/>
    <w:rsid w:val="00401F5B"/>
    <w:rsid w:val="004023EA"/>
    <w:rsid w:val="0040245C"/>
    <w:rsid w:val="0040259D"/>
    <w:rsid w:val="00403B69"/>
    <w:rsid w:val="00403BD9"/>
    <w:rsid w:val="00403C47"/>
    <w:rsid w:val="00404458"/>
    <w:rsid w:val="00404DD4"/>
    <w:rsid w:val="00405684"/>
    <w:rsid w:val="00405E5E"/>
    <w:rsid w:val="004062E7"/>
    <w:rsid w:val="004065AE"/>
    <w:rsid w:val="00406F7D"/>
    <w:rsid w:val="0040775A"/>
    <w:rsid w:val="004077E5"/>
    <w:rsid w:val="00410307"/>
    <w:rsid w:val="004107FE"/>
    <w:rsid w:val="00411041"/>
    <w:rsid w:val="0041123A"/>
    <w:rsid w:val="0041172F"/>
    <w:rsid w:val="00411871"/>
    <w:rsid w:val="004118CB"/>
    <w:rsid w:val="00411DC3"/>
    <w:rsid w:val="004120AE"/>
    <w:rsid w:val="004125D6"/>
    <w:rsid w:val="00412847"/>
    <w:rsid w:val="00412AC4"/>
    <w:rsid w:val="00412F01"/>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509"/>
    <w:rsid w:val="00424A23"/>
    <w:rsid w:val="00424ACE"/>
    <w:rsid w:val="00424B12"/>
    <w:rsid w:val="00424B48"/>
    <w:rsid w:val="00424D64"/>
    <w:rsid w:val="00425062"/>
    <w:rsid w:val="004251D3"/>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DAE"/>
    <w:rsid w:val="0043237C"/>
    <w:rsid w:val="00432535"/>
    <w:rsid w:val="00432657"/>
    <w:rsid w:val="004327B8"/>
    <w:rsid w:val="00432942"/>
    <w:rsid w:val="00432CA7"/>
    <w:rsid w:val="00432D69"/>
    <w:rsid w:val="00432DE2"/>
    <w:rsid w:val="00432E98"/>
    <w:rsid w:val="0043312E"/>
    <w:rsid w:val="00433673"/>
    <w:rsid w:val="00433784"/>
    <w:rsid w:val="004338C4"/>
    <w:rsid w:val="00433B83"/>
    <w:rsid w:val="00433D24"/>
    <w:rsid w:val="0043431B"/>
    <w:rsid w:val="00434B16"/>
    <w:rsid w:val="00435443"/>
    <w:rsid w:val="004354FC"/>
    <w:rsid w:val="00435A98"/>
    <w:rsid w:val="00435C5B"/>
    <w:rsid w:val="00436072"/>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6F"/>
    <w:rsid w:val="00475BD1"/>
    <w:rsid w:val="00475F7B"/>
    <w:rsid w:val="004764F9"/>
    <w:rsid w:val="00476735"/>
    <w:rsid w:val="00476E54"/>
    <w:rsid w:val="0047715C"/>
    <w:rsid w:val="004772F7"/>
    <w:rsid w:val="004773A1"/>
    <w:rsid w:val="0047743A"/>
    <w:rsid w:val="0047790C"/>
    <w:rsid w:val="00477F7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1B8"/>
    <w:rsid w:val="00484F79"/>
    <w:rsid w:val="0048566A"/>
    <w:rsid w:val="0048599A"/>
    <w:rsid w:val="00485AB8"/>
    <w:rsid w:val="00485C55"/>
    <w:rsid w:val="00485F02"/>
    <w:rsid w:val="004863B7"/>
    <w:rsid w:val="0048686C"/>
    <w:rsid w:val="00487309"/>
    <w:rsid w:val="00487825"/>
    <w:rsid w:val="004905AB"/>
    <w:rsid w:val="00490B65"/>
    <w:rsid w:val="00490C68"/>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DF9"/>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FA2"/>
    <w:rsid w:val="004A20F9"/>
    <w:rsid w:val="004A23B2"/>
    <w:rsid w:val="004A2650"/>
    <w:rsid w:val="004A28A7"/>
    <w:rsid w:val="004A2E80"/>
    <w:rsid w:val="004A304D"/>
    <w:rsid w:val="004A34A8"/>
    <w:rsid w:val="004A375E"/>
    <w:rsid w:val="004A3B83"/>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19"/>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94D"/>
    <w:rsid w:val="004B6C38"/>
    <w:rsid w:val="004B7035"/>
    <w:rsid w:val="004B70F6"/>
    <w:rsid w:val="004B71D0"/>
    <w:rsid w:val="004B7338"/>
    <w:rsid w:val="004B7987"/>
    <w:rsid w:val="004B7C4E"/>
    <w:rsid w:val="004C00C4"/>
    <w:rsid w:val="004C09AE"/>
    <w:rsid w:val="004C0D89"/>
    <w:rsid w:val="004C11DA"/>
    <w:rsid w:val="004C17AC"/>
    <w:rsid w:val="004C1F97"/>
    <w:rsid w:val="004C2074"/>
    <w:rsid w:val="004C29D8"/>
    <w:rsid w:val="004C2BB8"/>
    <w:rsid w:val="004C2C09"/>
    <w:rsid w:val="004C2D0A"/>
    <w:rsid w:val="004C2E90"/>
    <w:rsid w:val="004C3717"/>
    <w:rsid w:val="004C3B38"/>
    <w:rsid w:val="004C40FA"/>
    <w:rsid w:val="004C45AC"/>
    <w:rsid w:val="004C4877"/>
    <w:rsid w:val="004C4B2E"/>
    <w:rsid w:val="004C4DD9"/>
    <w:rsid w:val="004C4E61"/>
    <w:rsid w:val="004C57A6"/>
    <w:rsid w:val="004C5DFB"/>
    <w:rsid w:val="004C612A"/>
    <w:rsid w:val="004C6660"/>
    <w:rsid w:val="004C6778"/>
    <w:rsid w:val="004C70B4"/>
    <w:rsid w:val="004C729B"/>
    <w:rsid w:val="004C7474"/>
    <w:rsid w:val="004C75D3"/>
    <w:rsid w:val="004C7806"/>
    <w:rsid w:val="004C7C2B"/>
    <w:rsid w:val="004D015A"/>
    <w:rsid w:val="004D0497"/>
    <w:rsid w:val="004D06FD"/>
    <w:rsid w:val="004D0F24"/>
    <w:rsid w:val="004D105E"/>
    <w:rsid w:val="004D1386"/>
    <w:rsid w:val="004D14FC"/>
    <w:rsid w:val="004D2468"/>
    <w:rsid w:val="004D271C"/>
    <w:rsid w:val="004D2DB8"/>
    <w:rsid w:val="004D2EC4"/>
    <w:rsid w:val="004D2EEA"/>
    <w:rsid w:val="004D311B"/>
    <w:rsid w:val="004D34EE"/>
    <w:rsid w:val="004D385B"/>
    <w:rsid w:val="004D3AD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3F"/>
    <w:rsid w:val="004E2917"/>
    <w:rsid w:val="004E297C"/>
    <w:rsid w:val="004E29FB"/>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297"/>
    <w:rsid w:val="004F2A06"/>
    <w:rsid w:val="004F3373"/>
    <w:rsid w:val="004F3396"/>
    <w:rsid w:val="004F3781"/>
    <w:rsid w:val="004F3D64"/>
    <w:rsid w:val="004F4790"/>
    <w:rsid w:val="004F496E"/>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08"/>
    <w:rsid w:val="00506EA2"/>
    <w:rsid w:val="00507883"/>
    <w:rsid w:val="00507896"/>
    <w:rsid w:val="00507C51"/>
    <w:rsid w:val="00507C67"/>
    <w:rsid w:val="005102CB"/>
    <w:rsid w:val="0051076C"/>
    <w:rsid w:val="00510945"/>
    <w:rsid w:val="005111E9"/>
    <w:rsid w:val="0051135D"/>
    <w:rsid w:val="005114A8"/>
    <w:rsid w:val="00511710"/>
    <w:rsid w:val="00511F73"/>
    <w:rsid w:val="00511FA0"/>
    <w:rsid w:val="0051241C"/>
    <w:rsid w:val="00512BED"/>
    <w:rsid w:val="005133AD"/>
    <w:rsid w:val="005134F6"/>
    <w:rsid w:val="005135F1"/>
    <w:rsid w:val="00513E55"/>
    <w:rsid w:val="00514086"/>
    <w:rsid w:val="0051447F"/>
    <w:rsid w:val="00514481"/>
    <w:rsid w:val="005147A8"/>
    <w:rsid w:val="00514BA1"/>
    <w:rsid w:val="00514C8A"/>
    <w:rsid w:val="00514CB3"/>
    <w:rsid w:val="00514EFD"/>
    <w:rsid w:val="0051544C"/>
    <w:rsid w:val="00515618"/>
    <w:rsid w:val="0051561A"/>
    <w:rsid w:val="005159C5"/>
    <w:rsid w:val="005160C0"/>
    <w:rsid w:val="005163B4"/>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9B"/>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3C3"/>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DC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ED9"/>
    <w:rsid w:val="00552254"/>
    <w:rsid w:val="0055230B"/>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A6"/>
    <w:rsid w:val="005555CE"/>
    <w:rsid w:val="0055576D"/>
    <w:rsid w:val="00555E19"/>
    <w:rsid w:val="00556100"/>
    <w:rsid w:val="005563E3"/>
    <w:rsid w:val="00556499"/>
    <w:rsid w:val="005565AE"/>
    <w:rsid w:val="005565EE"/>
    <w:rsid w:val="00556695"/>
    <w:rsid w:val="00556D24"/>
    <w:rsid w:val="00556F24"/>
    <w:rsid w:val="00556F4B"/>
    <w:rsid w:val="00556FB0"/>
    <w:rsid w:val="00557C85"/>
    <w:rsid w:val="0056023C"/>
    <w:rsid w:val="0056032B"/>
    <w:rsid w:val="005605C6"/>
    <w:rsid w:val="005606F8"/>
    <w:rsid w:val="00560885"/>
    <w:rsid w:val="00560B49"/>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61"/>
    <w:rsid w:val="00563DD7"/>
    <w:rsid w:val="00564277"/>
    <w:rsid w:val="0056455D"/>
    <w:rsid w:val="005645FF"/>
    <w:rsid w:val="00564E84"/>
    <w:rsid w:val="00565119"/>
    <w:rsid w:val="00565159"/>
    <w:rsid w:val="005656E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306"/>
    <w:rsid w:val="0057367F"/>
    <w:rsid w:val="00573870"/>
    <w:rsid w:val="00573CC8"/>
    <w:rsid w:val="00574472"/>
    <w:rsid w:val="00574682"/>
    <w:rsid w:val="005746C8"/>
    <w:rsid w:val="00574A7D"/>
    <w:rsid w:val="00574A8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7AE"/>
    <w:rsid w:val="00585A47"/>
    <w:rsid w:val="005863F4"/>
    <w:rsid w:val="0058657D"/>
    <w:rsid w:val="0058663A"/>
    <w:rsid w:val="00586789"/>
    <w:rsid w:val="00586F76"/>
    <w:rsid w:val="0058756C"/>
    <w:rsid w:val="00587B94"/>
    <w:rsid w:val="00587C8E"/>
    <w:rsid w:val="00590C50"/>
    <w:rsid w:val="00591069"/>
    <w:rsid w:val="00591B88"/>
    <w:rsid w:val="00591DC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656"/>
    <w:rsid w:val="005A3999"/>
    <w:rsid w:val="005A3E21"/>
    <w:rsid w:val="005A4646"/>
    <w:rsid w:val="005A4D75"/>
    <w:rsid w:val="005A4F7B"/>
    <w:rsid w:val="005A4F97"/>
    <w:rsid w:val="005A5069"/>
    <w:rsid w:val="005A5497"/>
    <w:rsid w:val="005A5617"/>
    <w:rsid w:val="005A5626"/>
    <w:rsid w:val="005A57D4"/>
    <w:rsid w:val="005A5E55"/>
    <w:rsid w:val="005A6144"/>
    <w:rsid w:val="005A65AD"/>
    <w:rsid w:val="005A699B"/>
    <w:rsid w:val="005A699E"/>
    <w:rsid w:val="005A6E71"/>
    <w:rsid w:val="005A7129"/>
    <w:rsid w:val="005B08A3"/>
    <w:rsid w:val="005B0B4C"/>
    <w:rsid w:val="005B108A"/>
    <w:rsid w:val="005B1305"/>
    <w:rsid w:val="005B14C3"/>
    <w:rsid w:val="005B14F4"/>
    <w:rsid w:val="005B1AFF"/>
    <w:rsid w:val="005B1CE6"/>
    <w:rsid w:val="005B24DF"/>
    <w:rsid w:val="005B2A19"/>
    <w:rsid w:val="005B48AC"/>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E2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5C"/>
    <w:rsid w:val="005C68EF"/>
    <w:rsid w:val="005C6920"/>
    <w:rsid w:val="005C6B40"/>
    <w:rsid w:val="005C6D4C"/>
    <w:rsid w:val="005C7271"/>
    <w:rsid w:val="005C7CDE"/>
    <w:rsid w:val="005D06E4"/>
    <w:rsid w:val="005D09B7"/>
    <w:rsid w:val="005D0A9A"/>
    <w:rsid w:val="005D0DF1"/>
    <w:rsid w:val="005D107C"/>
    <w:rsid w:val="005D14A6"/>
    <w:rsid w:val="005D1B33"/>
    <w:rsid w:val="005D1C62"/>
    <w:rsid w:val="005D1D62"/>
    <w:rsid w:val="005D1D95"/>
    <w:rsid w:val="005D1DF1"/>
    <w:rsid w:val="005D1FDA"/>
    <w:rsid w:val="005D1FF8"/>
    <w:rsid w:val="005D233A"/>
    <w:rsid w:val="005D233D"/>
    <w:rsid w:val="005D26E5"/>
    <w:rsid w:val="005D32B7"/>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9A"/>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87"/>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5F"/>
    <w:rsid w:val="005F1844"/>
    <w:rsid w:val="005F2100"/>
    <w:rsid w:val="005F212C"/>
    <w:rsid w:val="005F2169"/>
    <w:rsid w:val="005F2194"/>
    <w:rsid w:val="005F253E"/>
    <w:rsid w:val="005F29CA"/>
    <w:rsid w:val="005F304D"/>
    <w:rsid w:val="005F36FA"/>
    <w:rsid w:val="005F3C41"/>
    <w:rsid w:val="005F3E7A"/>
    <w:rsid w:val="005F3F39"/>
    <w:rsid w:val="005F4261"/>
    <w:rsid w:val="005F44FA"/>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20"/>
    <w:rsid w:val="006060DF"/>
    <w:rsid w:val="00606100"/>
    <w:rsid w:val="0060615B"/>
    <w:rsid w:val="00606356"/>
    <w:rsid w:val="00606B56"/>
    <w:rsid w:val="00606BA9"/>
    <w:rsid w:val="00606DC4"/>
    <w:rsid w:val="0060795F"/>
    <w:rsid w:val="006079CA"/>
    <w:rsid w:val="00607CF3"/>
    <w:rsid w:val="006103C9"/>
    <w:rsid w:val="00610524"/>
    <w:rsid w:val="006107D5"/>
    <w:rsid w:val="0061088E"/>
    <w:rsid w:val="00610975"/>
    <w:rsid w:val="006109C2"/>
    <w:rsid w:val="00610BD0"/>
    <w:rsid w:val="0061168C"/>
    <w:rsid w:val="00611713"/>
    <w:rsid w:val="006117E1"/>
    <w:rsid w:val="006118C9"/>
    <w:rsid w:val="00611A8D"/>
    <w:rsid w:val="0061212F"/>
    <w:rsid w:val="00612878"/>
    <w:rsid w:val="00612982"/>
    <w:rsid w:val="00612F4B"/>
    <w:rsid w:val="00613206"/>
    <w:rsid w:val="00613B13"/>
    <w:rsid w:val="00614007"/>
    <w:rsid w:val="0061403C"/>
    <w:rsid w:val="006144C6"/>
    <w:rsid w:val="006145B3"/>
    <w:rsid w:val="006147EE"/>
    <w:rsid w:val="006151B2"/>
    <w:rsid w:val="00615323"/>
    <w:rsid w:val="00615491"/>
    <w:rsid w:val="00615629"/>
    <w:rsid w:val="00615786"/>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13"/>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D76"/>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43"/>
    <w:rsid w:val="00641ED3"/>
    <w:rsid w:val="00642267"/>
    <w:rsid w:val="00642389"/>
    <w:rsid w:val="00642650"/>
    <w:rsid w:val="00642798"/>
    <w:rsid w:val="006431DC"/>
    <w:rsid w:val="0064325D"/>
    <w:rsid w:val="00643A8E"/>
    <w:rsid w:val="00643D46"/>
    <w:rsid w:val="006441A1"/>
    <w:rsid w:val="00644370"/>
    <w:rsid w:val="0064484E"/>
    <w:rsid w:val="00644D45"/>
    <w:rsid w:val="00644DDD"/>
    <w:rsid w:val="0064553E"/>
    <w:rsid w:val="0064572D"/>
    <w:rsid w:val="00645816"/>
    <w:rsid w:val="00645F72"/>
    <w:rsid w:val="00645FF0"/>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DB"/>
    <w:rsid w:val="00653FA4"/>
    <w:rsid w:val="00654117"/>
    <w:rsid w:val="00654492"/>
    <w:rsid w:val="00654FEE"/>
    <w:rsid w:val="006551C1"/>
    <w:rsid w:val="0065596B"/>
    <w:rsid w:val="00655C81"/>
    <w:rsid w:val="00655D42"/>
    <w:rsid w:val="00655DE3"/>
    <w:rsid w:val="00656072"/>
    <w:rsid w:val="0065691A"/>
    <w:rsid w:val="00656B13"/>
    <w:rsid w:val="00656CAA"/>
    <w:rsid w:val="00656FDA"/>
    <w:rsid w:val="00657021"/>
    <w:rsid w:val="0065720C"/>
    <w:rsid w:val="00657291"/>
    <w:rsid w:val="006577BC"/>
    <w:rsid w:val="00660662"/>
    <w:rsid w:val="0066068A"/>
    <w:rsid w:val="00660E11"/>
    <w:rsid w:val="00660E4F"/>
    <w:rsid w:val="00660F9E"/>
    <w:rsid w:val="006618E1"/>
    <w:rsid w:val="006619FB"/>
    <w:rsid w:val="00661A0A"/>
    <w:rsid w:val="00661BB7"/>
    <w:rsid w:val="00661FEB"/>
    <w:rsid w:val="006625C2"/>
    <w:rsid w:val="00662F41"/>
    <w:rsid w:val="00663D9E"/>
    <w:rsid w:val="00663E55"/>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732"/>
    <w:rsid w:val="00673998"/>
    <w:rsid w:val="00673B4A"/>
    <w:rsid w:val="00673FA5"/>
    <w:rsid w:val="00674172"/>
    <w:rsid w:val="006741E0"/>
    <w:rsid w:val="00674365"/>
    <w:rsid w:val="006744BC"/>
    <w:rsid w:val="00674689"/>
    <w:rsid w:val="00674801"/>
    <w:rsid w:val="00675613"/>
    <w:rsid w:val="0067574B"/>
    <w:rsid w:val="006758F3"/>
    <w:rsid w:val="00675C40"/>
    <w:rsid w:val="00676071"/>
    <w:rsid w:val="006760E6"/>
    <w:rsid w:val="006762AC"/>
    <w:rsid w:val="0067657A"/>
    <w:rsid w:val="0067671E"/>
    <w:rsid w:val="00676A2B"/>
    <w:rsid w:val="00676A6F"/>
    <w:rsid w:val="006771E4"/>
    <w:rsid w:val="0067791E"/>
    <w:rsid w:val="00677C6C"/>
    <w:rsid w:val="00677CF8"/>
    <w:rsid w:val="00677E0F"/>
    <w:rsid w:val="0068177E"/>
    <w:rsid w:val="00681D48"/>
    <w:rsid w:val="00681DD6"/>
    <w:rsid w:val="00681E97"/>
    <w:rsid w:val="006828A6"/>
    <w:rsid w:val="00682C79"/>
    <w:rsid w:val="0068305D"/>
    <w:rsid w:val="0068310D"/>
    <w:rsid w:val="00683CE7"/>
    <w:rsid w:val="00684031"/>
    <w:rsid w:val="006841FC"/>
    <w:rsid w:val="006842CD"/>
    <w:rsid w:val="00684392"/>
    <w:rsid w:val="00684815"/>
    <w:rsid w:val="00684A7E"/>
    <w:rsid w:val="00685A19"/>
    <w:rsid w:val="00685B9E"/>
    <w:rsid w:val="00685BAF"/>
    <w:rsid w:val="00685FD9"/>
    <w:rsid w:val="006865CB"/>
    <w:rsid w:val="00686711"/>
    <w:rsid w:val="0068778C"/>
    <w:rsid w:val="00687EE4"/>
    <w:rsid w:val="00690255"/>
    <w:rsid w:val="0069097C"/>
    <w:rsid w:val="0069125C"/>
    <w:rsid w:val="006913BB"/>
    <w:rsid w:val="0069160E"/>
    <w:rsid w:val="00691ACB"/>
    <w:rsid w:val="00691F1E"/>
    <w:rsid w:val="0069229A"/>
    <w:rsid w:val="00692D14"/>
    <w:rsid w:val="006931FA"/>
    <w:rsid w:val="00693302"/>
    <w:rsid w:val="00693989"/>
    <w:rsid w:val="006939B4"/>
    <w:rsid w:val="0069482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C98"/>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83C"/>
    <w:rsid w:val="006B5E76"/>
    <w:rsid w:val="006B5E95"/>
    <w:rsid w:val="006B627B"/>
    <w:rsid w:val="006B659A"/>
    <w:rsid w:val="006B6740"/>
    <w:rsid w:val="006B6F61"/>
    <w:rsid w:val="006B736E"/>
    <w:rsid w:val="006C05A3"/>
    <w:rsid w:val="006C08E2"/>
    <w:rsid w:val="006C099B"/>
    <w:rsid w:val="006C0E01"/>
    <w:rsid w:val="006C0EF9"/>
    <w:rsid w:val="006C0FCB"/>
    <w:rsid w:val="006C1CEB"/>
    <w:rsid w:val="006C2E55"/>
    <w:rsid w:val="006C2E69"/>
    <w:rsid w:val="006C2F8C"/>
    <w:rsid w:val="006C338F"/>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66"/>
    <w:rsid w:val="006C62B6"/>
    <w:rsid w:val="006C6AF1"/>
    <w:rsid w:val="006C6FDF"/>
    <w:rsid w:val="006C7060"/>
    <w:rsid w:val="006C769D"/>
    <w:rsid w:val="006D00E6"/>
    <w:rsid w:val="006D01AC"/>
    <w:rsid w:val="006D01C7"/>
    <w:rsid w:val="006D089A"/>
    <w:rsid w:val="006D0B88"/>
    <w:rsid w:val="006D1969"/>
    <w:rsid w:val="006D1E79"/>
    <w:rsid w:val="006D2017"/>
    <w:rsid w:val="006D2DDB"/>
    <w:rsid w:val="006D2E32"/>
    <w:rsid w:val="006D319A"/>
    <w:rsid w:val="006D378E"/>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08"/>
    <w:rsid w:val="006E3697"/>
    <w:rsid w:val="006E3F62"/>
    <w:rsid w:val="006E40DA"/>
    <w:rsid w:val="006E4159"/>
    <w:rsid w:val="006E43B6"/>
    <w:rsid w:val="006E44DF"/>
    <w:rsid w:val="006E45E4"/>
    <w:rsid w:val="006E4A82"/>
    <w:rsid w:val="006E4DD4"/>
    <w:rsid w:val="006E5379"/>
    <w:rsid w:val="006E56A8"/>
    <w:rsid w:val="006E5C38"/>
    <w:rsid w:val="006E5CFB"/>
    <w:rsid w:val="006E5D52"/>
    <w:rsid w:val="006E5EEB"/>
    <w:rsid w:val="006E646A"/>
    <w:rsid w:val="006E6A3F"/>
    <w:rsid w:val="006E6D5E"/>
    <w:rsid w:val="006E7441"/>
    <w:rsid w:val="006E7512"/>
    <w:rsid w:val="006E7B9D"/>
    <w:rsid w:val="006E7BBE"/>
    <w:rsid w:val="006F031E"/>
    <w:rsid w:val="006F0448"/>
    <w:rsid w:val="006F08F5"/>
    <w:rsid w:val="006F0C0D"/>
    <w:rsid w:val="006F0D1E"/>
    <w:rsid w:val="006F11E1"/>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4A9"/>
    <w:rsid w:val="007005DC"/>
    <w:rsid w:val="0070080F"/>
    <w:rsid w:val="00700E79"/>
    <w:rsid w:val="0070108F"/>
    <w:rsid w:val="007014DA"/>
    <w:rsid w:val="007017E1"/>
    <w:rsid w:val="00701893"/>
    <w:rsid w:val="00701CC1"/>
    <w:rsid w:val="00701CE0"/>
    <w:rsid w:val="0070275C"/>
    <w:rsid w:val="00702938"/>
    <w:rsid w:val="00702E85"/>
    <w:rsid w:val="007036B0"/>
    <w:rsid w:val="00703856"/>
    <w:rsid w:val="00704445"/>
    <w:rsid w:val="0070454D"/>
    <w:rsid w:val="0070465D"/>
    <w:rsid w:val="007047E2"/>
    <w:rsid w:val="007048B0"/>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2DC9"/>
    <w:rsid w:val="00713006"/>
    <w:rsid w:val="00713067"/>
    <w:rsid w:val="0071311C"/>
    <w:rsid w:val="00713279"/>
    <w:rsid w:val="00713A8C"/>
    <w:rsid w:val="00713B67"/>
    <w:rsid w:val="00713C4F"/>
    <w:rsid w:val="00713E3E"/>
    <w:rsid w:val="0071462C"/>
    <w:rsid w:val="007148F5"/>
    <w:rsid w:val="00714FD3"/>
    <w:rsid w:val="007152B5"/>
    <w:rsid w:val="00715FF1"/>
    <w:rsid w:val="00716152"/>
    <w:rsid w:val="007163D0"/>
    <w:rsid w:val="00716885"/>
    <w:rsid w:val="00716938"/>
    <w:rsid w:val="00717048"/>
    <w:rsid w:val="007171BD"/>
    <w:rsid w:val="00717352"/>
    <w:rsid w:val="00717533"/>
    <w:rsid w:val="00717AAF"/>
    <w:rsid w:val="00717D4A"/>
    <w:rsid w:val="00717F9A"/>
    <w:rsid w:val="00720381"/>
    <w:rsid w:val="00720FAB"/>
    <w:rsid w:val="00720FB7"/>
    <w:rsid w:val="007212FA"/>
    <w:rsid w:val="00721732"/>
    <w:rsid w:val="00721793"/>
    <w:rsid w:val="007217B0"/>
    <w:rsid w:val="00721F60"/>
    <w:rsid w:val="00722152"/>
    <w:rsid w:val="007223C9"/>
    <w:rsid w:val="007226DA"/>
    <w:rsid w:val="007228FE"/>
    <w:rsid w:val="00722955"/>
    <w:rsid w:val="0072295D"/>
    <w:rsid w:val="00722ACB"/>
    <w:rsid w:val="00722E0C"/>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809"/>
    <w:rsid w:val="00726C49"/>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54"/>
    <w:rsid w:val="0073440B"/>
    <w:rsid w:val="00734629"/>
    <w:rsid w:val="00734A9C"/>
    <w:rsid w:val="00734CA1"/>
    <w:rsid w:val="00734D0A"/>
    <w:rsid w:val="0073540F"/>
    <w:rsid w:val="007358BC"/>
    <w:rsid w:val="007358C0"/>
    <w:rsid w:val="00735940"/>
    <w:rsid w:val="00735AF5"/>
    <w:rsid w:val="00735B55"/>
    <w:rsid w:val="00735FD8"/>
    <w:rsid w:val="00736018"/>
    <w:rsid w:val="00736759"/>
    <w:rsid w:val="00737550"/>
    <w:rsid w:val="00737598"/>
    <w:rsid w:val="007377C4"/>
    <w:rsid w:val="00737BF7"/>
    <w:rsid w:val="007400B8"/>
    <w:rsid w:val="00740167"/>
    <w:rsid w:val="007407F7"/>
    <w:rsid w:val="00740954"/>
    <w:rsid w:val="00740B54"/>
    <w:rsid w:val="00740FD5"/>
    <w:rsid w:val="00741046"/>
    <w:rsid w:val="00741BD5"/>
    <w:rsid w:val="00741F26"/>
    <w:rsid w:val="0074218E"/>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7FE"/>
    <w:rsid w:val="00745BA2"/>
    <w:rsid w:val="00745C70"/>
    <w:rsid w:val="00746006"/>
    <w:rsid w:val="0074701B"/>
    <w:rsid w:val="00747325"/>
    <w:rsid w:val="00747611"/>
    <w:rsid w:val="00747669"/>
    <w:rsid w:val="00747722"/>
    <w:rsid w:val="007477B6"/>
    <w:rsid w:val="00750519"/>
    <w:rsid w:val="007505D4"/>
    <w:rsid w:val="0075081F"/>
    <w:rsid w:val="0075083C"/>
    <w:rsid w:val="0075140E"/>
    <w:rsid w:val="007515C1"/>
    <w:rsid w:val="007516E0"/>
    <w:rsid w:val="00751B9C"/>
    <w:rsid w:val="00751C9C"/>
    <w:rsid w:val="00752A7F"/>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0B3"/>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89"/>
    <w:rsid w:val="00760E58"/>
    <w:rsid w:val="00761016"/>
    <w:rsid w:val="00761464"/>
    <w:rsid w:val="007616C4"/>
    <w:rsid w:val="00761811"/>
    <w:rsid w:val="007618BD"/>
    <w:rsid w:val="007618CB"/>
    <w:rsid w:val="00761C57"/>
    <w:rsid w:val="00761C73"/>
    <w:rsid w:val="00761CF4"/>
    <w:rsid w:val="00761E0A"/>
    <w:rsid w:val="007623AB"/>
    <w:rsid w:val="0076241B"/>
    <w:rsid w:val="0076262B"/>
    <w:rsid w:val="00762BBD"/>
    <w:rsid w:val="00763460"/>
    <w:rsid w:val="00763481"/>
    <w:rsid w:val="0076418B"/>
    <w:rsid w:val="007649C8"/>
    <w:rsid w:val="00765629"/>
    <w:rsid w:val="0076599B"/>
    <w:rsid w:val="00765AFA"/>
    <w:rsid w:val="007669EE"/>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75E"/>
    <w:rsid w:val="00781AC3"/>
    <w:rsid w:val="00782552"/>
    <w:rsid w:val="007826BF"/>
    <w:rsid w:val="00782A09"/>
    <w:rsid w:val="007837BC"/>
    <w:rsid w:val="0078391A"/>
    <w:rsid w:val="00784311"/>
    <w:rsid w:val="00785033"/>
    <w:rsid w:val="00785302"/>
    <w:rsid w:val="007854CE"/>
    <w:rsid w:val="0078586F"/>
    <w:rsid w:val="00785A36"/>
    <w:rsid w:val="0078604C"/>
    <w:rsid w:val="00786594"/>
    <w:rsid w:val="00786746"/>
    <w:rsid w:val="00786775"/>
    <w:rsid w:val="00786904"/>
    <w:rsid w:val="00786A21"/>
    <w:rsid w:val="007878F9"/>
    <w:rsid w:val="00787BD1"/>
    <w:rsid w:val="007903CB"/>
    <w:rsid w:val="007904A5"/>
    <w:rsid w:val="00790505"/>
    <w:rsid w:val="00790A17"/>
    <w:rsid w:val="00790AE8"/>
    <w:rsid w:val="00790B6E"/>
    <w:rsid w:val="00790D8E"/>
    <w:rsid w:val="00791DF1"/>
    <w:rsid w:val="007922C8"/>
    <w:rsid w:val="00792427"/>
    <w:rsid w:val="00792C3B"/>
    <w:rsid w:val="00792E35"/>
    <w:rsid w:val="00793032"/>
    <w:rsid w:val="0079381F"/>
    <w:rsid w:val="00793B3C"/>
    <w:rsid w:val="00793C62"/>
    <w:rsid w:val="00793D30"/>
    <w:rsid w:val="00793E8E"/>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2B9"/>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17E"/>
    <w:rsid w:val="007A6247"/>
    <w:rsid w:val="007A634D"/>
    <w:rsid w:val="007A6499"/>
    <w:rsid w:val="007A6AA8"/>
    <w:rsid w:val="007A6AF0"/>
    <w:rsid w:val="007A7107"/>
    <w:rsid w:val="007A7619"/>
    <w:rsid w:val="007A780C"/>
    <w:rsid w:val="007A7B4F"/>
    <w:rsid w:val="007A7D40"/>
    <w:rsid w:val="007A7ED2"/>
    <w:rsid w:val="007B0642"/>
    <w:rsid w:val="007B0716"/>
    <w:rsid w:val="007B07AD"/>
    <w:rsid w:val="007B089A"/>
    <w:rsid w:val="007B14BE"/>
    <w:rsid w:val="007B2102"/>
    <w:rsid w:val="007B2128"/>
    <w:rsid w:val="007B235D"/>
    <w:rsid w:val="007B2459"/>
    <w:rsid w:val="007B277E"/>
    <w:rsid w:val="007B2BAE"/>
    <w:rsid w:val="007B3264"/>
    <w:rsid w:val="007B338C"/>
    <w:rsid w:val="007B3A0D"/>
    <w:rsid w:val="007B3EA3"/>
    <w:rsid w:val="007B4799"/>
    <w:rsid w:val="007B48BB"/>
    <w:rsid w:val="007B4C68"/>
    <w:rsid w:val="007B5554"/>
    <w:rsid w:val="007B6583"/>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8F"/>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BA9"/>
    <w:rsid w:val="007D4704"/>
    <w:rsid w:val="007D483E"/>
    <w:rsid w:val="007D49AB"/>
    <w:rsid w:val="007D4B1B"/>
    <w:rsid w:val="007D4C5A"/>
    <w:rsid w:val="007D4DC0"/>
    <w:rsid w:val="007D4F30"/>
    <w:rsid w:val="007D5048"/>
    <w:rsid w:val="007D55AA"/>
    <w:rsid w:val="007D58F6"/>
    <w:rsid w:val="007D5AD5"/>
    <w:rsid w:val="007D6544"/>
    <w:rsid w:val="007D6562"/>
    <w:rsid w:val="007D6726"/>
    <w:rsid w:val="007D6F6C"/>
    <w:rsid w:val="007D747B"/>
    <w:rsid w:val="007D7C1F"/>
    <w:rsid w:val="007E050D"/>
    <w:rsid w:val="007E0856"/>
    <w:rsid w:val="007E1181"/>
    <w:rsid w:val="007E1360"/>
    <w:rsid w:val="007E1C3A"/>
    <w:rsid w:val="007E2195"/>
    <w:rsid w:val="007E255D"/>
    <w:rsid w:val="007E2D86"/>
    <w:rsid w:val="007E3266"/>
    <w:rsid w:val="007E33D1"/>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8C"/>
    <w:rsid w:val="007E6C69"/>
    <w:rsid w:val="007E72C6"/>
    <w:rsid w:val="007E7317"/>
    <w:rsid w:val="007E76FF"/>
    <w:rsid w:val="007E7976"/>
    <w:rsid w:val="007E7BB8"/>
    <w:rsid w:val="007E7C6A"/>
    <w:rsid w:val="007F04D6"/>
    <w:rsid w:val="007F06BC"/>
    <w:rsid w:val="007F08C9"/>
    <w:rsid w:val="007F08E5"/>
    <w:rsid w:val="007F0C03"/>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A3D"/>
    <w:rsid w:val="007F3BDA"/>
    <w:rsid w:val="007F3CFE"/>
    <w:rsid w:val="007F3F25"/>
    <w:rsid w:val="007F3FA4"/>
    <w:rsid w:val="007F4122"/>
    <w:rsid w:val="007F41CB"/>
    <w:rsid w:val="007F426D"/>
    <w:rsid w:val="007F42BE"/>
    <w:rsid w:val="007F43B2"/>
    <w:rsid w:val="007F479B"/>
    <w:rsid w:val="007F483C"/>
    <w:rsid w:val="007F500F"/>
    <w:rsid w:val="007F516E"/>
    <w:rsid w:val="007F5515"/>
    <w:rsid w:val="007F582B"/>
    <w:rsid w:val="007F60D0"/>
    <w:rsid w:val="007F6276"/>
    <w:rsid w:val="007F6377"/>
    <w:rsid w:val="007F6616"/>
    <w:rsid w:val="007F66B8"/>
    <w:rsid w:val="007F721A"/>
    <w:rsid w:val="007F7431"/>
    <w:rsid w:val="007F74D9"/>
    <w:rsid w:val="007F7D7A"/>
    <w:rsid w:val="00800473"/>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49F"/>
    <w:rsid w:val="008046C5"/>
    <w:rsid w:val="008051EE"/>
    <w:rsid w:val="00805216"/>
    <w:rsid w:val="00805310"/>
    <w:rsid w:val="00805799"/>
    <w:rsid w:val="00805811"/>
    <w:rsid w:val="00805821"/>
    <w:rsid w:val="00806052"/>
    <w:rsid w:val="00806B68"/>
    <w:rsid w:val="00806EE9"/>
    <w:rsid w:val="00807456"/>
    <w:rsid w:val="0080749B"/>
    <w:rsid w:val="00807A5A"/>
    <w:rsid w:val="00810146"/>
    <w:rsid w:val="0081022B"/>
    <w:rsid w:val="00810A92"/>
    <w:rsid w:val="00810E5A"/>
    <w:rsid w:val="00810EDE"/>
    <w:rsid w:val="00810F21"/>
    <w:rsid w:val="00810FB4"/>
    <w:rsid w:val="008112A2"/>
    <w:rsid w:val="00811690"/>
    <w:rsid w:val="00811DB9"/>
    <w:rsid w:val="0081219D"/>
    <w:rsid w:val="0081219E"/>
    <w:rsid w:val="008121AB"/>
    <w:rsid w:val="0081247E"/>
    <w:rsid w:val="00812777"/>
    <w:rsid w:val="0081305D"/>
    <w:rsid w:val="0081337E"/>
    <w:rsid w:val="00813495"/>
    <w:rsid w:val="00814263"/>
    <w:rsid w:val="00814734"/>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33B"/>
    <w:rsid w:val="0082353B"/>
    <w:rsid w:val="00823BE0"/>
    <w:rsid w:val="00823BFD"/>
    <w:rsid w:val="00823D83"/>
    <w:rsid w:val="0082410A"/>
    <w:rsid w:val="0082469D"/>
    <w:rsid w:val="00824861"/>
    <w:rsid w:val="00824899"/>
    <w:rsid w:val="0082520C"/>
    <w:rsid w:val="008252C7"/>
    <w:rsid w:val="008254FC"/>
    <w:rsid w:val="00825598"/>
    <w:rsid w:val="0082595F"/>
    <w:rsid w:val="008260CD"/>
    <w:rsid w:val="00826E8A"/>
    <w:rsid w:val="00827257"/>
    <w:rsid w:val="00830956"/>
    <w:rsid w:val="0083122D"/>
    <w:rsid w:val="0083139A"/>
    <w:rsid w:val="00831BD7"/>
    <w:rsid w:val="00832564"/>
    <w:rsid w:val="008337DE"/>
    <w:rsid w:val="00833911"/>
    <w:rsid w:val="0083418A"/>
    <w:rsid w:val="00834673"/>
    <w:rsid w:val="00834839"/>
    <w:rsid w:val="00834929"/>
    <w:rsid w:val="00834A47"/>
    <w:rsid w:val="00834B02"/>
    <w:rsid w:val="00834F58"/>
    <w:rsid w:val="00835FA9"/>
    <w:rsid w:val="008362B3"/>
    <w:rsid w:val="00836958"/>
    <w:rsid w:val="00836E6D"/>
    <w:rsid w:val="00837753"/>
    <w:rsid w:val="00837B79"/>
    <w:rsid w:val="00837C13"/>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4F5"/>
    <w:rsid w:val="00855F92"/>
    <w:rsid w:val="00856228"/>
    <w:rsid w:val="00856260"/>
    <w:rsid w:val="008564A4"/>
    <w:rsid w:val="008567F1"/>
    <w:rsid w:val="008568C8"/>
    <w:rsid w:val="00856933"/>
    <w:rsid w:val="00856D51"/>
    <w:rsid w:val="008576CB"/>
    <w:rsid w:val="00857BCE"/>
    <w:rsid w:val="00857FB0"/>
    <w:rsid w:val="00860691"/>
    <w:rsid w:val="008608AE"/>
    <w:rsid w:val="00860E44"/>
    <w:rsid w:val="00860F96"/>
    <w:rsid w:val="008610E8"/>
    <w:rsid w:val="00861417"/>
    <w:rsid w:val="00861714"/>
    <w:rsid w:val="008617A2"/>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CBD"/>
    <w:rsid w:val="0087407E"/>
    <w:rsid w:val="008743F4"/>
    <w:rsid w:val="00874659"/>
    <w:rsid w:val="008749CF"/>
    <w:rsid w:val="00874B28"/>
    <w:rsid w:val="00874C37"/>
    <w:rsid w:val="00874EB9"/>
    <w:rsid w:val="00874F5B"/>
    <w:rsid w:val="00875033"/>
    <w:rsid w:val="00875359"/>
    <w:rsid w:val="00875E57"/>
    <w:rsid w:val="00875FAD"/>
    <w:rsid w:val="00876181"/>
    <w:rsid w:val="00876388"/>
    <w:rsid w:val="008768C0"/>
    <w:rsid w:val="00876C28"/>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AC"/>
    <w:rsid w:val="008821F5"/>
    <w:rsid w:val="008824BD"/>
    <w:rsid w:val="008824F8"/>
    <w:rsid w:val="008826D7"/>
    <w:rsid w:val="00882AB9"/>
    <w:rsid w:val="00882AF6"/>
    <w:rsid w:val="0088310B"/>
    <w:rsid w:val="008837A7"/>
    <w:rsid w:val="00883CF4"/>
    <w:rsid w:val="00883E20"/>
    <w:rsid w:val="00884497"/>
    <w:rsid w:val="00884794"/>
    <w:rsid w:val="00884BCC"/>
    <w:rsid w:val="00884F52"/>
    <w:rsid w:val="008852A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6DE"/>
    <w:rsid w:val="00890F31"/>
    <w:rsid w:val="00891083"/>
    <w:rsid w:val="0089139A"/>
    <w:rsid w:val="00891407"/>
    <w:rsid w:val="00891697"/>
    <w:rsid w:val="0089189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856"/>
    <w:rsid w:val="00896A1D"/>
    <w:rsid w:val="00896DC8"/>
    <w:rsid w:val="00897218"/>
    <w:rsid w:val="00897674"/>
    <w:rsid w:val="00897711"/>
    <w:rsid w:val="00897949"/>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693"/>
    <w:rsid w:val="008A6C2B"/>
    <w:rsid w:val="008A71C9"/>
    <w:rsid w:val="008A7E4C"/>
    <w:rsid w:val="008A7FB7"/>
    <w:rsid w:val="008B0035"/>
    <w:rsid w:val="008B0730"/>
    <w:rsid w:val="008B0B49"/>
    <w:rsid w:val="008B0CB1"/>
    <w:rsid w:val="008B0CB9"/>
    <w:rsid w:val="008B1270"/>
    <w:rsid w:val="008B1371"/>
    <w:rsid w:val="008B156F"/>
    <w:rsid w:val="008B1947"/>
    <w:rsid w:val="008B1DD3"/>
    <w:rsid w:val="008B1FE8"/>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31"/>
    <w:rsid w:val="008B5E97"/>
    <w:rsid w:val="008B5FBE"/>
    <w:rsid w:val="008B60BA"/>
    <w:rsid w:val="008B6273"/>
    <w:rsid w:val="008B6367"/>
    <w:rsid w:val="008B65D7"/>
    <w:rsid w:val="008B6606"/>
    <w:rsid w:val="008B6D72"/>
    <w:rsid w:val="008B72B2"/>
    <w:rsid w:val="008B73A9"/>
    <w:rsid w:val="008B73B7"/>
    <w:rsid w:val="008B7F60"/>
    <w:rsid w:val="008B7F7A"/>
    <w:rsid w:val="008C0B99"/>
    <w:rsid w:val="008C13A6"/>
    <w:rsid w:val="008C1FD7"/>
    <w:rsid w:val="008C2061"/>
    <w:rsid w:val="008C206E"/>
    <w:rsid w:val="008C21F6"/>
    <w:rsid w:val="008C230B"/>
    <w:rsid w:val="008C26BB"/>
    <w:rsid w:val="008C27AC"/>
    <w:rsid w:val="008C2C16"/>
    <w:rsid w:val="008C3081"/>
    <w:rsid w:val="008C3308"/>
    <w:rsid w:val="008C3987"/>
    <w:rsid w:val="008C419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5AA"/>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6D9"/>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D05"/>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73"/>
    <w:rsid w:val="008F410E"/>
    <w:rsid w:val="008F412C"/>
    <w:rsid w:val="008F4198"/>
    <w:rsid w:val="008F4430"/>
    <w:rsid w:val="008F4598"/>
    <w:rsid w:val="008F4AEF"/>
    <w:rsid w:val="008F4CC3"/>
    <w:rsid w:val="008F555D"/>
    <w:rsid w:val="008F5C6E"/>
    <w:rsid w:val="008F5CF1"/>
    <w:rsid w:val="008F6097"/>
    <w:rsid w:val="008F6221"/>
    <w:rsid w:val="008F6669"/>
    <w:rsid w:val="008F6AD1"/>
    <w:rsid w:val="008F6DC8"/>
    <w:rsid w:val="008F70F6"/>
    <w:rsid w:val="008F72B1"/>
    <w:rsid w:val="008F774C"/>
    <w:rsid w:val="008F7C41"/>
    <w:rsid w:val="008F7C96"/>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09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D59"/>
    <w:rsid w:val="00922EDB"/>
    <w:rsid w:val="0092368C"/>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9E"/>
    <w:rsid w:val="0092701C"/>
    <w:rsid w:val="00927176"/>
    <w:rsid w:val="0092735A"/>
    <w:rsid w:val="00930035"/>
    <w:rsid w:val="00930400"/>
    <w:rsid w:val="0093067A"/>
    <w:rsid w:val="00931669"/>
    <w:rsid w:val="00931774"/>
    <w:rsid w:val="00932009"/>
    <w:rsid w:val="00932408"/>
    <w:rsid w:val="00932668"/>
    <w:rsid w:val="00932678"/>
    <w:rsid w:val="00932CD3"/>
    <w:rsid w:val="00932D2D"/>
    <w:rsid w:val="00932DEC"/>
    <w:rsid w:val="00932FBF"/>
    <w:rsid w:val="009331EB"/>
    <w:rsid w:val="009333C3"/>
    <w:rsid w:val="00933958"/>
    <w:rsid w:val="009339B1"/>
    <w:rsid w:val="00933BA9"/>
    <w:rsid w:val="00933EBC"/>
    <w:rsid w:val="00933F8C"/>
    <w:rsid w:val="00933FDA"/>
    <w:rsid w:val="00934C61"/>
    <w:rsid w:val="0093512C"/>
    <w:rsid w:val="009355E8"/>
    <w:rsid w:val="00935B7F"/>
    <w:rsid w:val="00936709"/>
    <w:rsid w:val="00937BA5"/>
    <w:rsid w:val="00937C7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56"/>
    <w:rsid w:val="00945D51"/>
    <w:rsid w:val="009464BD"/>
    <w:rsid w:val="009465FA"/>
    <w:rsid w:val="009467EE"/>
    <w:rsid w:val="00946A68"/>
    <w:rsid w:val="00946D7D"/>
    <w:rsid w:val="009474F9"/>
    <w:rsid w:val="009475BE"/>
    <w:rsid w:val="009478D4"/>
    <w:rsid w:val="00950883"/>
    <w:rsid w:val="00950897"/>
    <w:rsid w:val="00950B76"/>
    <w:rsid w:val="00950BA7"/>
    <w:rsid w:val="00950E8D"/>
    <w:rsid w:val="009513DF"/>
    <w:rsid w:val="009525BB"/>
    <w:rsid w:val="00952753"/>
    <w:rsid w:val="00952760"/>
    <w:rsid w:val="00952CFD"/>
    <w:rsid w:val="00952F9E"/>
    <w:rsid w:val="0095421C"/>
    <w:rsid w:val="009542BF"/>
    <w:rsid w:val="00954467"/>
    <w:rsid w:val="00954704"/>
    <w:rsid w:val="009547A5"/>
    <w:rsid w:val="00955364"/>
    <w:rsid w:val="009558CB"/>
    <w:rsid w:val="00955B08"/>
    <w:rsid w:val="00955EB0"/>
    <w:rsid w:val="00956051"/>
    <w:rsid w:val="0095644C"/>
    <w:rsid w:val="009565CC"/>
    <w:rsid w:val="00956DB4"/>
    <w:rsid w:val="009577E3"/>
    <w:rsid w:val="00957820"/>
    <w:rsid w:val="00957C05"/>
    <w:rsid w:val="00957C91"/>
    <w:rsid w:val="00957EA5"/>
    <w:rsid w:val="009605D4"/>
    <w:rsid w:val="009607ED"/>
    <w:rsid w:val="00960DE8"/>
    <w:rsid w:val="00960F87"/>
    <w:rsid w:val="00960FF0"/>
    <w:rsid w:val="009612C1"/>
    <w:rsid w:val="0096133A"/>
    <w:rsid w:val="009613AD"/>
    <w:rsid w:val="0096182A"/>
    <w:rsid w:val="00961926"/>
    <w:rsid w:val="00961A1C"/>
    <w:rsid w:val="00961A80"/>
    <w:rsid w:val="00961A97"/>
    <w:rsid w:val="009622AB"/>
    <w:rsid w:val="00962337"/>
    <w:rsid w:val="009626B3"/>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B"/>
    <w:rsid w:val="00972001"/>
    <w:rsid w:val="00972464"/>
    <w:rsid w:val="00972CFE"/>
    <w:rsid w:val="00973585"/>
    <w:rsid w:val="00973925"/>
    <w:rsid w:val="00973AE7"/>
    <w:rsid w:val="00973B4B"/>
    <w:rsid w:val="00973E53"/>
    <w:rsid w:val="00974148"/>
    <w:rsid w:val="009743E0"/>
    <w:rsid w:val="00974649"/>
    <w:rsid w:val="009747C4"/>
    <w:rsid w:val="00974BB4"/>
    <w:rsid w:val="00974DAE"/>
    <w:rsid w:val="00975024"/>
    <w:rsid w:val="00975822"/>
    <w:rsid w:val="00975EE5"/>
    <w:rsid w:val="009761ED"/>
    <w:rsid w:val="00976344"/>
    <w:rsid w:val="0097655D"/>
    <w:rsid w:val="0097665D"/>
    <w:rsid w:val="0097666D"/>
    <w:rsid w:val="009769E4"/>
    <w:rsid w:val="00976C29"/>
    <w:rsid w:val="00976DDC"/>
    <w:rsid w:val="00976FA7"/>
    <w:rsid w:val="0097714D"/>
    <w:rsid w:val="009771B3"/>
    <w:rsid w:val="00977487"/>
    <w:rsid w:val="009774FF"/>
    <w:rsid w:val="0097758D"/>
    <w:rsid w:val="0097794F"/>
    <w:rsid w:val="00977B13"/>
    <w:rsid w:val="00977BA7"/>
    <w:rsid w:val="00977CC5"/>
    <w:rsid w:val="009802EA"/>
    <w:rsid w:val="009804A8"/>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69"/>
    <w:rsid w:val="009947AB"/>
    <w:rsid w:val="00994B96"/>
    <w:rsid w:val="00994BFF"/>
    <w:rsid w:val="00994DCC"/>
    <w:rsid w:val="00994E95"/>
    <w:rsid w:val="0099520B"/>
    <w:rsid w:val="009957A0"/>
    <w:rsid w:val="00995A49"/>
    <w:rsid w:val="00995AA6"/>
    <w:rsid w:val="0099622F"/>
    <w:rsid w:val="00996EC8"/>
    <w:rsid w:val="009972A8"/>
    <w:rsid w:val="0099770C"/>
    <w:rsid w:val="009977EB"/>
    <w:rsid w:val="0099791F"/>
    <w:rsid w:val="00997DA3"/>
    <w:rsid w:val="00997FBB"/>
    <w:rsid w:val="009A0881"/>
    <w:rsid w:val="009A09D8"/>
    <w:rsid w:val="009A0DC0"/>
    <w:rsid w:val="009A10B5"/>
    <w:rsid w:val="009A11E6"/>
    <w:rsid w:val="009A1A14"/>
    <w:rsid w:val="009A240E"/>
    <w:rsid w:val="009A2888"/>
    <w:rsid w:val="009A2B62"/>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E8F"/>
    <w:rsid w:val="009A6FAB"/>
    <w:rsid w:val="009A709E"/>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FFD"/>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5444"/>
    <w:rsid w:val="009C60B1"/>
    <w:rsid w:val="009C6333"/>
    <w:rsid w:val="009C703B"/>
    <w:rsid w:val="009C724D"/>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C36"/>
    <w:rsid w:val="009D2FB1"/>
    <w:rsid w:val="009D3699"/>
    <w:rsid w:val="009D3D43"/>
    <w:rsid w:val="009D3EA5"/>
    <w:rsid w:val="009D4035"/>
    <w:rsid w:val="009D42DA"/>
    <w:rsid w:val="009D4543"/>
    <w:rsid w:val="009D4B17"/>
    <w:rsid w:val="009D4B46"/>
    <w:rsid w:val="009D565E"/>
    <w:rsid w:val="009D5749"/>
    <w:rsid w:val="009D5973"/>
    <w:rsid w:val="009D5A6F"/>
    <w:rsid w:val="009D639F"/>
    <w:rsid w:val="009D6A1A"/>
    <w:rsid w:val="009D6D05"/>
    <w:rsid w:val="009D74B5"/>
    <w:rsid w:val="009D791C"/>
    <w:rsid w:val="009D7B3C"/>
    <w:rsid w:val="009D7C04"/>
    <w:rsid w:val="009E00BF"/>
    <w:rsid w:val="009E0408"/>
    <w:rsid w:val="009E0772"/>
    <w:rsid w:val="009E0E9B"/>
    <w:rsid w:val="009E12DE"/>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1DE"/>
    <w:rsid w:val="009E64F6"/>
    <w:rsid w:val="009E67DC"/>
    <w:rsid w:val="009E68FE"/>
    <w:rsid w:val="009E69BC"/>
    <w:rsid w:val="009E6FF5"/>
    <w:rsid w:val="009E7811"/>
    <w:rsid w:val="009E7DAE"/>
    <w:rsid w:val="009E7DBF"/>
    <w:rsid w:val="009E7E10"/>
    <w:rsid w:val="009E7E4E"/>
    <w:rsid w:val="009F002B"/>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9E6"/>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06D"/>
    <w:rsid w:val="00A035DF"/>
    <w:rsid w:val="00A03D6C"/>
    <w:rsid w:val="00A04B1D"/>
    <w:rsid w:val="00A04BDE"/>
    <w:rsid w:val="00A05273"/>
    <w:rsid w:val="00A05499"/>
    <w:rsid w:val="00A0563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037"/>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2B3"/>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E5F"/>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1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30"/>
    <w:rsid w:val="00A64721"/>
    <w:rsid w:val="00A64D20"/>
    <w:rsid w:val="00A64D3E"/>
    <w:rsid w:val="00A64F47"/>
    <w:rsid w:val="00A6544F"/>
    <w:rsid w:val="00A65665"/>
    <w:rsid w:val="00A658CA"/>
    <w:rsid w:val="00A6590B"/>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59A"/>
    <w:rsid w:val="00A74997"/>
    <w:rsid w:val="00A74A1E"/>
    <w:rsid w:val="00A7548E"/>
    <w:rsid w:val="00A75640"/>
    <w:rsid w:val="00A75718"/>
    <w:rsid w:val="00A75E1A"/>
    <w:rsid w:val="00A75FD7"/>
    <w:rsid w:val="00A767C0"/>
    <w:rsid w:val="00A77156"/>
    <w:rsid w:val="00A771C4"/>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7B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4B"/>
    <w:rsid w:val="00A9077E"/>
    <w:rsid w:val="00A907E7"/>
    <w:rsid w:val="00A911E2"/>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7C5"/>
    <w:rsid w:val="00AA3C33"/>
    <w:rsid w:val="00AA3D2F"/>
    <w:rsid w:val="00AA3E74"/>
    <w:rsid w:val="00AA55D6"/>
    <w:rsid w:val="00AA5929"/>
    <w:rsid w:val="00AA6002"/>
    <w:rsid w:val="00AA6230"/>
    <w:rsid w:val="00AA65F6"/>
    <w:rsid w:val="00AA6AAA"/>
    <w:rsid w:val="00AA6D9C"/>
    <w:rsid w:val="00AA6DE0"/>
    <w:rsid w:val="00AA6F40"/>
    <w:rsid w:val="00AA7112"/>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CB5"/>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B5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8E"/>
    <w:rsid w:val="00AE28CC"/>
    <w:rsid w:val="00AE29E5"/>
    <w:rsid w:val="00AE2BBE"/>
    <w:rsid w:val="00AE2F61"/>
    <w:rsid w:val="00AE3042"/>
    <w:rsid w:val="00AE3287"/>
    <w:rsid w:val="00AE3724"/>
    <w:rsid w:val="00AE5CF6"/>
    <w:rsid w:val="00AE605F"/>
    <w:rsid w:val="00AE6441"/>
    <w:rsid w:val="00AE6D51"/>
    <w:rsid w:val="00AE6D86"/>
    <w:rsid w:val="00AE749E"/>
    <w:rsid w:val="00AE76BF"/>
    <w:rsid w:val="00AE7D57"/>
    <w:rsid w:val="00AE7E3B"/>
    <w:rsid w:val="00AF0011"/>
    <w:rsid w:val="00AF039E"/>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A0"/>
    <w:rsid w:val="00AF4D5B"/>
    <w:rsid w:val="00AF4F01"/>
    <w:rsid w:val="00AF4F9C"/>
    <w:rsid w:val="00AF580E"/>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51"/>
    <w:rsid w:val="00B03DA4"/>
    <w:rsid w:val="00B0474A"/>
    <w:rsid w:val="00B04AC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7E"/>
    <w:rsid w:val="00B0754C"/>
    <w:rsid w:val="00B07828"/>
    <w:rsid w:val="00B078EC"/>
    <w:rsid w:val="00B1016D"/>
    <w:rsid w:val="00B10365"/>
    <w:rsid w:val="00B106AD"/>
    <w:rsid w:val="00B1090C"/>
    <w:rsid w:val="00B109FE"/>
    <w:rsid w:val="00B11701"/>
    <w:rsid w:val="00B11CD5"/>
    <w:rsid w:val="00B11EEF"/>
    <w:rsid w:val="00B11FC4"/>
    <w:rsid w:val="00B1240A"/>
    <w:rsid w:val="00B12914"/>
    <w:rsid w:val="00B13517"/>
    <w:rsid w:val="00B13597"/>
    <w:rsid w:val="00B13CD3"/>
    <w:rsid w:val="00B13EF2"/>
    <w:rsid w:val="00B1420F"/>
    <w:rsid w:val="00B14239"/>
    <w:rsid w:val="00B142F5"/>
    <w:rsid w:val="00B14600"/>
    <w:rsid w:val="00B1475E"/>
    <w:rsid w:val="00B14A55"/>
    <w:rsid w:val="00B14CFF"/>
    <w:rsid w:val="00B14D96"/>
    <w:rsid w:val="00B154F0"/>
    <w:rsid w:val="00B15823"/>
    <w:rsid w:val="00B15BD5"/>
    <w:rsid w:val="00B15E46"/>
    <w:rsid w:val="00B16257"/>
    <w:rsid w:val="00B16538"/>
    <w:rsid w:val="00B16670"/>
    <w:rsid w:val="00B1667D"/>
    <w:rsid w:val="00B17150"/>
    <w:rsid w:val="00B173E0"/>
    <w:rsid w:val="00B174AD"/>
    <w:rsid w:val="00B17874"/>
    <w:rsid w:val="00B1789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4D"/>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CB2"/>
    <w:rsid w:val="00B270A3"/>
    <w:rsid w:val="00B273AC"/>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016"/>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003"/>
    <w:rsid w:val="00B454C1"/>
    <w:rsid w:val="00B45550"/>
    <w:rsid w:val="00B456E5"/>
    <w:rsid w:val="00B45D49"/>
    <w:rsid w:val="00B45DE7"/>
    <w:rsid w:val="00B46183"/>
    <w:rsid w:val="00B463A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B43"/>
    <w:rsid w:val="00B57EFD"/>
    <w:rsid w:val="00B601B5"/>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8C"/>
    <w:rsid w:val="00B64046"/>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81"/>
    <w:rsid w:val="00B700D3"/>
    <w:rsid w:val="00B71B46"/>
    <w:rsid w:val="00B72190"/>
    <w:rsid w:val="00B722F4"/>
    <w:rsid w:val="00B72DA0"/>
    <w:rsid w:val="00B72F2E"/>
    <w:rsid w:val="00B73336"/>
    <w:rsid w:val="00B7342A"/>
    <w:rsid w:val="00B73437"/>
    <w:rsid w:val="00B73621"/>
    <w:rsid w:val="00B73F08"/>
    <w:rsid w:val="00B74023"/>
    <w:rsid w:val="00B740FF"/>
    <w:rsid w:val="00B7412D"/>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F4"/>
    <w:rsid w:val="00B93C84"/>
    <w:rsid w:val="00B93C85"/>
    <w:rsid w:val="00B93D8F"/>
    <w:rsid w:val="00B9437A"/>
    <w:rsid w:val="00B944BA"/>
    <w:rsid w:val="00B95417"/>
    <w:rsid w:val="00B95496"/>
    <w:rsid w:val="00B957E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7CC"/>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A7A58"/>
    <w:rsid w:val="00BB0152"/>
    <w:rsid w:val="00BB0282"/>
    <w:rsid w:val="00BB04A2"/>
    <w:rsid w:val="00BB09CA"/>
    <w:rsid w:val="00BB0BD9"/>
    <w:rsid w:val="00BB0E8D"/>
    <w:rsid w:val="00BB0F68"/>
    <w:rsid w:val="00BB11CF"/>
    <w:rsid w:val="00BB1A4A"/>
    <w:rsid w:val="00BB1F50"/>
    <w:rsid w:val="00BB203D"/>
    <w:rsid w:val="00BB2317"/>
    <w:rsid w:val="00BB2AAA"/>
    <w:rsid w:val="00BB2B5B"/>
    <w:rsid w:val="00BB2CC1"/>
    <w:rsid w:val="00BB38DB"/>
    <w:rsid w:val="00BB3A9D"/>
    <w:rsid w:val="00BB3E3C"/>
    <w:rsid w:val="00BB4028"/>
    <w:rsid w:val="00BB4103"/>
    <w:rsid w:val="00BB4431"/>
    <w:rsid w:val="00BB443C"/>
    <w:rsid w:val="00BB47B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D2E"/>
    <w:rsid w:val="00BC0EB4"/>
    <w:rsid w:val="00BC0F77"/>
    <w:rsid w:val="00BC10E8"/>
    <w:rsid w:val="00BC1281"/>
    <w:rsid w:val="00BC17AE"/>
    <w:rsid w:val="00BC1827"/>
    <w:rsid w:val="00BC18D3"/>
    <w:rsid w:val="00BC1E2D"/>
    <w:rsid w:val="00BC2114"/>
    <w:rsid w:val="00BC24F0"/>
    <w:rsid w:val="00BC2627"/>
    <w:rsid w:val="00BC273B"/>
    <w:rsid w:val="00BC2984"/>
    <w:rsid w:val="00BC2AE7"/>
    <w:rsid w:val="00BC310A"/>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EB"/>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05"/>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F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CC"/>
    <w:rsid w:val="00BE77E4"/>
    <w:rsid w:val="00BE789B"/>
    <w:rsid w:val="00BE7900"/>
    <w:rsid w:val="00BE7DA2"/>
    <w:rsid w:val="00BF0559"/>
    <w:rsid w:val="00BF078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59"/>
    <w:rsid w:val="00C000B4"/>
    <w:rsid w:val="00C0078C"/>
    <w:rsid w:val="00C007F5"/>
    <w:rsid w:val="00C009AB"/>
    <w:rsid w:val="00C00D1C"/>
    <w:rsid w:val="00C0102C"/>
    <w:rsid w:val="00C0154A"/>
    <w:rsid w:val="00C01D6C"/>
    <w:rsid w:val="00C02206"/>
    <w:rsid w:val="00C02441"/>
    <w:rsid w:val="00C0254E"/>
    <w:rsid w:val="00C0255E"/>
    <w:rsid w:val="00C028A0"/>
    <w:rsid w:val="00C02C5E"/>
    <w:rsid w:val="00C0334F"/>
    <w:rsid w:val="00C03995"/>
    <w:rsid w:val="00C0454E"/>
    <w:rsid w:val="00C046AB"/>
    <w:rsid w:val="00C0486A"/>
    <w:rsid w:val="00C0520F"/>
    <w:rsid w:val="00C05537"/>
    <w:rsid w:val="00C055A3"/>
    <w:rsid w:val="00C056A3"/>
    <w:rsid w:val="00C05AE6"/>
    <w:rsid w:val="00C05E1A"/>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EC"/>
    <w:rsid w:val="00C1530A"/>
    <w:rsid w:val="00C158C6"/>
    <w:rsid w:val="00C16743"/>
    <w:rsid w:val="00C16CAA"/>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2B"/>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E6C"/>
    <w:rsid w:val="00C36014"/>
    <w:rsid w:val="00C36911"/>
    <w:rsid w:val="00C372DD"/>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B9F"/>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C8E"/>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7CA"/>
    <w:rsid w:val="00C7685A"/>
    <w:rsid w:val="00C768E0"/>
    <w:rsid w:val="00C76AA2"/>
    <w:rsid w:val="00C76FE8"/>
    <w:rsid w:val="00C778F0"/>
    <w:rsid w:val="00C8010E"/>
    <w:rsid w:val="00C80394"/>
    <w:rsid w:val="00C803DE"/>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7D2"/>
    <w:rsid w:val="00C83878"/>
    <w:rsid w:val="00C83B09"/>
    <w:rsid w:val="00C83F08"/>
    <w:rsid w:val="00C84082"/>
    <w:rsid w:val="00C841BF"/>
    <w:rsid w:val="00C849D5"/>
    <w:rsid w:val="00C84F89"/>
    <w:rsid w:val="00C8533F"/>
    <w:rsid w:val="00C85479"/>
    <w:rsid w:val="00C85817"/>
    <w:rsid w:val="00C8595C"/>
    <w:rsid w:val="00C85CF3"/>
    <w:rsid w:val="00C85E66"/>
    <w:rsid w:val="00C8639F"/>
    <w:rsid w:val="00C86927"/>
    <w:rsid w:val="00C86EFD"/>
    <w:rsid w:val="00C87184"/>
    <w:rsid w:val="00C8733E"/>
    <w:rsid w:val="00C87876"/>
    <w:rsid w:val="00C87E6D"/>
    <w:rsid w:val="00C90867"/>
    <w:rsid w:val="00C90E1F"/>
    <w:rsid w:val="00C90FDB"/>
    <w:rsid w:val="00C91D6C"/>
    <w:rsid w:val="00C922F5"/>
    <w:rsid w:val="00C926F6"/>
    <w:rsid w:val="00C927CE"/>
    <w:rsid w:val="00C929D5"/>
    <w:rsid w:val="00C92CB9"/>
    <w:rsid w:val="00C9395C"/>
    <w:rsid w:val="00C93B57"/>
    <w:rsid w:val="00C93C0F"/>
    <w:rsid w:val="00C93D2C"/>
    <w:rsid w:val="00C94240"/>
    <w:rsid w:val="00C942FB"/>
    <w:rsid w:val="00C947E2"/>
    <w:rsid w:val="00C94A19"/>
    <w:rsid w:val="00C94F21"/>
    <w:rsid w:val="00C95595"/>
    <w:rsid w:val="00C95AC1"/>
    <w:rsid w:val="00C95E86"/>
    <w:rsid w:val="00C97891"/>
    <w:rsid w:val="00C978BE"/>
    <w:rsid w:val="00CA028F"/>
    <w:rsid w:val="00CA064C"/>
    <w:rsid w:val="00CA0951"/>
    <w:rsid w:val="00CA0B2C"/>
    <w:rsid w:val="00CA0CE9"/>
    <w:rsid w:val="00CA107E"/>
    <w:rsid w:val="00CA15A2"/>
    <w:rsid w:val="00CA1883"/>
    <w:rsid w:val="00CA1AEE"/>
    <w:rsid w:val="00CA2059"/>
    <w:rsid w:val="00CA20F4"/>
    <w:rsid w:val="00CA26BD"/>
    <w:rsid w:val="00CA2F5C"/>
    <w:rsid w:val="00CA302F"/>
    <w:rsid w:val="00CA35A0"/>
    <w:rsid w:val="00CA391C"/>
    <w:rsid w:val="00CA3AF5"/>
    <w:rsid w:val="00CA3DB6"/>
    <w:rsid w:val="00CA4099"/>
    <w:rsid w:val="00CA4209"/>
    <w:rsid w:val="00CA567E"/>
    <w:rsid w:val="00CA5C24"/>
    <w:rsid w:val="00CA5E3A"/>
    <w:rsid w:val="00CA5F1C"/>
    <w:rsid w:val="00CA5FD3"/>
    <w:rsid w:val="00CA68BF"/>
    <w:rsid w:val="00CA6BE1"/>
    <w:rsid w:val="00CA6EEF"/>
    <w:rsid w:val="00CA7027"/>
    <w:rsid w:val="00CA7E86"/>
    <w:rsid w:val="00CB0383"/>
    <w:rsid w:val="00CB046E"/>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E8F"/>
    <w:rsid w:val="00CB533D"/>
    <w:rsid w:val="00CB61FB"/>
    <w:rsid w:val="00CB6366"/>
    <w:rsid w:val="00CB687A"/>
    <w:rsid w:val="00CB6A6C"/>
    <w:rsid w:val="00CB6AA6"/>
    <w:rsid w:val="00CB70C3"/>
    <w:rsid w:val="00CB716F"/>
    <w:rsid w:val="00CB7D6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8B6"/>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5540"/>
    <w:rsid w:val="00CD62F1"/>
    <w:rsid w:val="00CD6569"/>
    <w:rsid w:val="00CD6999"/>
    <w:rsid w:val="00CD6D99"/>
    <w:rsid w:val="00CD6ED3"/>
    <w:rsid w:val="00CD71F5"/>
    <w:rsid w:val="00CD7243"/>
    <w:rsid w:val="00CD733F"/>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351"/>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F0"/>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91"/>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8F9"/>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D8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06"/>
    <w:rsid w:val="00D36996"/>
    <w:rsid w:val="00D3701C"/>
    <w:rsid w:val="00D370AF"/>
    <w:rsid w:val="00D370DA"/>
    <w:rsid w:val="00D372C8"/>
    <w:rsid w:val="00D37560"/>
    <w:rsid w:val="00D379CA"/>
    <w:rsid w:val="00D37DCB"/>
    <w:rsid w:val="00D40190"/>
    <w:rsid w:val="00D407B8"/>
    <w:rsid w:val="00D40B31"/>
    <w:rsid w:val="00D40B94"/>
    <w:rsid w:val="00D415F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9C"/>
    <w:rsid w:val="00D45DAA"/>
    <w:rsid w:val="00D46584"/>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3B"/>
    <w:rsid w:val="00D521C4"/>
    <w:rsid w:val="00D52396"/>
    <w:rsid w:val="00D52780"/>
    <w:rsid w:val="00D528D3"/>
    <w:rsid w:val="00D533B6"/>
    <w:rsid w:val="00D5359A"/>
    <w:rsid w:val="00D5383A"/>
    <w:rsid w:val="00D5451A"/>
    <w:rsid w:val="00D545B8"/>
    <w:rsid w:val="00D54619"/>
    <w:rsid w:val="00D547ED"/>
    <w:rsid w:val="00D54896"/>
    <w:rsid w:val="00D54985"/>
    <w:rsid w:val="00D54D9C"/>
    <w:rsid w:val="00D550CD"/>
    <w:rsid w:val="00D55179"/>
    <w:rsid w:val="00D551F5"/>
    <w:rsid w:val="00D5564B"/>
    <w:rsid w:val="00D559FC"/>
    <w:rsid w:val="00D563CB"/>
    <w:rsid w:val="00D56B3E"/>
    <w:rsid w:val="00D572DA"/>
    <w:rsid w:val="00D57A4B"/>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09"/>
    <w:rsid w:val="00D6548E"/>
    <w:rsid w:val="00D656B3"/>
    <w:rsid w:val="00D65BEB"/>
    <w:rsid w:val="00D661A1"/>
    <w:rsid w:val="00D66B35"/>
    <w:rsid w:val="00D67757"/>
    <w:rsid w:val="00D67996"/>
    <w:rsid w:val="00D67C01"/>
    <w:rsid w:val="00D67F8E"/>
    <w:rsid w:val="00D70F0C"/>
    <w:rsid w:val="00D711B7"/>
    <w:rsid w:val="00D7169A"/>
    <w:rsid w:val="00D71D65"/>
    <w:rsid w:val="00D73495"/>
    <w:rsid w:val="00D73918"/>
    <w:rsid w:val="00D73E0F"/>
    <w:rsid w:val="00D741FC"/>
    <w:rsid w:val="00D7442C"/>
    <w:rsid w:val="00D744E5"/>
    <w:rsid w:val="00D74EAA"/>
    <w:rsid w:val="00D75F90"/>
    <w:rsid w:val="00D7621C"/>
    <w:rsid w:val="00D766DC"/>
    <w:rsid w:val="00D77210"/>
    <w:rsid w:val="00D7774B"/>
    <w:rsid w:val="00D7780C"/>
    <w:rsid w:val="00D7796A"/>
    <w:rsid w:val="00D77B06"/>
    <w:rsid w:val="00D77D61"/>
    <w:rsid w:val="00D80316"/>
    <w:rsid w:val="00D805F5"/>
    <w:rsid w:val="00D80844"/>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0D"/>
    <w:rsid w:val="00D8419C"/>
    <w:rsid w:val="00D84599"/>
    <w:rsid w:val="00D846BA"/>
    <w:rsid w:val="00D84987"/>
    <w:rsid w:val="00D84CD2"/>
    <w:rsid w:val="00D84D38"/>
    <w:rsid w:val="00D8511B"/>
    <w:rsid w:val="00D85BDE"/>
    <w:rsid w:val="00D86811"/>
    <w:rsid w:val="00D8686F"/>
    <w:rsid w:val="00D87473"/>
    <w:rsid w:val="00D8753C"/>
    <w:rsid w:val="00D8760A"/>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3B"/>
    <w:rsid w:val="00DA2D2B"/>
    <w:rsid w:val="00DA2F9D"/>
    <w:rsid w:val="00DA3461"/>
    <w:rsid w:val="00DA3995"/>
    <w:rsid w:val="00DA3C4E"/>
    <w:rsid w:val="00DA3EAE"/>
    <w:rsid w:val="00DA495A"/>
    <w:rsid w:val="00DA49E3"/>
    <w:rsid w:val="00DA49F7"/>
    <w:rsid w:val="00DA50CD"/>
    <w:rsid w:val="00DA50F0"/>
    <w:rsid w:val="00DA535C"/>
    <w:rsid w:val="00DA5820"/>
    <w:rsid w:val="00DA5BEA"/>
    <w:rsid w:val="00DA5D97"/>
    <w:rsid w:val="00DA625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7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189F"/>
    <w:rsid w:val="00DC2172"/>
    <w:rsid w:val="00DC24E3"/>
    <w:rsid w:val="00DC26FA"/>
    <w:rsid w:val="00DC28A7"/>
    <w:rsid w:val="00DC2C18"/>
    <w:rsid w:val="00DC2DCA"/>
    <w:rsid w:val="00DC311A"/>
    <w:rsid w:val="00DC343E"/>
    <w:rsid w:val="00DC370A"/>
    <w:rsid w:val="00DC3B25"/>
    <w:rsid w:val="00DC3E06"/>
    <w:rsid w:val="00DC4446"/>
    <w:rsid w:val="00DC48DE"/>
    <w:rsid w:val="00DC4E95"/>
    <w:rsid w:val="00DC52A3"/>
    <w:rsid w:val="00DC55A5"/>
    <w:rsid w:val="00DC569E"/>
    <w:rsid w:val="00DC5EF4"/>
    <w:rsid w:val="00DC6F8A"/>
    <w:rsid w:val="00DC72E5"/>
    <w:rsid w:val="00DC72F3"/>
    <w:rsid w:val="00DC75EB"/>
    <w:rsid w:val="00DC76A3"/>
    <w:rsid w:val="00DC7777"/>
    <w:rsid w:val="00DD01E2"/>
    <w:rsid w:val="00DD02F6"/>
    <w:rsid w:val="00DD166E"/>
    <w:rsid w:val="00DD1A68"/>
    <w:rsid w:val="00DD1E38"/>
    <w:rsid w:val="00DD2573"/>
    <w:rsid w:val="00DD2832"/>
    <w:rsid w:val="00DD2CD6"/>
    <w:rsid w:val="00DD3374"/>
    <w:rsid w:val="00DD37E7"/>
    <w:rsid w:val="00DD3F25"/>
    <w:rsid w:val="00DD3F67"/>
    <w:rsid w:val="00DD4300"/>
    <w:rsid w:val="00DD476E"/>
    <w:rsid w:val="00DD4D5B"/>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171"/>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05"/>
    <w:rsid w:val="00DF598D"/>
    <w:rsid w:val="00DF5A1F"/>
    <w:rsid w:val="00DF5CC9"/>
    <w:rsid w:val="00DF6727"/>
    <w:rsid w:val="00DF6E5E"/>
    <w:rsid w:val="00DF70BD"/>
    <w:rsid w:val="00DF7D8E"/>
    <w:rsid w:val="00DF7ED4"/>
    <w:rsid w:val="00E0007D"/>
    <w:rsid w:val="00E0009D"/>
    <w:rsid w:val="00E0091C"/>
    <w:rsid w:val="00E00966"/>
    <w:rsid w:val="00E009E9"/>
    <w:rsid w:val="00E00DFA"/>
    <w:rsid w:val="00E017E7"/>
    <w:rsid w:val="00E01B6F"/>
    <w:rsid w:val="00E01E27"/>
    <w:rsid w:val="00E01F09"/>
    <w:rsid w:val="00E025AF"/>
    <w:rsid w:val="00E026F9"/>
    <w:rsid w:val="00E0279A"/>
    <w:rsid w:val="00E02EF9"/>
    <w:rsid w:val="00E032AE"/>
    <w:rsid w:val="00E0330C"/>
    <w:rsid w:val="00E0331C"/>
    <w:rsid w:val="00E034C9"/>
    <w:rsid w:val="00E039D1"/>
    <w:rsid w:val="00E03DA4"/>
    <w:rsid w:val="00E042FF"/>
    <w:rsid w:val="00E04EB5"/>
    <w:rsid w:val="00E04F74"/>
    <w:rsid w:val="00E05034"/>
    <w:rsid w:val="00E0528F"/>
    <w:rsid w:val="00E0530C"/>
    <w:rsid w:val="00E056F1"/>
    <w:rsid w:val="00E05A4D"/>
    <w:rsid w:val="00E062DE"/>
    <w:rsid w:val="00E06849"/>
    <w:rsid w:val="00E068F2"/>
    <w:rsid w:val="00E06A67"/>
    <w:rsid w:val="00E06CEC"/>
    <w:rsid w:val="00E06D12"/>
    <w:rsid w:val="00E071D3"/>
    <w:rsid w:val="00E07975"/>
    <w:rsid w:val="00E079F1"/>
    <w:rsid w:val="00E10692"/>
    <w:rsid w:val="00E1127E"/>
    <w:rsid w:val="00E1221D"/>
    <w:rsid w:val="00E122C0"/>
    <w:rsid w:val="00E122CD"/>
    <w:rsid w:val="00E1241E"/>
    <w:rsid w:val="00E1254F"/>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42"/>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45B"/>
    <w:rsid w:val="00E25A27"/>
    <w:rsid w:val="00E25DC7"/>
    <w:rsid w:val="00E25E25"/>
    <w:rsid w:val="00E26548"/>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862"/>
    <w:rsid w:val="00E33A7E"/>
    <w:rsid w:val="00E34279"/>
    <w:rsid w:val="00E3438F"/>
    <w:rsid w:val="00E34AF4"/>
    <w:rsid w:val="00E34C2A"/>
    <w:rsid w:val="00E34CA3"/>
    <w:rsid w:val="00E34E3E"/>
    <w:rsid w:val="00E35470"/>
    <w:rsid w:val="00E354A4"/>
    <w:rsid w:val="00E356EE"/>
    <w:rsid w:val="00E359A5"/>
    <w:rsid w:val="00E35C75"/>
    <w:rsid w:val="00E35DA6"/>
    <w:rsid w:val="00E35EFD"/>
    <w:rsid w:val="00E3624A"/>
    <w:rsid w:val="00E364D4"/>
    <w:rsid w:val="00E368E8"/>
    <w:rsid w:val="00E36E58"/>
    <w:rsid w:val="00E36F01"/>
    <w:rsid w:val="00E37122"/>
    <w:rsid w:val="00E37D73"/>
    <w:rsid w:val="00E406E7"/>
    <w:rsid w:val="00E40BE1"/>
    <w:rsid w:val="00E40C3A"/>
    <w:rsid w:val="00E40D62"/>
    <w:rsid w:val="00E40F6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2DE"/>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510"/>
    <w:rsid w:val="00E51C02"/>
    <w:rsid w:val="00E51FF0"/>
    <w:rsid w:val="00E52BEC"/>
    <w:rsid w:val="00E52C59"/>
    <w:rsid w:val="00E52D85"/>
    <w:rsid w:val="00E53216"/>
    <w:rsid w:val="00E5377F"/>
    <w:rsid w:val="00E53FB0"/>
    <w:rsid w:val="00E5439A"/>
    <w:rsid w:val="00E54496"/>
    <w:rsid w:val="00E54716"/>
    <w:rsid w:val="00E54F1C"/>
    <w:rsid w:val="00E54F2B"/>
    <w:rsid w:val="00E54F6D"/>
    <w:rsid w:val="00E5548B"/>
    <w:rsid w:val="00E5560E"/>
    <w:rsid w:val="00E557CB"/>
    <w:rsid w:val="00E55B8F"/>
    <w:rsid w:val="00E55C0C"/>
    <w:rsid w:val="00E5606E"/>
    <w:rsid w:val="00E562D1"/>
    <w:rsid w:val="00E56365"/>
    <w:rsid w:val="00E5698F"/>
    <w:rsid w:val="00E56AAE"/>
    <w:rsid w:val="00E571CA"/>
    <w:rsid w:val="00E578FA"/>
    <w:rsid w:val="00E579F6"/>
    <w:rsid w:val="00E57D43"/>
    <w:rsid w:val="00E60076"/>
    <w:rsid w:val="00E60307"/>
    <w:rsid w:val="00E60601"/>
    <w:rsid w:val="00E60905"/>
    <w:rsid w:val="00E60A40"/>
    <w:rsid w:val="00E60BCF"/>
    <w:rsid w:val="00E60EF9"/>
    <w:rsid w:val="00E6101B"/>
    <w:rsid w:val="00E61766"/>
    <w:rsid w:val="00E62011"/>
    <w:rsid w:val="00E620B3"/>
    <w:rsid w:val="00E6222C"/>
    <w:rsid w:val="00E622AE"/>
    <w:rsid w:val="00E62540"/>
    <w:rsid w:val="00E62593"/>
    <w:rsid w:val="00E62635"/>
    <w:rsid w:val="00E62D70"/>
    <w:rsid w:val="00E638A1"/>
    <w:rsid w:val="00E63909"/>
    <w:rsid w:val="00E63951"/>
    <w:rsid w:val="00E63996"/>
    <w:rsid w:val="00E63D18"/>
    <w:rsid w:val="00E63F7A"/>
    <w:rsid w:val="00E64BAA"/>
    <w:rsid w:val="00E64EF0"/>
    <w:rsid w:val="00E65016"/>
    <w:rsid w:val="00E65722"/>
    <w:rsid w:val="00E65A1F"/>
    <w:rsid w:val="00E65D40"/>
    <w:rsid w:val="00E65E1B"/>
    <w:rsid w:val="00E65F7B"/>
    <w:rsid w:val="00E666FC"/>
    <w:rsid w:val="00E668AF"/>
    <w:rsid w:val="00E66940"/>
    <w:rsid w:val="00E66C77"/>
    <w:rsid w:val="00E66EB9"/>
    <w:rsid w:val="00E67113"/>
    <w:rsid w:val="00E67186"/>
    <w:rsid w:val="00E67255"/>
    <w:rsid w:val="00E673AB"/>
    <w:rsid w:val="00E678D0"/>
    <w:rsid w:val="00E67EB5"/>
    <w:rsid w:val="00E70508"/>
    <w:rsid w:val="00E70892"/>
    <w:rsid w:val="00E708CE"/>
    <w:rsid w:val="00E71697"/>
    <w:rsid w:val="00E71C87"/>
    <w:rsid w:val="00E71DAD"/>
    <w:rsid w:val="00E71F2A"/>
    <w:rsid w:val="00E72822"/>
    <w:rsid w:val="00E72D4C"/>
    <w:rsid w:val="00E72E52"/>
    <w:rsid w:val="00E72F1E"/>
    <w:rsid w:val="00E72F29"/>
    <w:rsid w:val="00E73A01"/>
    <w:rsid w:val="00E73BD7"/>
    <w:rsid w:val="00E73C1B"/>
    <w:rsid w:val="00E73C35"/>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3E"/>
    <w:rsid w:val="00E8464D"/>
    <w:rsid w:val="00E84F16"/>
    <w:rsid w:val="00E8519B"/>
    <w:rsid w:val="00E85281"/>
    <w:rsid w:val="00E85A88"/>
    <w:rsid w:val="00E85EB6"/>
    <w:rsid w:val="00E86317"/>
    <w:rsid w:val="00E86603"/>
    <w:rsid w:val="00E86C3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0AC"/>
    <w:rsid w:val="00E94461"/>
    <w:rsid w:val="00E9482E"/>
    <w:rsid w:val="00E94A5E"/>
    <w:rsid w:val="00E94CE9"/>
    <w:rsid w:val="00E94D3D"/>
    <w:rsid w:val="00E956FF"/>
    <w:rsid w:val="00E95AC3"/>
    <w:rsid w:val="00E95D52"/>
    <w:rsid w:val="00E95E36"/>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6D0"/>
    <w:rsid w:val="00EA2AD0"/>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3"/>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586"/>
    <w:rsid w:val="00EC6805"/>
    <w:rsid w:val="00EC680D"/>
    <w:rsid w:val="00EC6A22"/>
    <w:rsid w:val="00EC6B1F"/>
    <w:rsid w:val="00EC6C01"/>
    <w:rsid w:val="00EC6DF1"/>
    <w:rsid w:val="00EC7099"/>
    <w:rsid w:val="00EC7547"/>
    <w:rsid w:val="00EC7ACB"/>
    <w:rsid w:val="00ED0014"/>
    <w:rsid w:val="00ED022F"/>
    <w:rsid w:val="00ED11CE"/>
    <w:rsid w:val="00ED13B2"/>
    <w:rsid w:val="00ED1758"/>
    <w:rsid w:val="00ED1C41"/>
    <w:rsid w:val="00ED2894"/>
    <w:rsid w:val="00ED2B45"/>
    <w:rsid w:val="00ED2E35"/>
    <w:rsid w:val="00ED3182"/>
    <w:rsid w:val="00ED36A5"/>
    <w:rsid w:val="00ED3E9D"/>
    <w:rsid w:val="00ED3EE8"/>
    <w:rsid w:val="00ED417D"/>
    <w:rsid w:val="00ED476D"/>
    <w:rsid w:val="00ED50A6"/>
    <w:rsid w:val="00ED5109"/>
    <w:rsid w:val="00ED52C0"/>
    <w:rsid w:val="00ED52D0"/>
    <w:rsid w:val="00ED57B6"/>
    <w:rsid w:val="00ED5ADD"/>
    <w:rsid w:val="00ED5CEC"/>
    <w:rsid w:val="00ED60F6"/>
    <w:rsid w:val="00ED6137"/>
    <w:rsid w:val="00ED61E7"/>
    <w:rsid w:val="00ED62CF"/>
    <w:rsid w:val="00ED6689"/>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B"/>
    <w:rsid w:val="00EE20D0"/>
    <w:rsid w:val="00EE260E"/>
    <w:rsid w:val="00EE2949"/>
    <w:rsid w:val="00EE3505"/>
    <w:rsid w:val="00EE365B"/>
    <w:rsid w:val="00EE3678"/>
    <w:rsid w:val="00EE3EA2"/>
    <w:rsid w:val="00EE3F24"/>
    <w:rsid w:val="00EE430A"/>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67E"/>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C9C"/>
    <w:rsid w:val="00EF6DAD"/>
    <w:rsid w:val="00EF6F76"/>
    <w:rsid w:val="00F00160"/>
    <w:rsid w:val="00F00381"/>
    <w:rsid w:val="00F00792"/>
    <w:rsid w:val="00F01189"/>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68"/>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00"/>
    <w:rsid w:val="00F14D09"/>
    <w:rsid w:val="00F14FCE"/>
    <w:rsid w:val="00F156B5"/>
    <w:rsid w:val="00F15BA3"/>
    <w:rsid w:val="00F15E8B"/>
    <w:rsid w:val="00F15EA2"/>
    <w:rsid w:val="00F15EF3"/>
    <w:rsid w:val="00F165BC"/>
    <w:rsid w:val="00F1687A"/>
    <w:rsid w:val="00F16CC0"/>
    <w:rsid w:val="00F16E1A"/>
    <w:rsid w:val="00F16F88"/>
    <w:rsid w:val="00F16FAE"/>
    <w:rsid w:val="00F17253"/>
    <w:rsid w:val="00F17319"/>
    <w:rsid w:val="00F17F12"/>
    <w:rsid w:val="00F2004F"/>
    <w:rsid w:val="00F2027D"/>
    <w:rsid w:val="00F2028B"/>
    <w:rsid w:val="00F2032A"/>
    <w:rsid w:val="00F2064D"/>
    <w:rsid w:val="00F20C03"/>
    <w:rsid w:val="00F2127F"/>
    <w:rsid w:val="00F21346"/>
    <w:rsid w:val="00F21361"/>
    <w:rsid w:val="00F214B8"/>
    <w:rsid w:val="00F21A3B"/>
    <w:rsid w:val="00F21AFE"/>
    <w:rsid w:val="00F21BAA"/>
    <w:rsid w:val="00F21D9A"/>
    <w:rsid w:val="00F21F46"/>
    <w:rsid w:val="00F22160"/>
    <w:rsid w:val="00F2269B"/>
    <w:rsid w:val="00F2300C"/>
    <w:rsid w:val="00F2311C"/>
    <w:rsid w:val="00F23B6F"/>
    <w:rsid w:val="00F23DBE"/>
    <w:rsid w:val="00F23E96"/>
    <w:rsid w:val="00F23ECC"/>
    <w:rsid w:val="00F243BB"/>
    <w:rsid w:val="00F244BC"/>
    <w:rsid w:val="00F246E6"/>
    <w:rsid w:val="00F248DF"/>
    <w:rsid w:val="00F24BB0"/>
    <w:rsid w:val="00F24F06"/>
    <w:rsid w:val="00F25056"/>
    <w:rsid w:val="00F25A87"/>
    <w:rsid w:val="00F25B1B"/>
    <w:rsid w:val="00F25D01"/>
    <w:rsid w:val="00F26410"/>
    <w:rsid w:val="00F26764"/>
    <w:rsid w:val="00F26B54"/>
    <w:rsid w:val="00F26D84"/>
    <w:rsid w:val="00F26FF0"/>
    <w:rsid w:val="00F271D4"/>
    <w:rsid w:val="00F275AD"/>
    <w:rsid w:val="00F2760A"/>
    <w:rsid w:val="00F27959"/>
    <w:rsid w:val="00F27AC7"/>
    <w:rsid w:val="00F30179"/>
    <w:rsid w:val="00F30606"/>
    <w:rsid w:val="00F30651"/>
    <w:rsid w:val="00F31E65"/>
    <w:rsid w:val="00F31F6A"/>
    <w:rsid w:val="00F321A3"/>
    <w:rsid w:val="00F32CE4"/>
    <w:rsid w:val="00F32E68"/>
    <w:rsid w:val="00F33A46"/>
    <w:rsid w:val="00F33A73"/>
    <w:rsid w:val="00F33BE8"/>
    <w:rsid w:val="00F33EE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4D2"/>
    <w:rsid w:val="00F44C5A"/>
    <w:rsid w:val="00F45BF6"/>
    <w:rsid w:val="00F45D2F"/>
    <w:rsid w:val="00F45D79"/>
    <w:rsid w:val="00F461F8"/>
    <w:rsid w:val="00F46223"/>
    <w:rsid w:val="00F465C3"/>
    <w:rsid w:val="00F4662D"/>
    <w:rsid w:val="00F46745"/>
    <w:rsid w:val="00F47508"/>
    <w:rsid w:val="00F47822"/>
    <w:rsid w:val="00F47BA7"/>
    <w:rsid w:val="00F47CA7"/>
    <w:rsid w:val="00F50311"/>
    <w:rsid w:val="00F503D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CA5"/>
    <w:rsid w:val="00F56E80"/>
    <w:rsid w:val="00F56F65"/>
    <w:rsid w:val="00F57151"/>
    <w:rsid w:val="00F57278"/>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BE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8D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4E"/>
    <w:rsid w:val="00F9046C"/>
    <w:rsid w:val="00F90875"/>
    <w:rsid w:val="00F908F5"/>
    <w:rsid w:val="00F90EEC"/>
    <w:rsid w:val="00F90F6A"/>
    <w:rsid w:val="00F9148A"/>
    <w:rsid w:val="00F918A2"/>
    <w:rsid w:val="00F91BEB"/>
    <w:rsid w:val="00F91CC6"/>
    <w:rsid w:val="00F92453"/>
    <w:rsid w:val="00F9262E"/>
    <w:rsid w:val="00F928D4"/>
    <w:rsid w:val="00F92AB0"/>
    <w:rsid w:val="00F92AC0"/>
    <w:rsid w:val="00F92E83"/>
    <w:rsid w:val="00F93D07"/>
    <w:rsid w:val="00F93D7B"/>
    <w:rsid w:val="00F93DC8"/>
    <w:rsid w:val="00F946CA"/>
    <w:rsid w:val="00F94D16"/>
    <w:rsid w:val="00F94F42"/>
    <w:rsid w:val="00F95193"/>
    <w:rsid w:val="00F95255"/>
    <w:rsid w:val="00F9579F"/>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B8E"/>
    <w:rsid w:val="00FA4DCC"/>
    <w:rsid w:val="00FA5285"/>
    <w:rsid w:val="00FA6EE2"/>
    <w:rsid w:val="00FA7140"/>
    <w:rsid w:val="00FA7265"/>
    <w:rsid w:val="00FA753E"/>
    <w:rsid w:val="00FA759E"/>
    <w:rsid w:val="00FA7AF9"/>
    <w:rsid w:val="00FA7CEE"/>
    <w:rsid w:val="00FA7D46"/>
    <w:rsid w:val="00FA7EEB"/>
    <w:rsid w:val="00FB020C"/>
    <w:rsid w:val="00FB0563"/>
    <w:rsid w:val="00FB06D4"/>
    <w:rsid w:val="00FB0864"/>
    <w:rsid w:val="00FB0B77"/>
    <w:rsid w:val="00FB0EE8"/>
    <w:rsid w:val="00FB1145"/>
    <w:rsid w:val="00FB171A"/>
    <w:rsid w:val="00FB175E"/>
    <w:rsid w:val="00FB182E"/>
    <w:rsid w:val="00FB19A5"/>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4F"/>
    <w:rsid w:val="00FB51D5"/>
    <w:rsid w:val="00FB57B9"/>
    <w:rsid w:val="00FB57CA"/>
    <w:rsid w:val="00FB669B"/>
    <w:rsid w:val="00FB6818"/>
    <w:rsid w:val="00FB695B"/>
    <w:rsid w:val="00FB6BF6"/>
    <w:rsid w:val="00FB71EA"/>
    <w:rsid w:val="00FB7BE8"/>
    <w:rsid w:val="00FB7D5C"/>
    <w:rsid w:val="00FB7F18"/>
    <w:rsid w:val="00FC0417"/>
    <w:rsid w:val="00FC0438"/>
    <w:rsid w:val="00FC0C58"/>
    <w:rsid w:val="00FC0C68"/>
    <w:rsid w:val="00FC0CA2"/>
    <w:rsid w:val="00FC0F99"/>
    <w:rsid w:val="00FC0FB9"/>
    <w:rsid w:val="00FC10E7"/>
    <w:rsid w:val="00FC118B"/>
    <w:rsid w:val="00FC137D"/>
    <w:rsid w:val="00FC18A0"/>
    <w:rsid w:val="00FC1F46"/>
    <w:rsid w:val="00FC201D"/>
    <w:rsid w:val="00FC238F"/>
    <w:rsid w:val="00FC3349"/>
    <w:rsid w:val="00FC355A"/>
    <w:rsid w:val="00FC35D3"/>
    <w:rsid w:val="00FC3FC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487"/>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46D"/>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C7FA"/>
  <w15:docId w15:val="{27757E82-AAE4-400F-9B11-4D358752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TOC style"/>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6"/>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6"/>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6"/>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numbering" w:customStyle="1" w:styleId="NoList3">
    <w:name w:val="No List3"/>
    <w:next w:val="NoList"/>
    <w:uiPriority w:val="99"/>
    <w:semiHidden/>
    <w:unhideWhenUsed/>
    <w:rsid w:val="00E60905"/>
  </w:style>
  <w:style w:type="character" w:styleId="Emphasis">
    <w:name w:val="Emphasis"/>
    <w:basedOn w:val="DefaultParagraphFont"/>
    <w:uiPriority w:val="20"/>
    <w:qFormat/>
    <w:rsid w:val="007D4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6841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881223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772889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0787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809578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6904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4718-8A8D-4F52-B31D-2FD133DFA933}"/>
</file>

<file path=customXml/itemProps10.xml><?xml version="1.0" encoding="utf-8"?>
<ds:datastoreItem xmlns:ds="http://schemas.openxmlformats.org/officeDocument/2006/customXml" ds:itemID="{F8BD9A27-A469-42E7-BECE-31AA7D79DD7B}"/>
</file>

<file path=customXml/itemProps100.xml><?xml version="1.0" encoding="utf-8"?>
<ds:datastoreItem xmlns:ds="http://schemas.openxmlformats.org/officeDocument/2006/customXml" ds:itemID="{3BF17C86-79CF-49E8-BD9D-C3833B24050D}"/>
</file>

<file path=customXml/itemProps101.xml><?xml version="1.0" encoding="utf-8"?>
<ds:datastoreItem xmlns:ds="http://schemas.openxmlformats.org/officeDocument/2006/customXml" ds:itemID="{11386C55-2AC0-4A95-A196-756E8C05F9A1}"/>
</file>

<file path=customXml/itemProps102.xml><?xml version="1.0" encoding="utf-8"?>
<ds:datastoreItem xmlns:ds="http://schemas.openxmlformats.org/officeDocument/2006/customXml" ds:itemID="{15032BCA-66FA-4CED-9A14-584129292C52}"/>
</file>

<file path=customXml/itemProps103.xml><?xml version="1.0" encoding="utf-8"?>
<ds:datastoreItem xmlns:ds="http://schemas.openxmlformats.org/officeDocument/2006/customXml" ds:itemID="{4DE563E3-C9A4-463B-942A-620BDD19F7CE}"/>
</file>

<file path=customXml/itemProps104.xml><?xml version="1.0" encoding="utf-8"?>
<ds:datastoreItem xmlns:ds="http://schemas.openxmlformats.org/officeDocument/2006/customXml" ds:itemID="{1FDA1763-EE84-466A-A26A-7002DA413957}"/>
</file>

<file path=customXml/itemProps105.xml><?xml version="1.0" encoding="utf-8"?>
<ds:datastoreItem xmlns:ds="http://schemas.openxmlformats.org/officeDocument/2006/customXml" ds:itemID="{96BFB182-16D6-4D20-9A16-0E685C0DF497}"/>
</file>

<file path=customXml/itemProps106.xml><?xml version="1.0" encoding="utf-8"?>
<ds:datastoreItem xmlns:ds="http://schemas.openxmlformats.org/officeDocument/2006/customXml" ds:itemID="{CD4B7667-4301-44A4-9920-E84DABF214B4}"/>
</file>

<file path=customXml/itemProps107.xml><?xml version="1.0" encoding="utf-8"?>
<ds:datastoreItem xmlns:ds="http://schemas.openxmlformats.org/officeDocument/2006/customXml" ds:itemID="{2B6BE098-3575-470D-8C5C-8F9C64C8A1A4}"/>
</file>

<file path=customXml/itemProps108.xml><?xml version="1.0" encoding="utf-8"?>
<ds:datastoreItem xmlns:ds="http://schemas.openxmlformats.org/officeDocument/2006/customXml" ds:itemID="{C818EF58-3C19-40BF-8C76-4C5901B54C50}"/>
</file>

<file path=customXml/itemProps109.xml><?xml version="1.0" encoding="utf-8"?>
<ds:datastoreItem xmlns:ds="http://schemas.openxmlformats.org/officeDocument/2006/customXml" ds:itemID="{890174AB-098A-46FB-B9A1-9691D2CE1755}"/>
</file>

<file path=customXml/itemProps11.xml><?xml version="1.0" encoding="utf-8"?>
<ds:datastoreItem xmlns:ds="http://schemas.openxmlformats.org/officeDocument/2006/customXml" ds:itemID="{159BA38E-2164-4A68-8E5C-29B98DF54AD9}"/>
</file>

<file path=customXml/itemProps110.xml><?xml version="1.0" encoding="utf-8"?>
<ds:datastoreItem xmlns:ds="http://schemas.openxmlformats.org/officeDocument/2006/customXml" ds:itemID="{C3AAB050-89B1-49C3-B867-E68E8F75F10A}"/>
</file>

<file path=customXml/itemProps111.xml><?xml version="1.0" encoding="utf-8"?>
<ds:datastoreItem xmlns:ds="http://schemas.openxmlformats.org/officeDocument/2006/customXml" ds:itemID="{C8EA346F-AEF3-41A6-B2DD-77389D19E745}"/>
</file>

<file path=customXml/itemProps112.xml><?xml version="1.0" encoding="utf-8"?>
<ds:datastoreItem xmlns:ds="http://schemas.openxmlformats.org/officeDocument/2006/customXml" ds:itemID="{3D35575A-B4E7-4078-8D6F-13BA1C177537}"/>
</file>

<file path=customXml/itemProps113.xml><?xml version="1.0" encoding="utf-8"?>
<ds:datastoreItem xmlns:ds="http://schemas.openxmlformats.org/officeDocument/2006/customXml" ds:itemID="{79EE2D79-8D31-4824-821E-B323C630B32A}"/>
</file>

<file path=customXml/itemProps114.xml><?xml version="1.0" encoding="utf-8"?>
<ds:datastoreItem xmlns:ds="http://schemas.openxmlformats.org/officeDocument/2006/customXml" ds:itemID="{1A438B93-868F-475D-95B4-D445030CB42D}"/>
</file>

<file path=customXml/itemProps115.xml><?xml version="1.0" encoding="utf-8"?>
<ds:datastoreItem xmlns:ds="http://schemas.openxmlformats.org/officeDocument/2006/customXml" ds:itemID="{86CB1DE9-AE27-4C64-B29E-10C8CCC45026}"/>
</file>

<file path=customXml/itemProps116.xml><?xml version="1.0" encoding="utf-8"?>
<ds:datastoreItem xmlns:ds="http://schemas.openxmlformats.org/officeDocument/2006/customXml" ds:itemID="{050CFC1D-286B-4D1A-93E2-7621BE84A0EB}"/>
</file>

<file path=customXml/itemProps117.xml><?xml version="1.0" encoding="utf-8"?>
<ds:datastoreItem xmlns:ds="http://schemas.openxmlformats.org/officeDocument/2006/customXml" ds:itemID="{B44667BB-8280-4705-B2C7-5FF50FF9FD88}"/>
</file>

<file path=customXml/itemProps118.xml><?xml version="1.0" encoding="utf-8"?>
<ds:datastoreItem xmlns:ds="http://schemas.openxmlformats.org/officeDocument/2006/customXml" ds:itemID="{6B14E5F7-C556-4B59-82A0-67E4F55B13DD}"/>
</file>

<file path=customXml/itemProps119.xml><?xml version="1.0" encoding="utf-8"?>
<ds:datastoreItem xmlns:ds="http://schemas.openxmlformats.org/officeDocument/2006/customXml" ds:itemID="{E56B0481-CD40-4160-818C-DEC1433AD28C}"/>
</file>

<file path=customXml/itemProps12.xml><?xml version="1.0" encoding="utf-8"?>
<ds:datastoreItem xmlns:ds="http://schemas.openxmlformats.org/officeDocument/2006/customXml" ds:itemID="{14B0B3AA-12DA-45DB-B3AF-BFBC338D266E}"/>
</file>

<file path=customXml/itemProps120.xml><?xml version="1.0" encoding="utf-8"?>
<ds:datastoreItem xmlns:ds="http://schemas.openxmlformats.org/officeDocument/2006/customXml" ds:itemID="{596000C6-A503-48E5-837C-BC3F85C702F6}"/>
</file>

<file path=customXml/itemProps121.xml><?xml version="1.0" encoding="utf-8"?>
<ds:datastoreItem xmlns:ds="http://schemas.openxmlformats.org/officeDocument/2006/customXml" ds:itemID="{BE22F653-50C2-472B-B1CC-50136BBC4D60}"/>
</file>

<file path=customXml/itemProps122.xml><?xml version="1.0" encoding="utf-8"?>
<ds:datastoreItem xmlns:ds="http://schemas.openxmlformats.org/officeDocument/2006/customXml" ds:itemID="{4318D284-BB3F-4162-9FFF-542C52D41989}"/>
</file>

<file path=customXml/itemProps123.xml><?xml version="1.0" encoding="utf-8"?>
<ds:datastoreItem xmlns:ds="http://schemas.openxmlformats.org/officeDocument/2006/customXml" ds:itemID="{0A8E0110-AB83-4C64-A31F-2A32A70E7433}"/>
</file>

<file path=customXml/itemProps124.xml><?xml version="1.0" encoding="utf-8"?>
<ds:datastoreItem xmlns:ds="http://schemas.openxmlformats.org/officeDocument/2006/customXml" ds:itemID="{46979E70-29DE-4CC9-B5ED-2831A4AC6F7D}"/>
</file>

<file path=customXml/itemProps125.xml><?xml version="1.0" encoding="utf-8"?>
<ds:datastoreItem xmlns:ds="http://schemas.openxmlformats.org/officeDocument/2006/customXml" ds:itemID="{D7770350-E03A-45BC-8F51-534CA30BF156}"/>
</file>

<file path=customXml/itemProps126.xml><?xml version="1.0" encoding="utf-8"?>
<ds:datastoreItem xmlns:ds="http://schemas.openxmlformats.org/officeDocument/2006/customXml" ds:itemID="{D9804569-FF2A-482C-A4F2-084F338F8888}"/>
</file>

<file path=customXml/itemProps127.xml><?xml version="1.0" encoding="utf-8"?>
<ds:datastoreItem xmlns:ds="http://schemas.openxmlformats.org/officeDocument/2006/customXml" ds:itemID="{1E4BF47F-AE57-4ECD-A88B-FB488C7F2360}"/>
</file>

<file path=customXml/itemProps128.xml><?xml version="1.0" encoding="utf-8"?>
<ds:datastoreItem xmlns:ds="http://schemas.openxmlformats.org/officeDocument/2006/customXml" ds:itemID="{6E66DBD4-8883-4D1F-B27B-34A2EE9EC7B9}"/>
</file>

<file path=customXml/itemProps129.xml><?xml version="1.0" encoding="utf-8"?>
<ds:datastoreItem xmlns:ds="http://schemas.openxmlformats.org/officeDocument/2006/customXml" ds:itemID="{6A1EC183-06B2-4C0B-A084-C461391CD94E}"/>
</file>

<file path=customXml/itemProps13.xml><?xml version="1.0" encoding="utf-8"?>
<ds:datastoreItem xmlns:ds="http://schemas.openxmlformats.org/officeDocument/2006/customXml" ds:itemID="{4A677549-DD2F-45C5-AE9D-B53A176ED169}"/>
</file>

<file path=customXml/itemProps130.xml><?xml version="1.0" encoding="utf-8"?>
<ds:datastoreItem xmlns:ds="http://schemas.openxmlformats.org/officeDocument/2006/customXml" ds:itemID="{4DE68A66-55AB-4951-9D74-628F75B666C3}"/>
</file>

<file path=customXml/itemProps131.xml><?xml version="1.0" encoding="utf-8"?>
<ds:datastoreItem xmlns:ds="http://schemas.openxmlformats.org/officeDocument/2006/customXml" ds:itemID="{8CC88822-8905-4BA4-8E01-E67CEBABE094}"/>
</file>

<file path=customXml/itemProps132.xml><?xml version="1.0" encoding="utf-8"?>
<ds:datastoreItem xmlns:ds="http://schemas.openxmlformats.org/officeDocument/2006/customXml" ds:itemID="{E13D1D86-CB8C-4052-B85F-01207B8FF137}"/>
</file>

<file path=customXml/itemProps133.xml><?xml version="1.0" encoding="utf-8"?>
<ds:datastoreItem xmlns:ds="http://schemas.openxmlformats.org/officeDocument/2006/customXml" ds:itemID="{592D106D-1A62-4049-ACEA-EB8F0DF99B8F}"/>
</file>

<file path=customXml/itemProps134.xml><?xml version="1.0" encoding="utf-8"?>
<ds:datastoreItem xmlns:ds="http://schemas.openxmlformats.org/officeDocument/2006/customXml" ds:itemID="{C8366B0D-4D5B-4565-B81C-DBC150680379}"/>
</file>

<file path=customXml/itemProps135.xml><?xml version="1.0" encoding="utf-8"?>
<ds:datastoreItem xmlns:ds="http://schemas.openxmlformats.org/officeDocument/2006/customXml" ds:itemID="{2658CFE1-ADFB-4FAD-995E-0FA5B6884F42}"/>
</file>

<file path=customXml/itemProps136.xml><?xml version="1.0" encoding="utf-8"?>
<ds:datastoreItem xmlns:ds="http://schemas.openxmlformats.org/officeDocument/2006/customXml" ds:itemID="{38CC0E5C-688E-4DA8-95F2-6BA0529F3F4F}"/>
</file>

<file path=customXml/itemProps137.xml><?xml version="1.0" encoding="utf-8"?>
<ds:datastoreItem xmlns:ds="http://schemas.openxmlformats.org/officeDocument/2006/customXml" ds:itemID="{31066186-7B2C-4465-906D-D40C4D8591F2}"/>
</file>

<file path=customXml/itemProps138.xml><?xml version="1.0" encoding="utf-8"?>
<ds:datastoreItem xmlns:ds="http://schemas.openxmlformats.org/officeDocument/2006/customXml" ds:itemID="{CB63D3A3-D71D-4194-82B2-83681BBF2D74}"/>
</file>

<file path=customXml/itemProps139.xml><?xml version="1.0" encoding="utf-8"?>
<ds:datastoreItem xmlns:ds="http://schemas.openxmlformats.org/officeDocument/2006/customXml" ds:itemID="{C1B9A377-4737-4158-B9CE-0F5A6BEA3978}"/>
</file>

<file path=customXml/itemProps14.xml><?xml version="1.0" encoding="utf-8"?>
<ds:datastoreItem xmlns:ds="http://schemas.openxmlformats.org/officeDocument/2006/customXml" ds:itemID="{779FD028-4CD7-42E7-A0D4-D379F815EA7D}"/>
</file>

<file path=customXml/itemProps140.xml><?xml version="1.0" encoding="utf-8"?>
<ds:datastoreItem xmlns:ds="http://schemas.openxmlformats.org/officeDocument/2006/customXml" ds:itemID="{732E2A8C-2807-470F-AA05-2186FE0CBD77}"/>
</file>

<file path=customXml/itemProps141.xml><?xml version="1.0" encoding="utf-8"?>
<ds:datastoreItem xmlns:ds="http://schemas.openxmlformats.org/officeDocument/2006/customXml" ds:itemID="{78AD86AD-5B22-4DA8-AC1E-3DDCAEB39EDC}"/>
</file>

<file path=customXml/itemProps142.xml><?xml version="1.0" encoding="utf-8"?>
<ds:datastoreItem xmlns:ds="http://schemas.openxmlformats.org/officeDocument/2006/customXml" ds:itemID="{5F09E7B2-3E38-4A59-B0DA-5562EF36AA1F}"/>
</file>

<file path=customXml/itemProps143.xml><?xml version="1.0" encoding="utf-8"?>
<ds:datastoreItem xmlns:ds="http://schemas.openxmlformats.org/officeDocument/2006/customXml" ds:itemID="{3306D4AF-AAD4-4900-96F1-5267822299E7}"/>
</file>

<file path=customXml/itemProps144.xml><?xml version="1.0" encoding="utf-8"?>
<ds:datastoreItem xmlns:ds="http://schemas.openxmlformats.org/officeDocument/2006/customXml" ds:itemID="{507B6FEF-EA65-4223-B1D5-B13871E1F71C}"/>
</file>

<file path=customXml/itemProps145.xml><?xml version="1.0" encoding="utf-8"?>
<ds:datastoreItem xmlns:ds="http://schemas.openxmlformats.org/officeDocument/2006/customXml" ds:itemID="{C796081A-0D14-4F8B-AD18-DEBFF8B33D32}"/>
</file>

<file path=customXml/itemProps146.xml><?xml version="1.0" encoding="utf-8"?>
<ds:datastoreItem xmlns:ds="http://schemas.openxmlformats.org/officeDocument/2006/customXml" ds:itemID="{928DF749-3288-449D-B16A-BE5F8F69D9CF}"/>
</file>

<file path=customXml/itemProps147.xml><?xml version="1.0" encoding="utf-8"?>
<ds:datastoreItem xmlns:ds="http://schemas.openxmlformats.org/officeDocument/2006/customXml" ds:itemID="{E4856608-E3FE-439C-A9AE-EE8B8066E366}"/>
</file>

<file path=customXml/itemProps148.xml><?xml version="1.0" encoding="utf-8"?>
<ds:datastoreItem xmlns:ds="http://schemas.openxmlformats.org/officeDocument/2006/customXml" ds:itemID="{6FDA8A06-A532-4F1D-B2A4-1619E35AE6F4}"/>
</file>

<file path=customXml/itemProps149.xml><?xml version="1.0" encoding="utf-8"?>
<ds:datastoreItem xmlns:ds="http://schemas.openxmlformats.org/officeDocument/2006/customXml" ds:itemID="{0CA52580-C1AE-424C-B9ED-78D67C0514F6}"/>
</file>

<file path=customXml/itemProps15.xml><?xml version="1.0" encoding="utf-8"?>
<ds:datastoreItem xmlns:ds="http://schemas.openxmlformats.org/officeDocument/2006/customXml" ds:itemID="{4234CA26-8BE3-4273-9DC7-0F9C31F6B3EC}"/>
</file>

<file path=customXml/itemProps150.xml><?xml version="1.0" encoding="utf-8"?>
<ds:datastoreItem xmlns:ds="http://schemas.openxmlformats.org/officeDocument/2006/customXml" ds:itemID="{A693E41B-D36F-4577-A206-40F6BC2FB906}"/>
</file>

<file path=customXml/itemProps151.xml><?xml version="1.0" encoding="utf-8"?>
<ds:datastoreItem xmlns:ds="http://schemas.openxmlformats.org/officeDocument/2006/customXml" ds:itemID="{D668624F-CA9A-460E-BE66-896F9F96F7A0}"/>
</file>

<file path=customXml/itemProps152.xml><?xml version="1.0" encoding="utf-8"?>
<ds:datastoreItem xmlns:ds="http://schemas.openxmlformats.org/officeDocument/2006/customXml" ds:itemID="{0F6AB3F6-1DB4-4C76-9315-ECD08B181D70}"/>
</file>

<file path=customXml/itemProps153.xml><?xml version="1.0" encoding="utf-8"?>
<ds:datastoreItem xmlns:ds="http://schemas.openxmlformats.org/officeDocument/2006/customXml" ds:itemID="{A98BADD9-973E-4695-8B80-9E76418AFFB5}"/>
</file>

<file path=customXml/itemProps154.xml><?xml version="1.0" encoding="utf-8"?>
<ds:datastoreItem xmlns:ds="http://schemas.openxmlformats.org/officeDocument/2006/customXml" ds:itemID="{BC568029-102D-440E-9FBA-ADBA447D8856}"/>
</file>

<file path=customXml/itemProps155.xml><?xml version="1.0" encoding="utf-8"?>
<ds:datastoreItem xmlns:ds="http://schemas.openxmlformats.org/officeDocument/2006/customXml" ds:itemID="{3A29BDA0-BE95-4D14-B566-738F660F4591}"/>
</file>

<file path=customXml/itemProps156.xml><?xml version="1.0" encoding="utf-8"?>
<ds:datastoreItem xmlns:ds="http://schemas.openxmlformats.org/officeDocument/2006/customXml" ds:itemID="{4758C754-1956-4A70-B01E-8A3C56EEA358}"/>
</file>

<file path=customXml/itemProps157.xml><?xml version="1.0" encoding="utf-8"?>
<ds:datastoreItem xmlns:ds="http://schemas.openxmlformats.org/officeDocument/2006/customXml" ds:itemID="{2947E169-1AF1-417C-B7D4-7464E095532C}"/>
</file>

<file path=customXml/itemProps158.xml><?xml version="1.0" encoding="utf-8"?>
<ds:datastoreItem xmlns:ds="http://schemas.openxmlformats.org/officeDocument/2006/customXml" ds:itemID="{CC2C72C1-1298-4623-AB7A-3766A44E0968}"/>
</file>

<file path=customXml/itemProps159.xml><?xml version="1.0" encoding="utf-8"?>
<ds:datastoreItem xmlns:ds="http://schemas.openxmlformats.org/officeDocument/2006/customXml" ds:itemID="{41C2CAFF-26DC-448C-8F6C-666EABC68523}"/>
</file>

<file path=customXml/itemProps16.xml><?xml version="1.0" encoding="utf-8"?>
<ds:datastoreItem xmlns:ds="http://schemas.openxmlformats.org/officeDocument/2006/customXml" ds:itemID="{B3984B87-5BDD-4B8B-8D30-B3E874DAA3ED}"/>
</file>

<file path=customXml/itemProps160.xml><?xml version="1.0" encoding="utf-8"?>
<ds:datastoreItem xmlns:ds="http://schemas.openxmlformats.org/officeDocument/2006/customXml" ds:itemID="{968334B8-200A-4BA6-A905-9FB1FFED4BF0}"/>
</file>

<file path=customXml/itemProps17.xml><?xml version="1.0" encoding="utf-8"?>
<ds:datastoreItem xmlns:ds="http://schemas.openxmlformats.org/officeDocument/2006/customXml" ds:itemID="{1BFE9796-2D9E-4AFB-8F2A-46571D053C78}"/>
</file>

<file path=customXml/itemProps18.xml><?xml version="1.0" encoding="utf-8"?>
<ds:datastoreItem xmlns:ds="http://schemas.openxmlformats.org/officeDocument/2006/customXml" ds:itemID="{2FE2AEB7-7B35-4945-817D-7376BC9CD819}"/>
</file>

<file path=customXml/itemProps19.xml><?xml version="1.0" encoding="utf-8"?>
<ds:datastoreItem xmlns:ds="http://schemas.openxmlformats.org/officeDocument/2006/customXml" ds:itemID="{1AC4BF1B-AF38-4352-B26F-C22E6443D884}"/>
</file>

<file path=customXml/itemProps2.xml><?xml version="1.0" encoding="utf-8"?>
<ds:datastoreItem xmlns:ds="http://schemas.openxmlformats.org/officeDocument/2006/customXml" ds:itemID="{922736EF-4660-4266-A870-A72CE447FBCF}"/>
</file>

<file path=customXml/itemProps20.xml><?xml version="1.0" encoding="utf-8"?>
<ds:datastoreItem xmlns:ds="http://schemas.openxmlformats.org/officeDocument/2006/customXml" ds:itemID="{B9ADDB52-E7D5-438D-BC01-9163E208B110}"/>
</file>

<file path=customXml/itemProps21.xml><?xml version="1.0" encoding="utf-8"?>
<ds:datastoreItem xmlns:ds="http://schemas.openxmlformats.org/officeDocument/2006/customXml" ds:itemID="{D81BDA6C-D59A-41A2-9CD4-C7E323C56796}"/>
</file>

<file path=customXml/itemProps22.xml><?xml version="1.0" encoding="utf-8"?>
<ds:datastoreItem xmlns:ds="http://schemas.openxmlformats.org/officeDocument/2006/customXml" ds:itemID="{9143883F-A892-4DD3-8B61-D7F39156F3CF}"/>
</file>

<file path=customXml/itemProps23.xml><?xml version="1.0" encoding="utf-8"?>
<ds:datastoreItem xmlns:ds="http://schemas.openxmlformats.org/officeDocument/2006/customXml" ds:itemID="{9BB8A88E-C7C8-4F63-8220-11CEA2BA6059}"/>
</file>

<file path=customXml/itemProps24.xml><?xml version="1.0" encoding="utf-8"?>
<ds:datastoreItem xmlns:ds="http://schemas.openxmlformats.org/officeDocument/2006/customXml" ds:itemID="{AF52EC14-7FCF-4321-9993-C2EDB5A005A4}"/>
</file>

<file path=customXml/itemProps25.xml><?xml version="1.0" encoding="utf-8"?>
<ds:datastoreItem xmlns:ds="http://schemas.openxmlformats.org/officeDocument/2006/customXml" ds:itemID="{E8E00136-9F54-4370-A3E0-E3194B1131A6}"/>
</file>

<file path=customXml/itemProps26.xml><?xml version="1.0" encoding="utf-8"?>
<ds:datastoreItem xmlns:ds="http://schemas.openxmlformats.org/officeDocument/2006/customXml" ds:itemID="{2E3A627B-0DF6-491B-97EC-A5943B8BC344}"/>
</file>

<file path=customXml/itemProps27.xml><?xml version="1.0" encoding="utf-8"?>
<ds:datastoreItem xmlns:ds="http://schemas.openxmlformats.org/officeDocument/2006/customXml" ds:itemID="{BA0CFD04-4621-447E-9B2C-614A1B7C9147}"/>
</file>

<file path=customXml/itemProps28.xml><?xml version="1.0" encoding="utf-8"?>
<ds:datastoreItem xmlns:ds="http://schemas.openxmlformats.org/officeDocument/2006/customXml" ds:itemID="{A76812E5-AEFE-4BF7-B764-91D9106551D8}"/>
</file>

<file path=customXml/itemProps29.xml><?xml version="1.0" encoding="utf-8"?>
<ds:datastoreItem xmlns:ds="http://schemas.openxmlformats.org/officeDocument/2006/customXml" ds:itemID="{EAD59151-6795-4B45-8643-C275D0C48454}"/>
</file>

<file path=customXml/itemProps3.xml><?xml version="1.0" encoding="utf-8"?>
<ds:datastoreItem xmlns:ds="http://schemas.openxmlformats.org/officeDocument/2006/customXml" ds:itemID="{CB897955-576C-4516-9128-2EFDFA662CCD}"/>
</file>

<file path=customXml/itemProps30.xml><?xml version="1.0" encoding="utf-8"?>
<ds:datastoreItem xmlns:ds="http://schemas.openxmlformats.org/officeDocument/2006/customXml" ds:itemID="{2E086B99-70AE-4B1F-83F7-DF32B61956AF}"/>
</file>

<file path=customXml/itemProps31.xml><?xml version="1.0" encoding="utf-8"?>
<ds:datastoreItem xmlns:ds="http://schemas.openxmlformats.org/officeDocument/2006/customXml" ds:itemID="{561C1153-3E66-42AC-8313-8F7D8713F21D}"/>
</file>

<file path=customXml/itemProps32.xml><?xml version="1.0" encoding="utf-8"?>
<ds:datastoreItem xmlns:ds="http://schemas.openxmlformats.org/officeDocument/2006/customXml" ds:itemID="{2B2D713A-30E9-4879-9C6E-A9BECD170A4B}"/>
</file>

<file path=customXml/itemProps33.xml><?xml version="1.0" encoding="utf-8"?>
<ds:datastoreItem xmlns:ds="http://schemas.openxmlformats.org/officeDocument/2006/customXml" ds:itemID="{2E5C9A1E-9998-4DBE-AAC0-D8461742DC13}"/>
</file>

<file path=customXml/itemProps34.xml><?xml version="1.0" encoding="utf-8"?>
<ds:datastoreItem xmlns:ds="http://schemas.openxmlformats.org/officeDocument/2006/customXml" ds:itemID="{3E5D0219-B269-4BC9-9B6F-622ADA8BD746}"/>
</file>

<file path=customXml/itemProps35.xml><?xml version="1.0" encoding="utf-8"?>
<ds:datastoreItem xmlns:ds="http://schemas.openxmlformats.org/officeDocument/2006/customXml" ds:itemID="{D16DE761-13EC-405D-AC88-F6E005917D64}"/>
</file>

<file path=customXml/itemProps36.xml><?xml version="1.0" encoding="utf-8"?>
<ds:datastoreItem xmlns:ds="http://schemas.openxmlformats.org/officeDocument/2006/customXml" ds:itemID="{29C41DFF-4005-4EEA-A141-9DBC8E5C96B3}"/>
</file>

<file path=customXml/itemProps37.xml><?xml version="1.0" encoding="utf-8"?>
<ds:datastoreItem xmlns:ds="http://schemas.openxmlformats.org/officeDocument/2006/customXml" ds:itemID="{FD427DB0-0B4F-444A-9BCB-33D16C82AD56}"/>
</file>

<file path=customXml/itemProps38.xml><?xml version="1.0" encoding="utf-8"?>
<ds:datastoreItem xmlns:ds="http://schemas.openxmlformats.org/officeDocument/2006/customXml" ds:itemID="{3F67B147-2C89-48CE-8F81-A70CEF9BBDB2}"/>
</file>

<file path=customXml/itemProps39.xml><?xml version="1.0" encoding="utf-8"?>
<ds:datastoreItem xmlns:ds="http://schemas.openxmlformats.org/officeDocument/2006/customXml" ds:itemID="{BC762C7B-B251-44D8-B6CC-838010D24EC6}"/>
</file>

<file path=customXml/itemProps4.xml><?xml version="1.0" encoding="utf-8"?>
<ds:datastoreItem xmlns:ds="http://schemas.openxmlformats.org/officeDocument/2006/customXml" ds:itemID="{BBEE5BFE-AB15-4067-94D8-AC6DE9064737}"/>
</file>

<file path=customXml/itemProps40.xml><?xml version="1.0" encoding="utf-8"?>
<ds:datastoreItem xmlns:ds="http://schemas.openxmlformats.org/officeDocument/2006/customXml" ds:itemID="{90CFE3E0-4DDE-4A60-819E-C43F5F41CA27}"/>
</file>

<file path=customXml/itemProps41.xml><?xml version="1.0" encoding="utf-8"?>
<ds:datastoreItem xmlns:ds="http://schemas.openxmlformats.org/officeDocument/2006/customXml" ds:itemID="{942A6AE5-CA2E-4B69-91CB-6AFD052D74E4}"/>
</file>

<file path=customXml/itemProps42.xml><?xml version="1.0" encoding="utf-8"?>
<ds:datastoreItem xmlns:ds="http://schemas.openxmlformats.org/officeDocument/2006/customXml" ds:itemID="{E967A0BF-49C0-43D4-9942-F636EEC4C59E}"/>
</file>

<file path=customXml/itemProps43.xml><?xml version="1.0" encoding="utf-8"?>
<ds:datastoreItem xmlns:ds="http://schemas.openxmlformats.org/officeDocument/2006/customXml" ds:itemID="{4709FD93-E964-48DC-AD34-A7B95A6A0C53}"/>
</file>

<file path=customXml/itemProps44.xml><?xml version="1.0" encoding="utf-8"?>
<ds:datastoreItem xmlns:ds="http://schemas.openxmlformats.org/officeDocument/2006/customXml" ds:itemID="{52675E5F-88C8-4BEF-8697-5A3F44F6C6AC}"/>
</file>

<file path=customXml/itemProps45.xml><?xml version="1.0" encoding="utf-8"?>
<ds:datastoreItem xmlns:ds="http://schemas.openxmlformats.org/officeDocument/2006/customXml" ds:itemID="{54866290-BAFC-4CBC-89B6-CE3EEF0A98D7}"/>
</file>

<file path=customXml/itemProps46.xml><?xml version="1.0" encoding="utf-8"?>
<ds:datastoreItem xmlns:ds="http://schemas.openxmlformats.org/officeDocument/2006/customXml" ds:itemID="{B91D7354-8EA4-4BFB-9ED3-3C8C0B1D32DE}"/>
</file>

<file path=customXml/itemProps47.xml><?xml version="1.0" encoding="utf-8"?>
<ds:datastoreItem xmlns:ds="http://schemas.openxmlformats.org/officeDocument/2006/customXml" ds:itemID="{C4C44232-119B-4288-BEBD-680562370101}"/>
</file>

<file path=customXml/itemProps48.xml><?xml version="1.0" encoding="utf-8"?>
<ds:datastoreItem xmlns:ds="http://schemas.openxmlformats.org/officeDocument/2006/customXml" ds:itemID="{67EDAB40-E938-4D4F-BDDF-4EEB2E269CAF}"/>
</file>

<file path=customXml/itemProps49.xml><?xml version="1.0" encoding="utf-8"?>
<ds:datastoreItem xmlns:ds="http://schemas.openxmlformats.org/officeDocument/2006/customXml" ds:itemID="{5B9F772A-0BF4-48F0-BCB4-E029FC49E2F2}"/>
</file>

<file path=customXml/itemProps5.xml><?xml version="1.0" encoding="utf-8"?>
<ds:datastoreItem xmlns:ds="http://schemas.openxmlformats.org/officeDocument/2006/customXml" ds:itemID="{80E3BC02-D6A1-4784-AE85-CD552B0E84A0}"/>
</file>

<file path=customXml/itemProps50.xml><?xml version="1.0" encoding="utf-8"?>
<ds:datastoreItem xmlns:ds="http://schemas.openxmlformats.org/officeDocument/2006/customXml" ds:itemID="{F22F0EA9-C806-494F-A6B4-A0C630A4A431}"/>
</file>

<file path=customXml/itemProps51.xml><?xml version="1.0" encoding="utf-8"?>
<ds:datastoreItem xmlns:ds="http://schemas.openxmlformats.org/officeDocument/2006/customXml" ds:itemID="{EF1055E8-6526-4BC0-BE02-71974D8FEE67}"/>
</file>

<file path=customXml/itemProps52.xml><?xml version="1.0" encoding="utf-8"?>
<ds:datastoreItem xmlns:ds="http://schemas.openxmlformats.org/officeDocument/2006/customXml" ds:itemID="{E9F51756-177F-4FAE-9CB2-A0A8FAD88669}"/>
</file>

<file path=customXml/itemProps53.xml><?xml version="1.0" encoding="utf-8"?>
<ds:datastoreItem xmlns:ds="http://schemas.openxmlformats.org/officeDocument/2006/customXml" ds:itemID="{92521E82-8ACD-498B-9544-A47CB7B682CB}"/>
</file>

<file path=customXml/itemProps54.xml><?xml version="1.0" encoding="utf-8"?>
<ds:datastoreItem xmlns:ds="http://schemas.openxmlformats.org/officeDocument/2006/customXml" ds:itemID="{3A2D923E-7837-4C72-BCFF-45B3047F73FD}"/>
</file>

<file path=customXml/itemProps55.xml><?xml version="1.0" encoding="utf-8"?>
<ds:datastoreItem xmlns:ds="http://schemas.openxmlformats.org/officeDocument/2006/customXml" ds:itemID="{AB4369D9-D8F0-4BB4-9AE3-70DAF470E58F}"/>
</file>

<file path=customXml/itemProps56.xml><?xml version="1.0" encoding="utf-8"?>
<ds:datastoreItem xmlns:ds="http://schemas.openxmlformats.org/officeDocument/2006/customXml" ds:itemID="{4D131BC4-8002-4571-840A-CA0E307C111E}"/>
</file>

<file path=customXml/itemProps57.xml><?xml version="1.0" encoding="utf-8"?>
<ds:datastoreItem xmlns:ds="http://schemas.openxmlformats.org/officeDocument/2006/customXml" ds:itemID="{3972E2CE-B7E4-4F3D-9C21-AFF809DAC4AC}"/>
</file>

<file path=customXml/itemProps58.xml><?xml version="1.0" encoding="utf-8"?>
<ds:datastoreItem xmlns:ds="http://schemas.openxmlformats.org/officeDocument/2006/customXml" ds:itemID="{372DC5B4-0E59-42BF-9114-A400D86FE146}"/>
</file>

<file path=customXml/itemProps59.xml><?xml version="1.0" encoding="utf-8"?>
<ds:datastoreItem xmlns:ds="http://schemas.openxmlformats.org/officeDocument/2006/customXml" ds:itemID="{CC1C76CD-51CF-4D61-AAA6-48F3B71BA6A1}"/>
</file>

<file path=customXml/itemProps6.xml><?xml version="1.0" encoding="utf-8"?>
<ds:datastoreItem xmlns:ds="http://schemas.openxmlformats.org/officeDocument/2006/customXml" ds:itemID="{A061D72E-0A8C-4BE4-BFAC-446C4FAE89C5}"/>
</file>

<file path=customXml/itemProps60.xml><?xml version="1.0" encoding="utf-8"?>
<ds:datastoreItem xmlns:ds="http://schemas.openxmlformats.org/officeDocument/2006/customXml" ds:itemID="{082628D2-A5EE-4170-BB0F-ED9752DAEFA1}"/>
</file>

<file path=customXml/itemProps61.xml><?xml version="1.0" encoding="utf-8"?>
<ds:datastoreItem xmlns:ds="http://schemas.openxmlformats.org/officeDocument/2006/customXml" ds:itemID="{ADC340E5-2BB4-4111-B190-131BE523E18B}"/>
</file>

<file path=customXml/itemProps62.xml><?xml version="1.0" encoding="utf-8"?>
<ds:datastoreItem xmlns:ds="http://schemas.openxmlformats.org/officeDocument/2006/customXml" ds:itemID="{7D2A4EF3-B0DE-419F-85E5-E604F29D2975}"/>
</file>

<file path=customXml/itemProps63.xml><?xml version="1.0" encoding="utf-8"?>
<ds:datastoreItem xmlns:ds="http://schemas.openxmlformats.org/officeDocument/2006/customXml" ds:itemID="{5DFC0839-9D82-4999-A516-090871967606}"/>
</file>

<file path=customXml/itemProps64.xml><?xml version="1.0" encoding="utf-8"?>
<ds:datastoreItem xmlns:ds="http://schemas.openxmlformats.org/officeDocument/2006/customXml" ds:itemID="{C0912600-C00F-4F39-9B57-6A514F678B17}"/>
</file>

<file path=customXml/itemProps65.xml><?xml version="1.0" encoding="utf-8"?>
<ds:datastoreItem xmlns:ds="http://schemas.openxmlformats.org/officeDocument/2006/customXml" ds:itemID="{A970B4E0-2ED5-46A7-BC30-23C6AB42FDA4}"/>
</file>

<file path=customXml/itemProps66.xml><?xml version="1.0" encoding="utf-8"?>
<ds:datastoreItem xmlns:ds="http://schemas.openxmlformats.org/officeDocument/2006/customXml" ds:itemID="{EFEC5D6F-12CB-4C28-9D03-B9E2967BF69A}"/>
</file>

<file path=customXml/itemProps67.xml><?xml version="1.0" encoding="utf-8"?>
<ds:datastoreItem xmlns:ds="http://schemas.openxmlformats.org/officeDocument/2006/customXml" ds:itemID="{BEE76175-07DD-4B18-A820-877FB15D0B65}"/>
</file>

<file path=customXml/itemProps68.xml><?xml version="1.0" encoding="utf-8"?>
<ds:datastoreItem xmlns:ds="http://schemas.openxmlformats.org/officeDocument/2006/customXml" ds:itemID="{F66101E6-55FA-47A9-808D-2A3C51DD44C7}"/>
</file>

<file path=customXml/itemProps69.xml><?xml version="1.0" encoding="utf-8"?>
<ds:datastoreItem xmlns:ds="http://schemas.openxmlformats.org/officeDocument/2006/customXml" ds:itemID="{89C787BB-F1B4-4103-9467-27DC47682FA3}"/>
</file>

<file path=customXml/itemProps7.xml><?xml version="1.0" encoding="utf-8"?>
<ds:datastoreItem xmlns:ds="http://schemas.openxmlformats.org/officeDocument/2006/customXml" ds:itemID="{F3A61B3E-9118-4BEA-B994-D0AD152813D4}"/>
</file>

<file path=customXml/itemProps70.xml><?xml version="1.0" encoding="utf-8"?>
<ds:datastoreItem xmlns:ds="http://schemas.openxmlformats.org/officeDocument/2006/customXml" ds:itemID="{1FB16956-75DB-4E45-B18D-90328564FB09}"/>
</file>

<file path=customXml/itemProps71.xml><?xml version="1.0" encoding="utf-8"?>
<ds:datastoreItem xmlns:ds="http://schemas.openxmlformats.org/officeDocument/2006/customXml" ds:itemID="{F35324C9-65C9-41DC-9093-CDD4E16C1E0B}"/>
</file>

<file path=customXml/itemProps72.xml><?xml version="1.0" encoding="utf-8"?>
<ds:datastoreItem xmlns:ds="http://schemas.openxmlformats.org/officeDocument/2006/customXml" ds:itemID="{85227A8F-2ABA-4968-8EAD-29554D901F3E}"/>
</file>

<file path=customXml/itemProps73.xml><?xml version="1.0" encoding="utf-8"?>
<ds:datastoreItem xmlns:ds="http://schemas.openxmlformats.org/officeDocument/2006/customXml" ds:itemID="{0F7728F0-B4A3-47FA-9DC0-A22A17AE2B79}"/>
</file>

<file path=customXml/itemProps74.xml><?xml version="1.0" encoding="utf-8"?>
<ds:datastoreItem xmlns:ds="http://schemas.openxmlformats.org/officeDocument/2006/customXml" ds:itemID="{04912B57-F742-4DC4-9697-96EDD52EDB2A}"/>
</file>

<file path=customXml/itemProps75.xml><?xml version="1.0" encoding="utf-8"?>
<ds:datastoreItem xmlns:ds="http://schemas.openxmlformats.org/officeDocument/2006/customXml" ds:itemID="{14E508D2-9B09-4290-A027-C7D981C7C5B0}"/>
</file>

<file path=customXml/itemProps76.xml><?xml version="1.0" encoding="utf-8"?>
<ds:datastoreItem xmlns:ds="http://schemas.openxmlformats.org/officeDocument/2006/customXml" ds:itemID="{09FDC0E4-0659-4105-A573-248CF4365325}"/>
</file>

<file path=customXml/itemProps77.xml><?xml version="1.0" encoding="utf-8"?>
<ds:datastoreItem xmlns:ds="http://schemas.openxmlformats.org/officeDocument/2006/customXml" ds:itemID="{9DDDC3F2-355E-4901-A0C6-2726871A0581}"/>
</file>

<file path=customXml/itemProps78.xml><?xml version="1.0" encoding="utf-8"?>
<ds:datastoreItem xmlns:ds="http://schemas.openxmlformats.org/officeDocument/2006/customXml" ds:itemID="{0B4079EF-6DE8-49EE-A69C-46F5C7FDFBBC}"/>
</file>

<file path=customXml/itemProps79.xml><?xml version="1.0" encoding="utf-8"?>
<ds:datastoreItem xmlns:ds="http://schemas.openxmlformats.org/officeDocument/2006/customXml" ds:itemID="{6AAC34BB-F91A-4E6A-8935-841329FAA79F}"/>
</file>

<file path=customXml/itemProps8.xml><?xml version="1.0" encoding="utf-8"?>
<ds:datastoreItem xmlns:ds="http://schemas.openxmlformats.org/officeDocument/2006/customXml" ds:itemID="{8B3CE10B-D5EF-4360-A2F3-695B1AF0456B}"/>
</file>

<file path=customXml/itemProps80.xml><?xml version="1.0" encoding="utf-8"?>
<ds:datastoreItem xmlns:ds="http://schemas.openxmlformats.org/officeDocument/2006/customXml" ds:itemID="{FCD5A7CB-3ED0-4BC6-952F-4F8CC69AB0FB}"/>
</file>

<file path=customXml/itemProps81.xml><?xml version="1.0" encoding="utf-8"?>
<ds:datastoreItem xmlns:ds="http://schemas.openxmlformats.org/officeDocument/2006/customXml" ds:itemID="{A587C2DD-4155-40A6-8EB1-C797395B592D}"/>
</file>

<file path=customXml/itemProps82.xml><?xml version="1.0" encoding="utf-8"?>
<ds:datastoreItem xmlns:ds="http://schemas.openxmlformats.org/officeDocument/2006/customXml" ds:itemID="{C0B655CF-2638-4173-ADE3-4610F11F7D14}"/>
</file>

<file path=customXml/itemProps83.xml><?xml version="1.0" encoding="utf-8"?>
<ds:datastoreItem xmlns:ds="http://schemas.openxmlformats.org/officeDocument/2006/customXml" ds:itemID="{A9ADBC85-59DE-4021-BA77-8C2C973121DD}"/>
</file>

<file path=customXml/itemProps84.xml><?xml version="1.0" encoding="utf-8"?>
<ds:datastoreItem xmlns:ds="http://schemas.openxmlformats.org/officeDocument/2006/customXml" ds:itemID="{8CB8FF63-275B-402A-B022-E2FBD57686A3}"/>
</file>

<file path=customXml/itemProps85.xml><?xml version="1.0" encoding="utf-8"?>
<ds:datastoreItem xmlns:ds="http://schemas.openxmlformats.org/officeDocument/2006/customXml" ds:itemID="{E1FE0E7B-F129-42B6-94F6-8E83F9562A0B}"/>
</file>

<file path=customXml/itemProps86.xml><?xml version="1.0" encoding="utf-8"?>
<ds:datastoreItem xmlns:ds="http://schemas.openxmlformats.org/officeDocument/2006/customXml" ds:itemID="{C687C55D-0E65-4462-A73C-1D6B8E259BA9}"/>
</file>

<file path=customXml/itemProps87.xml><?xml version="1.0" encoding="utf-8"?>
<ds:datastoreItem xmlns:ds="http://schemas.openxmlformats.org/officeDocument/2006/customXml" ds:itemID="{3A08BC2B-065B-46A3-9184-344854FDE4D5}"/>
</file>

<file path=customXml/itemProps88.xml><?xml version="1.0" encoding="utf-8"?>
<ds:datastoreItem xmlns:ds="http://schemas.openxmlformats.org/officeDocument/2006/customXml" ds:itemID="{0EC8753C-ADDE-42FF-BE0E-167B3DAF2508}"/>
</file>

<file path=customXml/itemProps89.xml><?xml version="1.0" encoding="utf-8"?>
<ds:datastoreItem xmlns:ds="http://schemas.openxmlformats.org/officeDocument/2006/customXml" ds:itemID="{6AC27185-4B3B-415A-828E-07F6055D19EF}"/>
</file>

<file path=customXml/itemProps9.xml><?xml version="1.0" encoding="utf-8"?>
<ds:datastoreItem xmlns:ds="http://schemas.openxmlformats.org/officeDocument/2006/customXml" ds:itemID="{45B2A90B-FAF6-4FCA-AFF1-5DED83BC574C}"/>
</file>

<file path=customXml/itemProps90.xml><?xml version="1.0" encoding="utf-8"?>
<ds:datastoreItem xmlns:ds="http://schemas.openxmlformats.org/officeDocument/2006/customXml" ds:itemID="{6740410E-F2E4-4287-9A8E-77D1764E729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5BF2881-79A0-43F4-A48F-758F9406FBCE}"/>
</file>

<file path=customXml/itemProps93.xml><?xml version="1.0" encoding="utf-8"?>
<ds:datastoreItem xmlns:ds="http://schemas.openxmlformats.org/officeDocument/2006/customXml" ds:itemID="{8010AF26-7E26-4085-BED8-3DCC9CB0A753}"/>
</file>

<file path=customXml/itemProps94.xml><?xml version="1.0" encoding="utf-8"?>
<ds:datastoreItem xmlns:ds="http://schemas.openxmlformats.org/officeDocument/2006/customXml" ds:itemID="{FEDBFCC2-F271-48C5-B634-58BB674D0964}"/>
</file>

<file path=customXml/itemProps95.xml><?xml version="1.0" encoding="utf-8"?>
<ds:datastoreItem xmlns:ds="http://schemas.openxmlformats.org/officeDocument/2006/customXml" ds:itemID="{5F6F1411-B364-4B0D-A38F-D744656130C3}"/>
</file>

<file path=customXml/itemProps96.xml><?xml version="1.0" encoding="utf-8"?>
<ds:datastoreItem xmlns:ds="http://schemas.openxmlformats.org/officeDocument/2006/customXml" ds:itemID="{CDE9D1FD-A3A4-47CF-8069-3543211D85DA}"/>
</file>

<file path=customXml/itemProps97.xml><?xml version="1.0" encoding="utf-8"?>
<ds:datastoreItem xmlns:ds="http://schemas.openxmlformats.org/officeDocument/2006/customXml" ds:itemID="{3C0AFA58-8038-41A6-86F5-DF3055F63849}"/>
</file>

<file path=customXml/itemProps98.xml><?xml version="1.0" encoding="utf-8"?>
<ds:datastoreItem xmlns:ds="http://schemas.openxmlformats.org/officeDocument/2006/customXml" ds:itemID="{556F24B6-4AB6-4D63-8AC3-26ADAABBFFC5}"/>
</file>

<file path=customXml/itemProps99.xml><?xml version="1.0" encoding="utf-8"?>
<ds:datastoreItem xmlns:ds="http://schemas.openxmlformats.org/officeDocument/2006/customXml" ds:itemID="{6F06C990-CBAB-4E52-B46E-23653913DB6F}"/>
</file>

<file path=docProps/app.xml><?xml version="1.0" encoding="utf-8"?>
<Properties xmlns="http://schemas.openxmlformats.org/officeDocument/2006/extended-properties" xmlns:vt="http://schemas.openxmlformats.org/officeDocument/2006/docPropsVTypes">
  <Template>Normal</Template>
  <TotalTime>785</TotalTime>
  <Pages>1</Pages>
  <Words>18314</Words>
  <Characters>104391</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122461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Srbislava Petrovic</cp:lastModifiedBy>
  <cp:revision>44</cp:revision>
  <cp:lastPrinted>2020-05-19T08:59:00Z</cp:lastPrinted>
  <dcterms:created xsi:type="dcterms:W3CDTF">2020-02-09T13:28:00Z</dcterms:created>
  <dcterms:modified xsi:type="dcterms:W3CDTF">2020-05-19T08:59:00Z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ies>
</file>